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6"/>
      </w:tblGrid>
      <w:tr w:rsidR="00E87EFD" w:rsidTr="00E87EFD">
        <w:tc>
          <w:tcPr>
            <w:tcW w:w="4076" w:type="dxa"/>
          </w:tcPr>
          <w:p w:rsidR="00E87EFD" w:rsidRPr="006E10E4" w:rsidRDefault="00E87EFD" w:rsidP="00E87EF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6E10E4">
              <w:rPr>
                <w:rFonts w:ascii="Times New Roman" w:hAnsi="Times New Roman" w:cs="Times New Roman"/>
                <w:bCs/>
              </w:rPr>
              <w:t>Приложение №</w:t>
            </w:r>
            <w:r w:rsidR="006A58CD">
              <w:rPr>
                <w:rFonts w:ascii="Times New Roman" w:hAnsi="Times New Roman" w:cs="Times New Roman"/>
                <w:bCs/>
              </w:rPr>
              <w:t>7</w:t>
            </w:r>
          </w:p>
          <w:p w:rsidR="00E108B9" w:rsidRPr="00E108B9" w:rsidRDefault="00E108B9" w:rsidP="00E108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E108B9">
              <w:rPr>
                <w:rFonts w:ascii="Times New Roman" w:hAnsi="Times New Roman" w:cs="Times New Roman"/>
                <w:bCs/>
              </w:rPr>
              <w:t>к решению Совета депутатов муниципального образования «Муниципальный округ</w:t>
            </w:r>
          </w:p>
          <w:p w:rsidR="00E108B9" w:rsidRPr="00E108B9" w:rsidRDefault="00E108B9" w:rsidP="00E108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E108B9">
              <w:rPr>
                <w:rFonts w:ascii="Times New Roman" w:hAnsi="Times New Roman" w:cs="Times New Roman"/>
                <w:bCs/>
              </w:rPr>
              <w:t xml:space="preserve">Киясовский район                      </w:t>
            </w:r>
          </w:p>
          <w:p w:rsidR="00E108B9" w:rsidRPr="00E108B9" w:rsidRDefault="00E108B9" w:rsidP="00E108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E108B9">
              <w:rPr>
                <w:rFonts w:ascii="Times New Roman" w:hAnsi="Times New Roman" w:cs="Times New Roman"/>
                <w:bCs/>
              </w:rPr>
              <w:t>Удмуртской Республики»</w:t>
            </w:r>
          </w:p>
          <w:p w:rsidR="00E87EFD" w:rsidRDefault="00FC0E7C" w:rsidP="00C37F0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от</w:t>
            </w:r>
            <w:r w:rsidR="00C37F08">
              <w:rPr>
                <w:rFonts w:ascii="Times New Roman" w:hAnsi="Times New Roman" w:cs="Times New Roman"/>
                <w:bCs/>
              </w:rPr>
              <w:t xml:space="preserve"> 22.12.</w:t>
            </w:r>
            <w:r>
              <w:rPr>
                <w:rFonts w:ascii="Times New Roman" w:hAnsi="Times New Roman" w:cs="Times New Roman"/>
                <w:bCs/>
              </w:rPr>
              <w:t>2022</w:t>
            </w:r>
            <w:r w:rsidR="00E108B9" w:rsidRPr="00E108B9">
              <w:rPr>
                <w:rFonts w:ascii="Times New Roman" w:hAnsi="Times New Roman" w:cs="Times New Roman"/>
                <w:bCs/>
              </w:rPr>
              <w:t xml:space="preserve">  №</w:t>
            </w:r>
            <w:r w:rsidR="00C37F08">
              <w:rPr>
                <w:rFonts w:ascii="Times New Roman" w:hAnsi="Times New Roman" w:cs="Times New Roman"/>
                <w:bCs/>
              </w:rPr>
              <w:t xml:space="preserve"> 231</w:t>
            </w:r>
          </w:p>
        </w:tc>
      </w:tr>
    </w:tbl>
    <w:p w:rsidR="004B5BA9" w:rsidRPr="00D564A7" w:rsidRDefault="004B5BA9" w:rsidP="004B5B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</w:rPr>
      </w:pPr>
    </w:p>
    <w:p w:rsidR="006E10E4" w:rsidRDefault="006E10E4" w:rsidP="004B5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104E2E" w:rsidRDefault="00104E2E" w:rsidP="00104E2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4E2E">
        <w:rPr>
          <w:rFonts w:ascii="Times New Roman" w:hAnsi="Times New Roman" w:cs="Times New Roman"/>
          <w:b/>
          <w:sz w:val="24"/>
          <w:szCs w:val="24"/>
        </w:rPr>
        <w:t xml:space="preserve">Объем бюджетных ассигнования дорожного фонда </w:t>
      </w:r>
      <w:r w:rsidR="0008010F" w:rsidRPr="0008010F">
        <w:rPr>
          <w:rFonts w:ascii="Times New Roman" w:hAnsi="Times New Roman" w:cs="Times New Roman"/>
          <w:b/>
          <w:sz w:val="24"/>
          <w:szCs w:val="24"/>
        </w:rPr>
        <w:t xml:space="preserve">муниципального образования «Муниципальный округ Киясовский район Удмуртской Республики»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44396">
        <w:rPr>
          <w:rFonts w:ascii="Times New Roman" w:hAnsi="Times New Roman" w:cs="Times New Roman"/>
          <w:b/>
          <w:sz w:val="24"/>
          <w:szCs w:val="24"/>
        </w:rPr>
        <w:t>на 20</w:t>
      </w:r>
      <w:r w:rsidR="00FC0E7C">
        <w:rPr>
          <w:rFonts w:ascii="Times New Roman" w:hAnsi="Times New Roman" w:cs="Times New Roman"/>
          <w:b/>
          <w:sz w:val="24"/>
          <w:szCs w:val="24"/>
        </w:rPr>
        <w:t>23</w:t>
      </w:r>
      <w:r w:rsidRPr="00104E2E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F24C5B">
        <w:rPr>
          <w:rFonts w:ascii="Times New Roman" w:hAnsi="Times New Roman" w:cs="Times New Roman"/>
          <w:b/>
          <w:sz w:val="24"/>
          <w:szCs w:val="24"/>
        </w:rPr>
        <w:t xml:space="preserve"> и плановый период 202</w:t>
      </w:r>
      <w:r w:rsidR="00FC0E7C">
        <w:rPr>
          <w:rFonts w:ascii="Times New Roman" w:hAnsi="Times New Roman" w:cs="Times New Roman"/>
          <w:b/>
          <w:sz w:val="24"/>
          <w:szCs w:val="24"/>
        </w:rPr>
        <w:t>4</w:t>
      </w:r>
      <w:r w:rsidR="00544396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FC0E7C">
        <w:rPr>
          <w:rFonts w:ascii="Times New Roman" w:hAnsi="Times New Roman" w:cs="Times New Roman"/>
          <w:b/>
          <w:sz w:val="24"/>
          <w:szCs w:val="24"/>
        </w:rPr>
        <w:t>5</w:t>
      </w:r>
      <w:r w:rsidR="00FD6E1F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104E2E" w:rsidRPr="00104E2E" w:rsidRDefault="00104E2E" w:rsidP="00104E2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3533" w:rsidRDefault="003574DB" w:rsidP="00D564A7">
      <w:pPr>
        <w:pStyle w:val="ConsPlusNonformat"/>
        <w:jc w:val="right"/>
        <w:rPr>
          <w:rFonts w:ascii="Times New Roman" w:hAnsi="Times New Roman" w:cs="Times New Roman"/>
        </w:rPr>
      </w:pPr>
      <w:r w:rsidRPr="00D564A7">
        <w:rPr>
          <w:rFonts w:ascii="Times New Roman" w:hAnsi="Times New Roman" w:cs="Times New Roman"/>
        </w:rPr>
        <w:t xml:space="preserve">                                                                  тыс. руб.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56"/>
        <w:gridCol w:w="4314"/>
        <w:gridCol w:w="1417"/>
        <w:gridCol w:w="1559"/>
        <w:gridCol w:w="1525"/>
      </w:tblGrid>
      <w:tr w:rsidR="00A54E56" w:rsidTr="00A54E56">
        <w:trPr>
          <w:trHeight w:val="313"/>
        </w:trPr>
        <w:tc>
          <w:tcPr>
            <w:tcW w:w="756" w:type="dxa"/>
            <w:vMerge w:val="restart"/>
          </w:tcPr>
          <w:p w:rsidR="00A54E56" w:rsidRDefault="00A54E56" w:rsidP="00103533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564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D564A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D564A7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314" w:type="dxa"/>
            <w:vMerge w:val="restart"/>
          </w:tcPr>
          <w:p w:rsidR="00A54E56" w:rsidRDefault="00A54E56" w:rsidP="00103533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564A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4501" w:type="dxa"/>
            <w:gridSpan w:val="3"/>
          </w:tcPr>
          <w:p w:rsidR="00A54E56" w:rsidRDefault="00A54E56" w:rsidP="00103533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</w:tc>
      </w:tr>
      <w:tr w:rsidR="003F4792" w:rsidTr="00A54E56">
        <w:trPr>
          <w:trHeight w:val="312"/>
        </w:trPr>
        <w:tc>
          <w:tcPr>
            <w:tcW w:w="756" w:type="dxa"/>
            <w:vMerge/>
          </w:tcPr>
          <w:p w:rsidR="003F4792" w:rsidRPr="00D564A7" w:rsidRDefault="003F4792" w:rsidP="0010353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14" w:type="dxa"/>
            <w:vMerge/>
          </w:tcPr>
          <w:p w:rsidR="003F4792" w:rsidRPr="00D564A7" w:rsidRDefault="003F4792" w:rsidP="0010353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3F4792" w:rsidRDefault="003F4792" w:rsidP="00D67A6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FC0E7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</w:tcPr>
          <w:p w:rsidR="003F4792" w:rsidRDefault="00FC0E7C" w:rsidP="00C50A6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  <w:r w:rsidR="003F47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525" w:type="dxa"/>
          </w:tcPr>
          <w:p w:rsidR="003F4792" w:rsidRDefault="00FC0E7C" w:rsidP="003F479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  <w:r w:rsidR="003F47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544396" w:rsidRPr="00D564A7" w:rsidTr="00F52422">
        <w:tblPrEx>
          <w:jc w:val="center"/>
        </w:tblPrEx>
        <w:trPr>
          <w:jc w:val="center"/>
        </w:trPr>
        <w:tc>
          <w:tcPr>
            <w:tcW w:w="756" w:type="dxa"/>
          </w:tcPr>
          <w:p w:rsidR="00544396" w:rsidRPr="00D564A7" w:rsidRDefault="00544396" w:rsidP="00F213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4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14" w:type="dxa"/>
          </w:tcPr>
          <w:p w:rsidR="00544396" w:rsidRPr="00D564A7" w:rsidRDefault="00544396" w:rsidP="00D27FC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«Муниципальное хозяйство»</w:t>
            </w:r>
          </w:p>
        </w:tc>
        <w:tc>
          <w:tcPr>
            <w:tcW w:w="1417" w:type="dxa"/>
            <w:vAlign w:val="center"/>
          </w:tcPr>
          <w:p w:rsidR="00544396" w:rsidRDefault="00FC0E7C" w:rsidP="00F5242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17658</w:t>
            </w:r>
          </w:p>
        </w:tc>
        <w:tc>
          <w:tcPr>
            <w:tcW w:w="1559" w:type="dxa"/>
            <w:vAlign w:val="center"/>
          </w:tcPr>
          <w:p w:rsidR="00544396" w:rsidRDefault="00FC0E7C" w:rsidP="00F5242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8351</w:t>
            </w:r>
          </w:p>
        </w:tc>
        <w:tc>
          <w:tcPr>
            <w:tcW w:w="1525" w:type="dxa"/>
            <w:vAlign w:val="center"/>
          </w:tcPr>
          <w:p w:rsidR="00E108B9" w:rsidRDefault="00E108B9" w:rsidP="00F5242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396" w:rsidRDefault="00FC0E7C" w:rsidP="00F5242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19051</w:t>
            </w:r>
          </w:p>
          <w:p w:rsidR="00397127" w:rsidRDefault="00397127" w:rsidP="00F5242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0E7C" w:rsidRPr="00B340CB" w:rsidTr="00F52422">
        <w:tblPrEx>
          <w:jc w:val="center"/>
        </w:tblPrEx>
        <w:trPr>
          <w:jc w:val="center"/>
        </w:trPr>
        <w:tc>
          <w:tcPr>
            <w:tcW w:w="756" w:type="dxa"/>
          </w:tcPr>
          <w:p w:rsidR="00FC0E7C" w:rsidRPr="00B340CB" w:rsidRDefault="00FC0E7C" w:rsidP="00F213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0C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314" w:type="dxa"/>
          </w:tcPr>
          <w:p w:rsidR="00FC0E7C" w:rsidRPr="00B340CB" w:rsidRDefault="00FC0E7C" w:rsidP="00F213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0CB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транспортной системы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(организация транспортного обслуживания населения, развитие дорожного движения)»</w:t>
            </w:r>
          </w:p>
        </w:tc>
        <w:tc>
          <w:tcPr>
            <w:tcW w:w="1417" w:type="dxa"/>
            <w:vAlign w:val="center"/>
          </w:tcPr>
          <w:p w:rsidR="00FC0E7C" w:rsidRDefault="00FC0E7C" w:rsidP="00C042C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17658</w:t>
            </w:r>
          </w:p>
        </w:tc>
        <w:tc>
          <w:tcPr>
            <w:tcW w:w="1559" w:type="dxa"/>
            <w:vAlign w:val="center"/>
          </w:tcPr>
          <w:p w:rsidR="00FC0E7C" w:rsidRDefault="00FC0E7C" w:rsidP="00C042C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18351</w:t>
            </w:r>
          </w:p>
        </w:tc>
        <w:tc>
          <w:tcPr>
            <w:tcW w:w="1525" w:type="dxa"/>
            <w:vAlign w:val="center"/>
          </w:tcPr>
          <w:p w:rsidR="00FC0E7C" w:rsidRDefault="00FC0E7C" w:rsidP="00C042C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E7C" w:rsidRDefault="00FC0E7C" w:rsidP="00C042C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19051</w:t>
            </w:r>
          </w:p>
          <w:p w:rsidR="00FC0E7C" w:rsidRDefault="00FC0E7C" w:rsidP="00C042C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0E7C" w:rsidRPr="00F213E7" w:rsidTr="00F52422">
        <w:tblPrEx>
          <w:jc w:val="center"/>
        </w:tblPrEx>
        <w:trPr>
          <w:jc w:val="center"/>
        </w:trPr>
        <w:tc>
          <w:tcPr>
            <w:tcW w:w="756" w:type="dxa"/>
          </w:tcPr>
          <w:p w:rsidR="00FC0E7C" w:rsidRPr="00D564A7" w:rsidRDefault="00FC0E7C" w:rsidP="00F213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4314" w:type="dxa"/>
          </w:tcPr>
          <w:p w:rsidR="00FC0E7C" w:rsidRPr="00D564A7" w:rsidRDefault="00FC0E7C" w:rsidP="00F213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в области дорожного хозяйства и безопасности дорожного движения</w:t>
            </w:r>
          </w:p>
        </w:tc>
        <w:tc>
          <w:tcPr>
            <w:tcW w:w="1417" w:type="dxa"/>
            <w:vAlign w:val="center"/>
          </w:tcPr>
          <w:p w:rsidR="00FC0E7C" w:rsidRDefault="00FC0E7C" w:rsidP="00C042C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17658</w:t>
            </w:r>
          </w:p>
        </w:tc>
        <w:tc>
          <w:tcPr>
            <w:tcW w:w="1559" w:type="dxa"/>
            <w:vAlign w:val="center"/>
          </w:tcPr>
          <w:p w:rsidR="00FC0E7C" w:rsidRDefault="00FC0E7C" w:rsidP="00C042C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18351</w:t>
            </w:r>
          </w:p>
        </w:tc>
        <w:tc>
          <w:tcPr>
            <w:tcW w:w="1525" w:type="dxa"/>
            <w:vAlign w:val="center"/>
          </w:tcPr>
          <w:p w:rsidR="00FC0E7C" w:rsidRDefault="00FC0E7C" w:rsidP="00C042C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E7C" w:rsidRDefault="00FC0E7C" w:rsidP="00C042C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19051</w:t>
            </w:r>
          </w:p>
          <w:p w:rsidR="00FC0E7C" w:rsidRDefault="00FC0E7C" w:rsidP="00C042C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0E7C" w:rsidRPr="00F213E7" w:rsidTr="00E108B9">
        <w:tblPrEx>
          <w:jc w:val="center"/>
        </w:tblPrEx>
        <w:trPr>
          <w:jc w:val="center"/>
        </w:trPr>
        <w:tc>
          <w:tcPr>
            <w:tcW w:w="756" w:type="dxa"/>
          </w:tcPr>
          <w:p w:rsidR="00FC0E7C" w:rsidRDefault="00FC0E7C" w:rsidP="00F213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4" w:type="dxa"/>
            <w:vAlign w:val="center"/>
          </w:tcPr>
          <w:p w:rsidR="00FC0E7C" w:rsidRPr="00E108B9" w:rsidRDefault="00FC0E7C" w:rsidP="00E108B9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8B9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vAlign w:val="center"/>
          </w:tcPr>
          <w:p w:rsidR="00FC0E7C" w:rsidRPr="00FC0E7C" w:rsidRDefault="00FC0E7C" w:rsidP="00C042C4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0E7C">
              <w:rPr>
                <w:rFonts w:ascii="Times New Roman" w:hAnsi="Times New Roman" w:cs="Times New Roman"/>
                <w:b/>
                <w:sz w:val="24"/>
                <w:szCs w:val="24"/>
              </w:rPr>
              <w:t>17658</w:t>
            </w:r>
          </w:p>
        </w:tc>
        <w:tc>
          <w:tcPr>
            <w:tcW w:w="1559" w:type="dxa"/>
            <w:vAlign w:val="center"/>
          </w:tcPr>
          <w:p w:rsidR="00FC0E7C" w:rsidRPr="00FC0E7C" w:rsidRDefault="00FC0E7C" w:rsidP="00C042C4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0E7C">
              <w:rPr>
                <w:rFonts w:ascii="Times New Roman" w:hAnsi="Times New Roman" w:cs="Times New Roman"/>
                <w:b/>
                <w:sz w:val="24"/>
                <w:szCs w:val="24"/>
              </w:rPr>
              <w:t>18351</w:t>
            </w:r>
          </w:p>
        </w:tc>
        <w:tc>
          <w:tcPr>
            <w:tcW w:w="1525" w:type="dxa"/>
            <w:vAlign w:val="center"/>
          </w:tcPr>
          <w:p w:rsidR="00FC0E7C" w:rsidRPr="00FC0E7C" w:rsidRDefault="00FC0E7C" w:rsidP="00C042C4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C0E7C" w:rsidRPr="00FC0E7C" w:rsidRDefault="00FC0E7C" w:rsidP="00C042C4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0E7C">
              <w:rPr>
                <w:rFonts w:ascii="Times New Roman" w:hAnsi="Times New Roman" w:cs="Times New Roman"/>
                <w:b/>
                <w:sz w:val="24"/>
                <w:szCs w:val="24"/>
              </w:rPr>
              <w:t>19051</w:t>
            </w:r>
          </w:p>
          <w:p w:rsidR="00FC0E7C" w:rsidRPr="00FC0E7C" w:rsidRDefault="00FC0E7C" w:rsidP="00C042C4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574DB" w:rsidRDefault="003574DB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104E2E" w:rsidRDefault="00104E2E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B340CB" w:rsidRPr="00104E2E" w:rsidRDefault="00104E2E" w:rsidP="00B340CB">
      <w:pPr>
        <w:pStyle w:val="ConsPlusCell"/>
        <w:rPr>
          <w:rFonts w:ascii="Times New Roman" w:hAnsi="Times New Roman" w:cs="Times New Roman"/>
          <w:b/>
          <w:sz w:val="24"/>
          <w:szCs w:val="24"/>
        </w:rPr>
      </w:pPr>
      <w:r w:rsidRPr="00104E2E">
        <w:rPr>
          <w:rFonts w:ascii="Times New Roman" w:hAnsi="Times New Roman" w:cs="Times New Roman"/>
          <w:b/>
          <w:sz w:val="24"/>
          <w:szCs w:val="24"/>
        </w:rPr>
        <w:t>*Справочно:</w:t>
      </w:r>
    </w:p>
    <w:p w:rsidR="00104E2E" w:rsidRPr="00B340CB" w:rsidRDefault="00104E2E" w:rsidP="00B340CB">
      <w:pPr>
        <w:pStyle w:val="ConsPlusCell"/>
        <w:rPr>
          <w:rFonts w:ascii="Courier New" w:hAnsi="Courier New" w:cs="Courier New"/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1500"/>
        <w:gridCol w:w="1500"/>
        <w:gridCol w:w="1501"/>
      </w:tblGrid>
      <w:tr w:rsidR="00FC0E7C" w:rsidTr="00A54E56">
        <w:tc>
          <w:tcPr>
            <w:tcW w:w="5070" w:type="dxa"/>
          </w:tcPr>
          <w:p w:rsidR="00FC0E7C" w:rsidRDefault="00FC0E7C" w:rsidP="00104E2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340CB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автомобильный бензин, прямогонный бензин, дизельное топливо, моторные масла для дизельных и карбюраторных (</w:t>
            </w:r>
            <w:proofErr w:type="spellStart"/>
            <w:r w:rsidRPr="00B340CB">
              <w:rPr>
                <w:rFonts w:ascii="Times New Roman" w:hAnsi="Times New Roman" w:cs="Times New Roman"/>
                <w:sz w:val="24"/>
                <w:szCs w:val="24"/>
              </w:rPr>
              <w:t>инжекторных</w:t>
            </w:r>
            <w:proofErr w:type="spellEnd"/>
            <w:r w:rsidRPr="00B340CB">
              <w:rPr>
                <w:rFonts w:ascii="Times New Roman" w:hAnsi="Times New Roman" w:cs="Times New Roman"/>
                <w:sz w:val="24"/>
                <w:szCs w:val="24"/>
              </w:rPr>
              <w:t xml:space="preserve">) двигателей, производимых на территории Российской Федерации, подлежащих зачислению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местные бюджеты</w:t>
            </w:r>
          </w:p>
          <w:p w:rsidR="00FC0E7C" w:rsidRPr="00B340CB" w:rsidRDefault="00FC0E7C" w:rsidP="00104E2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0C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C0E7C" w:rsidRDefault="00FC0E7C" w:rsidP="00B340C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vAlign w:val="center"/>
          </w:tcPr>
          <w:p w:rsidR="00FC0E7C" w:rsidRDefault="00FC0E7C" w:rsidP="00C042C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17658</w:t>
            </w:r>
          </w:p>
        </w:tc>
        <w:tc>
          <w:tcPr>
            <w:tcW w:w="1500" w:type="dxa"/>
            <w:vAlign w:val="center"/>
          </w:tcPr>
          <w:p w:rsidR="00FC0E7C" w:rsidRDefault="00FC0E7C" w:rsidP="00C042C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18351</w:t>
            </w:r>
          </w:p>
        </w:tc>
        <w:tc>
          <w:tcPr>
            <w:tcW w:w="1501" w:type="dxa"/>
            <w:vAlign w:val="center"/>
          </w:tcPr>
          <w:p w:rsidR="00FC0E7C" w:rsidRDefault="00FC0E7C" w:rsidP="00C042C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E7C" w:rsidRDefault="00FC0E7C" w:rsidP="00C042C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19051</w:t>
            </w:r>
          </w:p>
          <w:p w:rsidR="00FC0E7C" w:rsidRDefault="00FC0E7C" w:rsidP="00C042C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0E7C" w:rsidRPr="00D27FCE" w:rsidTr="00A54E56">
        <w:tc>
          <w:tcPr>
            <w:tcW w:w="5070" w:type="dxa"/>
          </w:tcPr>
          <w:p w:rsidR="00FC0E7C" w:rsidRPr="00D27FCE" w:rsidRDefault="00FC0E7C" w:rsidP="00104E2E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7FCE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00" w:type="dxa"/>
            <w:vAlign w:val="center"/>
          </w:tcPr>
          <w:p w:rsidR="00FC0E7C" w:rsidRPr="00FC0E7C" w:rsidRDefault="00FC0E7C" w:rsidP="00C042C4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0E7C">
              <w:rPr>
                <w:rFonts w:ascii="Times New Roman" w:hAnsi="Times New Roman" w:cs="Times New Roman"/>
                <w:b/>
                <w:sz w:val="24"/>
                <w:szCs w:val="24"/>
              </w:rPr>
              <w:t>17658</w:t>
            </w:r>
          </w:p>
        </w:tc>
        <w:tc>
          <w:tcPr>
            <w:tcW w:w="1500" w:type="dxa"/>
            <w:vAlign w:val="center"/>
          </w:tcPr>
          <w:p w:rsidR="00FC0E7C" w:rsidRPr="00FC0E7C" w:rsidRDefault="00FC0E7C" w:rsidP="00C042C4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0E7C">
              <w:rPr>
                <w:rFonts w:ascii="Times New Roman" w:hAnsi="Times New Roman" w:cs="Times New Roman"/>
                <w:b/>
                <w:sz w:val="24"/>
                <w:szCs w:val="24"/>
              </w:rPr>
              <w:t>18351</w:t>
            </w:r>
          </w:p>
        </w:tc>
        <w:tc>
          <w:tcPr>
            <w:tcW w:w="1501" w:type="dxa"/>
            <w:vAlign w:val="center"/>
          </w:tcPr>
          <w:p w:rsidR="00FC0E7C" w:rsidRPr="00FC0E7C" w:rsidRDefault="00FC0E7C" w:rsidP="00C042C4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C0E7C" w:rsidRPr="00FC0E7C" w:rsidRDefault="00FC0E7C" w:rsidP="00C042C4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0E7C">
              <w:rPr>
                <w:rFonts w:ascii="Times New Roman" w:hAnsi="Times New Roman" w:cs="Times New Roman"/>
                <w:b/>
                <w:sz w:val="24"/>
                <w:szCs w:val="24"/>
              </w:rPr>
              <w:t>19051</w:t>
            </w:r>
          </w:p>
          <w:p w:rsidR="00FC0E7C" w:rsidRPr="00FC0E7C" w:rsidRDefault="00FC0E7C" w:rsidP="00C042C4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04E2E" w:rsidRDefault="00104E2E" w:rsidP="00B340CB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</w:p>
    <w:sectPr w:rsidR="00104E2E" w:rsidSect="00AA33D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4DB"/>
    <w:rsid w:val="00076BDA"/>
    <w:rsid w:val="0008010F"/>
    <w:rsid w:val="000D6298"/>
    <w:rsid w:val="00103533"/>
    <w:rsid w:val="00104E2E"/>
    <w:rsid w:val="00312B3B"/>
    <w:rsid w:val="003574DB"/>
    <w:rsid w:val="00397127"/>
    <w:rsid w:val="003F4792"/>
    <w:rsid w:val="0045616D"/>
    <w:rsid w:val="004938EB"/>
    <w:rsid w:val="004B5BA9"/>
    <w:rsid w:val="005366F0"/>
    <w:rsid w:val="00544396"/>
    <w:rsid w:val="005A7414"/>
    <w:rsid w:val="006A58CD"/>
    <w:rsid w:val="006E10E4"/>
    <w:rsid w:val="007152EA"/>
    <w:rsid w:val="0078266C"/>
    <w:rsid w:val="007C55E3"/>
    <w:rsid w:val="008801F7"/>
    <w:rsid w:val="008A7CE3"/>
    <w:rsid w:val="008C6270"/>
    <w:rsid w:val="00922475"/>
    <w:rsid w:val="00A02C65"/>
    <w:rsid w:val="00A05F08"/>
    <w:rsid w:val="00A54E56"/>
    <w:rsid w:val="00A75F7F"/>
    <w:rsid w:val="00AA33D6"/>
    <w:rsid w:val="00AF7BB2"/>
    <w:rsid w:val="00B340CB"/>
    <w:rsid w:val="00B946E5"/>
    <w:rsid w:val="00C37F08"/>
    <w:rsid w:val="00D27FCE"/>
    <w:rsid w:val="00D564A7"/>
    <w:rsid w:val="00D67A6B"/>
    <w:rsid w:val="00E108B9"/>
    <w:rsid w:val="00E87EFD"/>
    <w:rsid w:val="00EE7C0D"/>
    <w:rsid w:val="00F213E7"/>
    <w:rsid w:val="00F24C5B"/>
    <w:rsid w:val="00F52422"/>
    <w:rsid w:val="00FB7D15"/>
    <w:rsid w:val="00FC0E7C"/>
    <w:rsid w:val="00FD6E1F"/>
    <w:rsid w:val="00FE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574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3574D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3">
    <w:name w:val="Table Grid"/>
    <w:basedOn w:val="a1"/>
    <w:uiPriority w:val="59"/>
    <w:rsid w:val="00D564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574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3574D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3">
    <w:name w:val="Table Grid"/>
    <w:basedOn w:val="a1"/>
    <w:uiPriority w:val="59"/>
    <w:rsid w:val="00D564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37</cp:revision>
  <cp:lastPrinted>2013-11-15T05:29:00Z</cp:lastPrinted>
  <dcterms:created xsi:type="dcterms:W3CDTF">2013-11-12T10:55:00Z</dcterms:created>
  <dcterms:modified xsi:type="dcterms:W3CDTF">2022-12-29T07:17:00Z</dcterms:modified>
</cp:coreProperties>
</file>