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50" w:rsidRPr="00F110B0" w:rsidRDefault="00636EA4" w:rsidP="00956673">
      <w:pPr>
        <w:pStyle w:val="ConsPlusTitle"/>
        <w:jc w:val="righ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127635</wp:posOffset>
            </wp:positionV>
            <wp:extent cx="428625" cy="628650"/>
            <wp:effectExtent l="19050" t="0" r="9525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7CA">
        <w:rPr>
          <w:b w:val="0"/>
        </w:rPr>
        <w:t>проект</w:t>
      </w:r>
    </w:p>
    <w:p w:rsidR="00956673" w:rsidRPr="00F110B0" w:rsidRDefault="00956673" w:rsidP="00956673">
      <w:pPr>
        <w:pStyle w:val="ConsPlusTitle"/>
        <w:jc w:val="right"/>
        <w:rPr>
          <w:b w:val="0"/>
          <w:sz w:val="24"/>
          <w:szCs w:val="24"/>
        </w:rPr>
      </w:pPr>
      <w:r w:rsidRPr="00F110B0">
        <w:rPr>
          <w:b w:val="0"/>
        </w:rPr>
        <w:t xml:space="preserve">                                                   </w:t>
      </w:r>
    </w:p>
    <w:p w:rsidR="00956673" w:rsidRPr="00F110B0" w:rsidRDefault="00956673" w:rsidP="00956673">
      <w:pPr>
        <w:pStyle w:val="ConsPlusTitle"/>
        <w:jc w:val="right"/>
        <w:rPr>
          <w:b w:val="0"/>
          <w:sz w:val="26"/>
          <w:szCs w:val="26"/>
        </w:rPr>
      </w:pPr>
    </w:p>
    <w:p w:rsidR="00956673" w:rsidRPr="00F110B0" w:rsidRDefault="00956673" w:rsidP="00956673">
      <w:pPr>
        <w:pStyle w:val="ConsPlusTitle"/>
        <w:jc w:val="center"/>
        <w:rPr>
          <w:b w:val="0"/>
          <w:sz w:val="26"/>
          <w:szCs w:val="26"/>
        </w:rPr>
      </w:pPr>
    </w:p>
    <w:p w:rsidR="00956673" w:rsidRPr="00F110B0" w:rsidRDefault="00956673" w:rsidP="00956673">
      <w:pPr>
        <w:pStyle w:val="ConsPlusTitle"/>
        <w:jc w:val="center"/>
        <w:rPr>
          <w:b w:val="0"/>
          <w:sz w:val="26"/>
          <w:szCs w:val="26"/>
        </w:rPr>
      </w:pPr>
    </w:p>
    <w:p w:rsidR="00956673" w:rsidRPr="00EF37CA" w:rsidRDefault="00956673" w:rsidP="00956673">
      <w:pPr>
        <w:pStyle w:val="ConsPlusTitle"/>
        <w:jc w:val="center"/>
        <w:rPr>
          <w:sz w:val="26"/>
          <w:szCs w:val="26"/>
        </w:rPr>
      </w:pPr>
      <w:proofErr w:type="gramStart"/>
      <w:r w:rsidRPr="00EF37CA">
        <w:rPr>
          <w:sz w:val="26"/>
          <w:szCs w:val="26"/>
        </w:rPr>
        <w:t>Р</w:t>
      </w:r>
      <w:proofErr w:type="gramEnd"/>
      <w:r w:rsidRPr="00EF37CA">
        <w:rPr>
          <w:sz w:val="26"/>
          <w:szCs w:val="26"/>
        </w:rPr>
        <w:t xml:space="preserve"> Е Ш Е Н И Е</w:t>
      </w:r>
    </w:p>
    <w:p w:rsidR="00EF37CA" w:rsidRDefault="00956673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7CA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 xml:space="preserve">«Муниципальный округ </w:t>
      </w:r>
    </w:p>
    <w:p w:rsidR="00EF37CA" w:rsidRP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7CA">
        <w:rPr>
          <w:rFonts w:ascii="Times New Roman" w:hAnsi="Times New Roman" w:cs="Times New Roman"/>
          <w:bCs/>
          <w:sz w:val="26"/>
          <w:szCs w:val="26"/>
        </w:rPr>
        <w:t xml:space="preserve">Киясовский район Удмуртской Республики» </w:t>
      </w:r>
    </w:p>
    <w:p w:rsidR="00475A8C" w:rsidRPr="00F110B0" w:rsidRDefault="00475A8C" w:rsidP="00EF37CA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8E3FAC" w:rsidRPr="00F110B0" w:rsidRDefault="00956673" w:rsidP="00956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10B0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</w:t>
      </w:r>
      <w:r w:rsidR="003F3AAF">
        <w:rPr>
          <w:rFonts w:ascii="Times New Roman" w:hAnsi="Times New Roman" w:cs="Times New Roman"/>
          <w:b/>
          <w:bCs/>
          <w:sz w:val="26"/>
          <w:szCs w:val="26"/>
        </w:rPr>
        <w:t xml:space="preserve"> материально-техническом </w:t>
      </w:r>
      <w:r w:rsidRPr="00F110B0"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обеспечении деятельности депутатов Совета депутатов муниципального образования «</w:t>
      </w:r>
      <w:r w:rsidR="00E90A4E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Муниципальный округ </w:t>
      </w:r>
      <w:r w:rsidRPr="00F110B0">
        <w:rPr>
          <w:rFonts w:ascii="Times New Roman" w:hAnsi="Times New Roman" w:cs="Times New Roman"/>
          <w:b/>
          <w:bCs/>
          <w:sz w:val="26"/>
          <w:szCs w:val="26"/>
        </w:rPr>
        <w:t>Киясовский район</w:t>
      </w:r>
      <w:r w:rsidR="00E90A4E">
        <w:rPr>
          <w:rFonts w:ascii="Times New Roman" w:hAnsi="Times New Roman" w:cs="Times New Roman"/>
          <w:b/>
          <w:bCs/>
          <w:sz w:val="26"/>
          <w:szCs w:val="26"/>
        </w:rPr>
        <w:t xml:space="preserve"> Удмуртской Республики</w:t>
      </w:r>
      <w:r w:rsidRPr="00F110B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E3FAC" w:rsidRPr="00F11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75A8C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03E1" w:rsidRPr="005003E1" w:rsidRDefault="005003E1" w:rsidP="0050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3E1">
        <w:rPr>
          <w:rFonts w:ascii="Times New Roman" w:hAnsi="Times New Roman" w:cs="Times New Roman"/>
          <w:sz w:val="26"/>
          <w:szCs w:val="26"/>
        </w:rPr>
        <w:t>Принято Советом депутатов</w:t>
      </w:r>
    </w:p>
    <w:p w:rsidR="005003E1" w:rsidRPr="005003E1" w:rsidRDefault="005003E1" w:rsidP="0050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3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5003E1" w:rsidRPr="00F110B0" w:rsidRDefault="005003E1" w:rsidP="0050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3E1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                                     февраля 2022 года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7CA" w:rsidRDefault="00475A8C" w:rsidP="00EF3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10B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F110B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03C60">
        <w:rPr>
          <w:rFonts w:ascii="Times New Roman" w:hAnsi="Times New Roman" w:cs="Times New Roman"/>
          <w:sz w:val="26"/>
          <w:szCs w:val="26"/>
        </w:rPr>
        <w:t xml:space="preserve"> 06.10.2003 № 131-ФЗ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EF37CA">
        <w:rPr>
          <w:rFonts w:ascii="Times New Roman" w:hAnsi="Times New Roman" w:cs="Times New Roman"/>
          <w:sz w:val="26"/>
          <w:szCs w:val="26"/>
        </w:rPr>
        <w:t>«</w:t>
      </w:r>
      <w:r w:rsidRPr="00F110B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Федерации"</w:t>
      </w:r>
      <w:r w:rsidR="00221B1F">
        <w:rPr>
          <w:rFonts w:ascii="Times New Roman" w:hAnsi="Times New Roman" w:cs="Times New Roman"/>
          <w:sz w:val="26"/>
          <w:szCs w:val="26"/>
        </w:rPr>
        <w:t xml:space="preserve">, </w:t>
      </w:r>
      <w:r w:rsidR="00130E7C">
        <w:rPr>
          <w:rFonts w:ascii="Times New Roman" w:hAnsi="Times New Roman" w:cs="Times New Roman"/>
          <w:sz w:val="26"/>
          <w:szCs w:val="26"/>
        </w:rPr>
        <w:t>З</w:t>
      </w:r>
      <w:r w:rsidR="00221B1F" w:rsidRPr="00221B1F">
        <w:rPr>
          <w:rFonts w:ascii="Times New Roman" w:hAnsi="Times New Roman" w:cs="Times New Roman"/>
          <w:sz w:val="26"/>
          <w:szCs w:val="26"/>
        </w:rPr>
        <w:t xml:space="preserve">аконом Удмуртской Республики </w:t>
      </w:r>
      <w:r w:rsidR="00A03C60">
        <w:rPr>
          <w:rFonts w:ascii="Times New Roman" w:hAnsi="Times New Roman" w:cs="Times New Roman"/>
          <w:sz w:val="26"/>
          <w:szCs w:val="26"/>
        </w:rPr>
        <w:t xml:space="preserve">от 24.10.2008 № 43-РЗ </w:t>
      </w:r>
      <w:r w:rsidR="00221B1F" w:rsidRPr="00221B1F">
        <w:rPr>
          <w:rFonts w:ascii="Times New Roman" w:hAnsi="Times New Roman" w:cs="Times New Roman"/>
          <w:sz w:val="26"/>
          <w:szCs w:val="26"/>
        </w:rPr>
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r w:rsidRPr="00221B1F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110B0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о статусе депутата </w:t>
      </w:r>
      <w:r w:rsidR="00451F4A" w:rsidRPr="00F110B0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Pr="00F110B0">
        <w:rPr>
          <w:rFonts w:ascii="Times New Roman" w:hAnsi="Times New Roman" w:cs="Times New Roman"/>
          <w:sz w:val="26"/>
          <w:szCs w:val="26"/>
        </w:rPr>
        <w:t xml:space="preserve">, </w:t>
      </w:r>
      <w:r w:rsidR="00956673" w:rsidRPr="00F110B0">
        <w:rPr>
          <w:rFonts w:ascii="Times New Roman" w:hAnsi="Times New Roman" w:cs="Times New Roman"/>
          <w:sz w:val="26"/>
          <w:szCs w:val="26"/>
        </w:rPr>
        <w:t>статьей 2</w:t>
      </w:r>
      <w:r w:rsidR="00EF37C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956673" w:rsidRPr="00F110B0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F37CA">
        <w:rPr>
          <w:rFonts w:ascii="Times New Roman" w:hAnsi="Times New Roman" w:cs="Times New Roman"/>
          <w:sz w:val="26"/>
          <w:szCs w:val="26"/>
        </w:rPr>
        <w:t>м</w:t>
      </w:r>
      <w:r w:rsidR="00956673" w:rsidRPr="00F110B0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56673" w:rsidRPr="00F110B0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EF37CA">
        <w:rPr>
          <w:rFonts w:ascii="Times New Roman" w:hAnsi="Times New Roman" w:cs="Times New Roman"/>
          <w:sz w:val="26"/>
          <w:szCs w:val="26"/>
        </w:rPr>
        <w:t xml:space="preserve"> м</w:t>
      </w:r>
      <w:r w:rsidR="00EF37CA" w:rsidRPr="00F110B0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</w:p>
    <w:p w:rsid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A8C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</w:t>
      </w:r>
      <w:r w:rsidR="00475A8C" w:rsidRPr="00F110B0">
        <w:rPr>
          <w:rFonts w:ascii="Times New Roman" w:hAnsi="Times New Roman" w:cs="Times New Roman"/>
          <w:sz w:val="26"/>
          <w:szCs w:val="26"/>
        </w:rPr>
        <w:t>:</w:t>
      </w:r>
    </w:p>
    <w:p w:rsidR="00475A8C" w:rsidRPr="00F110B0" w:rsidRDefault="00475A8C" w:rsidP="00A03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504A0" w:rsidRPr="00F110B0">
        <w:rPr>
          <w:rFonts w:ascii="Times New Roman" w:hAnsi="Times New Roman" w:cs="Times New Roman"/>
          <w:sz w:val="26"/>
          <w:szCs w:val="26"/>
        </w:rPr>
        <w:t xml:space="preserve">прилагаемое </w:t>
      </w:r>
      <w:hyperlink w:anchor="Par37" w:history="1">
        <w:r w:rsidRPr="00F110B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221B1F">
        <w:rPr>
          <w:rFonts w:ascii="Times New Roman" w:hAnsi="Times New Roman" w:cs="Times New Roman"/>
          <w:sz w:val="26"/>
          <w:szCs w:val="26"/>
        </w:rPr>
        <w:t xml:space="preserve">о материально-техническом </w:t>
      </w:r>
      <w:r w:rsidRPr="00F110B0">
        <w:rPr>
          <w:rFonts w:ascii="Times New Roman" w:hAnsi="Times New Roman" w:cs="Times New Roman"/>
          <w:sz w:val="26"/>
          <w:szCs w:val="26"/>
        </w:rPr>
        <w:t xml:space="preserve"> обеспечении деятельности депутатов </w:t>
      </w:r>
      <w:r w:rsidR="00451F4A" w:rsidRPr="00F110B0">
        <w:rPr>
          <w:rFonts w:ascii="Times New Roman" w:hAnsi="Times New Roman" w:cs="Times New Roman"/>
          <w:bCs/>
          <w:sz w:val="26"/>
          <w:szCs w:val="26"/>
        </w:rPr>
        <w:t xml:space="preserve">Совета депутатов 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Pr="00F110B0">
        <w:rPr>
          <w:rFonts w:ascii="Times New Roman" w:hAnsi="Times New Roman" w:cs="Times New Roman"/>
          <w:sz w:val="26"/>
          <w:szCs w:val="26"/>
        </w:rPr>
        <w:t>.</w:t>
      </w:r>
    </w:p>
    <w:p w:rsidR="00475A8C" w:rsidRPr="00F110B0" w:rsidRDefault="00475A8C" w:rsidP="00A03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2. </w:t>
      </w:r>
      <w:hyperlink r:id="rId8" w:history="1">
        <w:r w:rsidRPr="00F110B0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A504A0" w:rsidRPr="00F110B0">
        <w:rPr>
          <w:rFonts w:ascii="Times New Roman" w:hAnsi="Times New Roman" w:cs="Times New Roman"/>
          <w:sz w:val="26"/>
          <w:szCs w:val="26"/>
        </w:rPr>
        <w:t>Киясовского районного Совета депутатов</w:t>
      </w:r>
      <w:r w:rsidRPr="00F110B0">
        <w:rPr>
          <w:rFonts w:ascii="Times New Roman" w:hAnsi="Times New Roman" w:cs="Times New Roman"/>
          <w:sz w:val="26"/>
          <w:szCs w:val="26"/>
        </w:rPr>
        <w:t xml:space="preserve"> от </w:t>
      </w:r>
      <w:r w:rsidR="00EF37CA">
        <w:rPr>
          <w:rFonts w:ascii="Times New Roman" w:hAnsi="Times New Roman" w:cs="Times New Roman"/>
          <w:sz w:val="26"/>
          <w:szCs w:val="26"/>
        </w:rPr>
        <w:t xml:space="preserve">25 августа </w:t>
      </w:r>
      <w:r w:rsidR="00A504A0" w:rsidRPr="00F110B0">
        <w:rPr>
          <w:rFonts w:ascii="Times New Roman" w:hAnsi="Times New Roman" w:cs="Times New Roman"/>
          <w:sz w:val="26"/>
          <w:szCs w:val="26"/>
        </w:rPr>
        <w:t>2014</w:t>
      </w:r>
      <w:r w:rsidRPr="00F110B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F37CA">
        <w:rPr>
          <w:rFonts w:ascii="Times New Roman" w:hAnsi="Times New Roman" w:cs="Times New Roman"/>
          <w:sz w:val="26"/>
          <w:szCs w:val="26"/>
        </w:rPr>
        <w:t>№ 248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EF37CA">
        <w:rPr>
          <w:rFonts w:ascii="Times New Roman" w:hAnsi="Times New Roman" w:cs="Times New Roman"/>
          <w:sz w:val="26"/>
          <w:szCs w:val="26"/>
        </w:rPr>
        <w:t>«</w:t>
      </w:r>
      <w:r w:rsidR="00A504A0" w:rsidRPr="00F110B0">
        <w:rPr>
          <w:rFonts w:ascii="Times New Roman" w:hAnsi="Times New Roman" w:cs="Times New Roman"/>
          <w:sz w:val="26"/>
          <w:szCs w:val="26"/>
        </w:rPr>
        <w:t>Об утверждении Порядка возмещения расходов депутатам Киясовского районного Совета депутатов, связанных с осуществлением депутатской деятельности</w:t>
      </w:r>
      <w:r w:rsidR="00EF37CA">
        <w:rPr>
          <w:rFonts w:ascii="Times New Roman" w:hAnsi="Times New Roman" w:cs="Times New Roman"/>
          <w:sz w:val="26"/>
          <w:szCs w:val="26"/>
        </w:rPr>
        <w:t>»</w:t>
      </w:r>
      <w:r w:rsidRPr="00F110B0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475A8C" w:rsidRPr="00F110B0" w:rsidRDefault="00475A8C" w:rsidP="00A03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3. Настоящее решение вступает в силу с</w:t>
      </w:r>
      <w:r w:rsidR="0047491E">
        <w:rPr>
          <w:rFonts w:ascii="Times New Roman" w:hAnsi="Times New Roman" w:cs="Times New Roman"/>
          <w:sz w:val="26"/>
          <w:szCs w:val="26"/>
        </w:rPr>
        <w:t xml:space="preserve">о дня его подписания и распространяется на </w:t>
      </w:r>
      <w:proofErr w:type="gramStart"/>
      <w:r w:rsidR="0047491E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47491E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EF37CA">
        <w:rPr>
          <w:rFonts w:ascii="Times New Roman" w:hAnsi="Times New Roman" w:cs="Times New Roman"/>
          <w:sz w:val="26"/>
          <w:szCs w:val="26"/>
        </w:rPr>
        <w:t>0</w:t>
      </w:r>
      <w:r w:rsidRPr="00F110B0">
        <w:rPr>
          <w:rFonts w:ascii="Times New Roman" w:hAnsi="Times New Roman" w:cs="Times New Roman"/>
          <w:sz w:val="26"/>
          <w:szCs w:val="26"/>
        </w:rPr>
        <w:t xml:space="preserve">1 </w:t>
      </w:r>
      <w:r w:rsidR="00EF37CA">
        <w:rPr>
          <w:rFonts w:ascii="Times New Roman" w:hAnsi="Times New Roman" w:cs="Times New Roman"/>
          <w:sz w:val="26"/>
          <w:szCs w:val="26"/>
        </w:rPr>
        <w:t>января 2022</w:t>
      </w:r>
      <w:r w:rsidRPr="00F110B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F3650" w:rsidRPr="00F110B0" w:rsidRDefault="00FD1AFF" w:rsidP="00A03C6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4</w:t>
      </w:r>
      <w:r w:rsidR="00CF3650" w:rsidRPr="00F110B0">
        <w:rPr>
          <w:rFonts w:ascii="Times New Roman" w:hAnsi="Times New Roman" w:cs="Times New Roman"/>
          <w:sz w:val="26"/>
          <w:szCs w:val="26"/>
        </w:rPr>
        <w:t xml:space="preserve">. </w:t>
      </w:r>
      <w:r w:rsidR="00CF3650" w:rsidRPr="00F110B0">
        <w:rPr>
          <w:rFonts w:ascii="Times New Roman" w:hAnsi="Times New Roman" w:cs="Times New Roman"/>
          <w:sz w:val="26"/>
        </w:rPr>
        <w:t xml:space="preserve">Опубликовать настоящее решение в Вестнике правовых актов органов местного самоуправления муниципального образования </w:t>
      </w:r>
      <w:r w:rsidR="00EF37CA">
        <w:rPr>
          <w:rFonts w:ascii="Times New Roman" w:hAnsi="Times New Roman" w:cs="Times New Roman"/>
          <w:sz w:val="26"/>
        </w:rPr>
        <w:t>«</w:t>
      </w:r>
      <w:r w:rsidR="00CF3650" w:rsidRPr="00F110B0">
        <w:rPr>
          <w:rFonts w:ascii="Times New Roman" w:hAnsi="Times New Roman" w:cs="Times New Roman"/>
          <w:sz w:val="26"/>
        </w:rPr>
        <w:t>Киясовский район</w:t>
      </w:r>
      <w:r w:rsidR="00EF37CA">
        <w:rPr>
          <w:rFonts w:ascii="Times New Roman" w:hAnsi="Times New Roman" w:cs="Times New Roman"/>
          <w:sz w:val="26"/>
        </w:rPr>
        <w:t>»</w:t>
      </w:r>
      <w:r w:rsidR="00CF3650" w:rsidRPr="00F110B0">
        <w:rPr>
          <w:rFonts w:ascii="Times New Roman" w:hAnsi="Times New Roman" w:cs="Times New Roman"/>
          <w:sz w:val="26"/>
        </w:rPr>
        <w:t xml:space="preserve">, разместить на официальном сайте органов местного самоуправления муниципального образования </w:t>
      </w:r>
      <w:r w:rsidR="00EF37CA">
        <w:rPr>
          <w:rFonts w:ascii="Times New Roman" w:hAnsi="Times New Roman" w:cs="Times New Roman"/>
          <w:sz w:val="26"/>
        </w:rPr>
        <w:t>«</w:t>
      </w:r>
      <w:r w:rsidR="00CF3650" w:rsidRPr="00F110B0">
        <w:rPr>
          <w:rFonts w:ascii="Times New Roman" w:hAnsi="Times New Roman" w:cs="Times New Roman"/>
          <w:sz w:val="26"/>
        </w:rPr>
        <w:t>Киясовский район</w:t>
      </w:r>
      <w:r w:rsidR="00EF37CA">
        <w:rPr>
          <w:rFonts w:ascii="Times New Roman" w:hAnsi="Times New Roman" w:cs="Times New Roman"/>
          <w:sz w:val="26"/>
        </w:rPr>
        <w:t>»</w:t>
      </w:r>
      <w:r w:rsidR="00CF3650" w:rsidRPr="00F110B0">
        <w:rPr>
          <w:rFonts w:ascii="Times New Roman" w:hAnsi="Times New Roman" w:cs="Times New Roman"/>
          <w:sz w:val="26"/>
        </w:rPr>
        <w:t>.</w:t>
      </w:r>
    </w:p>
    <w:p w:rsidR="00CF3650" w:rsidRPr="00F110B0" w:rsidRDefault="00CF3650" w:rsidP="00CF36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110B0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110B0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</w:p>
    <w:p w:rsid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7CA">
        <w:rPr>
          <w:rFonts w:ascii="Times New Roman" w:hAnsi="Times New Roman" w:cs="Times New Roman"/>
          <w:bCs/>
          <w:sz w:val="26"/>
          <w:szCs w:val="26"/>
        </w:rPr>
        <w:t xml:space="preserve">«Муниципальный округ Киясовский район </w:t>
      </w:r>
    </w:p>
    <w:p w:rsidR="00CF3650" w:rsidRPr="00F110B0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37CA">
        <w:rPr>
          <w:rFonts w:ascii="Times New Roman" w:hAnsi="Times New Roman" w:cs="Times New Roman"/>
          <w:bCs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И.М. Сибиряков</w:t>
      </w:r>
    </w:p>
    <w:p w:rsidR="00CF3650" w:rsidRPr="00F110B0" w:rsidRDefault="00CF3650" w:rsidP="00CF3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110B0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650" w:rsidRPr="00F110B0" w:rsidRDefault="00EF37CA" w:rsidP="00CF3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февраля 2022</w:t>
      </w:r>
      <w:r w:rsidR="00CF3650" w:rsidRPr="00F110B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97414" w:rsidRPr="00F110B0" w:rsidRDefault="00636EA4" w:rsidP="00EF3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 </w:t>
      </w:r>
    </w:p>
    <w:p w:rsidR="00475A8C" w:rsidRPr="00F110B0" w:rsidRDefault="0080688B" w:rsidP="00494EA8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  <w:r w:rsidRPr="00F110B0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AC432F" w:rsidRPr="00F110B0">
        <w:rPr>
          <w:rFonts w:ascii="Times New Roman" w:hAnsi="Times New Roman" w:cs="Times New Roman"/>
          <w:sz w:val="26"/>
          <w:szCs w:val="26"/>
        </w:rPr>
        <w:t>ТВЕРЖДЕНО</w:t>
      </w:r>
    </w:p>
    <w:p w:rsidR="00475A8C" w:rsidRPr="00F110B0" w:rsidRDefault="00475A8C" w:rsidP="00494EA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решением</w:t>
      </w:r>
      <w:r w:rsidR="00494EA8" w:rsidRPr="00F110B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475A8C" w:rsidRPr="00F110B0" w:rsidRDefault="00475A8C" w:rsidP="00494EA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от </w:t>
      </w:r>
      <w:r w:rsidR="00EF37CA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EA8" w:rsidRPr="00F110B0" w:rsidRDefault="0049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7"/>
      <w:bookmarkEnd w:id="1"/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10B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75A8C" w:rsidRDefault="00451F4A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10B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221B1F">
        <w:rPr>
          <w:rFonts w:ascii="Times New Roman" w:hAnsi="Times New Roman" w:cs="Times New Roman"/>
          <w:b/>
          <w:bCs/>
          <w:sz w:val="26"/>
          <w:szCs w:val="26"/>
        </w:rPr>
        <w:t xml:space="preserve">материально-техническом </w:t>
      </w:r>
      <w:r w:rsidR="00221B1F" w:rsidRPr="00F11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обеспечении деятельности депутатов Совета депутатов 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</w:t>
      </w:r>
      <w:r w:rsidR="00EF37CA" w:rsidRPr="00EF37CA">
        <w:rPr>
          <w:rFonts w:ascii="Times New Roman" w:hAnsi="Times New Roman" w:cs="Times New Roman"/>
          <w:b/>
          <w:bCs/>
          <w:sz w:val="26"/>
          <w:szCs w:val="26"/>
        </w:rPr>
        <w:t>Муниципальный округ Киясовский район Удмуртской Республики»</w:t>
      </w:r>
    </w:p>
    <w:p w:rsidR="00EF37CA" w:rsidRP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F110B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 w:rsidP="00474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1. Настоящее Положение </w:t>
      </w:r>
      <w:r w:rsidR="00221B1F">
        <w:rPr>
          <w:rFonts w:ascii="Times New Roman" w:hAnsi="Times New Roman" w:cs="Times New Roman"/>
          <w:sz w:val="26"/>
          <w:szCs w:val="26"/>
        </w:rPr>
        <w:t xml:space="preserve">о </w:t>
      </w:r>
      <w:r w:rsidR="00221B1F" w:rsidRPr="00221B1F">
        <w:rPr>
          <w:rFonts w:ascii="Times New Roman" w:hAnsi="Times New Roman" w:cs="Times New Roman"/>
          <w:bCs/>
          <w:sz w:val="26"/>
          <w:szCs w:val="26"/>
        </w:rPr>
        <w:t>материально-техническом</w:t>
      </w:r>
      <w:r w:rsidR="00221B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1B1F" w:rsidRPr="00F11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 xml:space="preserve">обеспечении деятельности депутатов </w:t>
      </w:r>
      <w:r w:rsidR="0080688B" w:rsidRPr="00F110B0">
        <w:rPr>
          <w:rFonts w:ascii="Times New Roman" w:hAnsi="Times New Roman" w:cs="Times New Roman"/>
          <w:bCs/>
          <w:sz w:val="26"/>
          <w:szCs w:val="26"/>
        </w:rPr>
        <w:t xml:space="preserve">Совета депутатов 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221B1F">
        <w:rPr>
          <w:rFonts w:ascii="Times New Roman" w:hAnsi="Times New Roman" w:cs="Times New Roman"/>
          <w:bCs/>
          <w:sz w:val="26"/>
          <w:szCs w:val="26"/>
        </w:rPr>
        <w:t>, работающих на неосвобожденной основе</w:t>
      </w:r>
      <w:r w:rsidR="008E3FAC" w:rsidRPr="00F110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Федеральным </w:t>
      </w:r>
      <w:hyperlink r:id="rId9" w:history="1">
        <w:r w:rsidRPr="00F110B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A03C60">
        <w:rPr>
          <w:rFonts w:ascii="Times New Roman" w:hAnsi="Times New Roman" w:cs="Times New Roman"/>
          <w:sz w:val="26"/>
          <w:szCs w:val="26"/>
        </w:rPr>
        <w:t>06.10.2003 № 131-ФЗ</w:t>
      </w:r>
      <w:r w:rsidR="00A03C60"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A03C60">
        <w:rPr>
          <w:rFonts w:ascii="Times New Roman" w:hAnsi="Times New Roman" w:cs="Times New Roman"/>
          <w:sz w:val="26"/>
          <w:szCs w:val="26"/>
        </w:rPr>
        <w:t>«</w:t>
      </w:r>
      <w:r w:rsidR="00A03C60" w:rsidRPr="00F110B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Федерации"</w:t>
      </w:r>
      <w:r w:rsidR="00A03C60">
        <w:rPr>
          <w:rFonts w:ascii="Times New Roman" w:hAnsi="Times New Roman" w:cs="Times New Roman"/>
          <w:sz w:val="26"/>
          <w:szCs w:val="26"/>
        </w:rPr>
        <w:t>, З</w:t>
      </w:r>
      <w:r w:rsidR="00A03C60" w:rsidRPr="00221B1F">
        <w:rPr>
          <w:rFonts w:ascii="Times New Roman" w:hAnsi="Times New Roman" w:cs="Times New Roman"/>
          <w:sz w:val="26"/>
          <w:szCs w:val="26"/>
        </w:rPr>
        <w:t xml:space="preserve">аконом Удмуртской Республики </w:t>
      </w:r>
      <w:r w:rsidR="00A03C60">
        <w:rPr>
          <w:rFonts w:ascii="Times New Roman" w:hAnsi="Times New Roman" w:cs="Times New Roman"/>
          <w:sz w:val="26"/>
          <w:szCs w:val="26"/>
        </w:rPr>
        <w:t xml:space="preserve">от 24.10.2008 № 43-РЗ </w:t>
      </w:r>
      <w:r w:rsidR="00221B1F" w:rsidRPr="00221B1F">
        <w:rPr>
          <w:rFonts w:ascii="Times New Roman" w:hAnsi="Times New Roman" w:cs="Times New Roman"/>
          <w:sz w:val="26"/>
          <w:szCs w:val="26"/>
        </w:rPr>
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r w:rsidR="005479BC">
        <w:rPr>
          <w:rFonts w:ascii="Times New Roman" w:hAnsi="Times New Roman" w:cs="Times New Roman"/>
          <w:sz w:val="26"/>
          <w:szCs w:val="26"/>
        </w:rPr>
        <w:t>,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F110B0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о статусе депутата </w:t>
      </w:r>
      <w:r w:rsidR="0080688B" w:rsidRPr="00F110B0">
        <w:rPr>
          <w:rFonts w:ascii="Times New Roman" w:hAnsi="Times New Roman" w:cs="Times New Roman"/>
          <w:bCs/>
          <w:sz w:val="26"/>
          <w:szCs w:val="26"/>
        </w:rPr>
        <w:t xml:space="preserve">Совета депутатов 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Pr="00F110B0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110B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8E3FAC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>и определяет порядок и условия материально-</w:t>
      </w:r>
      <w:r w:rsidR="00130E7C">
        <w:rPr>
          <w:rFonts w:ascii="Times New Roman" w:hAnsi="Times New Roman" w:cs="Times New Roman"/>
          <w:sz w:val="26"/>
          <w:szCs w:val="26"/>
        </w:rPr>
        <w:t>технического</w:t>
      </w:r>
      <w:r w:rsidR="005479BC">
        <w:rPr>
          <w:rFonts w:ascii="Times New Roman" w:hAnsi="Times New Roman" w:cs="Times New Roman"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130E7C">
        <w:rPr>
          <w:rFonts w:ascii="Times New Roman" w:hAnsi="Times New Roman" w:cs="Times New Roman"/>
          <w:sz w:val="26"/>
          <w:szCs w:val="26"/>
        </w:rPr>
        <w:t>обеспечения</w:t>
      </w:r>
      <w:r w:rsidRPr="00F110B0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130E7C">
        <w:rPr>
          <w:rFonts w:ascii="Times New Roman" w:hAnsi="Times New Roman" w:cs="Times New Roman"/>
          <w:sz w:val="26"/>
          <w:szCs w:val="26"/>
        </w:rPr>
        <w:t>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8E3FAC" w:rsidRPr="00F110B0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8E3FAC" w:rsidRPr="00F110B0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r w:rsidR="00A03C60" w:rsidRPr="00EF37CA">
        <w:rPr>
          <w:rFonts w:ascii="Times New Roman" w:hAnsi="Times New Roman" w:cs="Times New Roman"/>
          <w:bCs/>
          <w:sz w:val="26"/>
          <w:szCs w:val="26"/>
        </w:rPr>
        <w:t>Муниципальный округ Киясовский район Удмуртской Республики</w:t>
      </w:r>
      <w:r w:rsidR="008E3FAC" w:rsidRPr="00F110B0">
        <w:rPr>
          <w:rFonts w:ascii="Times New Roman" w:hAnsi="Times New Roman" w:cs="Times New Roman"/>
          <w:bCs/>
          <w:sz w:val="26"/>
          <w:szCs w:val="26"/>
        </w:rPr>
        <w:t>»</w:t>
      </w:r>
      <w:r w:rsidR="008E3FAC"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>)</w:t>
      </w:r>
      <w:r w:rsidR="00130E7C">
        <w:rPr>
          <w:rFonts w:ascii="Times New Roman" w:hAnsi="Times New Roman" w:cs="Times New Roman"/>
          <w:sz w:val="26"/>
          <w:szCs w:val="26"/>
        </w:rPr>
        <w:t>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2. В настоящем Положении под деятельностью депутата понимаются: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1) участие в сессиях (заседаниях)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>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2) участие в работе </w:t>
      </w:r>
      <w:r w:rsidR="0034749D" w:rsidRPr="00F110B0">
        <w:rPr>
          <w:rFonts w:ascii="Times New Roman" w:hAnsi="Times New Roman" w:cs="Times New Roman"/>
          <w:sz w:val="26"/>
          <w:szCs w:val="26"/>
        </w:rPr>
        <w:t xml:space="preserve">Контрольной, </w:t>
      </w:r>
      <w:r w:rsidRPr="00F110B0">
        <w:rPr>
          <w:rFonts w:ascii="Times New Roman" w:hAnsi="Times New Roman" w:cs="Times New Roman"/>
          <w:sz w:val="26"/>
          <w:szCs w:val="26"/>
        </w:rPr>
        <w:t xml:space="preserve">постоянных и временных комиссий, депутатских объединений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Совета, Контрольно-счетного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8E3FAC" w:rsidRPr="00F110B0">
        <w:rPr>
          <w:rFonts w:ascii="Times New Roman" w:hAnsi="Times New Roman" w:cs="Times New Roman"/>
          <w:sz w:val="26"/>
          <w:szCs w:val="26"/>
        </w:rPr>
        <w:t>органа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8E3FAC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8E3FAC" w:rsidRPr="00F110B0">
        <w:rPr>
          <w:rFonts w:ascii="Times New Roman" w:hAnsi="Times New Roman" w:cs="Times New Roman"/>
          <w:sz w:val="26"/>
          <w:szCs w:val="26"/>
        </w:rPr>
        <w:t>(далее - Контрольно-счетный орган</w:t>
      </w:r>
      <w:r w:rsidRPr="00F110B0">
        <w:rPr>
          <w:rFonts w:ascii="Times New Roman" w:hAnsi="Times New Roman" w:cs="Times New Roman"/>
          <w:sz w:val="26"/>
          <w:szCs w:val="26"/>
        </w:rPr>
        <w:t>);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3) осуществление права правотворческой инициативы в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Совете</w:t>
      </w:r>
      <w:r w:rsidRPr="00F110B0">
        <w:rPr>
          <w:rFonts w:ascii="Times New Roman" w:hAnsi="Times New Roman" w:cs="Times New Roman"/>
          <w:sz w:val="26"/>
          <w:szCs w:val="26"/>
        </w:rPr>
        <w:t>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4) подготовка проектов решений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и поправок к ним;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5) участие в выполнении поручений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и е</w:t>
      </w:r>
      <w:r w:rsidR="00130E7C">
        <w:rPr>
          <w:rFonts w:ascii="Times New Roman" w:hAnsi="Times New Roman" w:cs="Times New Roman"/>
          <w:sz w:val="26"/>
          <w:szCs w:val="26"/>
        </w:rPr>
        <w:t>го</w:t>
      </w:r>
      <w:r w:rsidRPr="00F110B0"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6) участие в депутатских слушаниях, организуемых и проводимых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Советом</w:t>
      </w:r>
      <w:r w:rsidRPr="00F110B0">
        <w:rPr>
          <w:rFonts w:ascii="Times New Roman" w:hAnsi="Times New Roman" w:cs="Times New Roman"/>
          <w:sz w:val="26"/>
          <w:szCs w:val="26"/>
        </w:rPr>
        <w:t>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7) внесение предложений об обращении с запросом (обращением) </w:t>
      </w:r>
      <w:r w:rsidR="008E3FAC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>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8) обращение с депутатским запросом;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9) обращение к руководителям и иным должностным лицам органов государственной власти Российской Федерации, органов государственной власти Удмуртской Республики, органов местного самоуправления, предприятий, учреждений, организаций, общественных объединений;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10) работа с избирателями, работа с письмами, обращениями и жалобами граждан;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11) взаимодействие с органами территориального общественного самоуправления;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12) инициативное участие в организации и проведении местных референдумов,  публичных слушаний, сходов, собраний, конференций, опросов граждан;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13) участие в осуществлении </w:t>
      </w:r>
      <w:proofErr w:type="gramStart"/>
      <w:r w:rsidRPr="00F110B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110B0">
        <w:rPr>
          <w:rFonts w:ascii="Times New Roman" w:hAnsi="Times New Roman" w:cs="Times New Roman"/>
          <w:sz w:val="26"/>
          <w:szCs w:val="26"/>
        </w:rPr>
        <w:t xml:space="preserve"> соблюдением и исполнением решений </w:t>
      </w:r>
      <w:r w:rsidR="005479BC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>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lastRenderedPageBreak/>
        <w:t xml:space="preserve">14) иные формы деятельности, не противоречащие </w:t>
      </w:r>
      <w:hyperlink r:id="rId12" w:history="1">
        <w:r w:rsidRPr="00F110B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законам, </w:t>
      </w:r>
      <w:hyperlink r:id="rId13" w:history="1">
        <w:r w:rsidRPr="00F110B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Удмуртской Республики, законам Удмуртской Республики и </w:t>
      </w:r>
      <w:hyperlink r:id="rId14" w:history="1">
        <w:r w:rsidRPr="00F110B0">
          <w:rPr>
            <w:rFonts w:ascii="Times New Roman" w:hAnsi="Times New Roman" w:cs="Times New Roman"/>
            <w:sz w:val="26"/>
            <w:szCs w:val="26"/>
          </w:rPr>
          <w:t>Уставу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5479BC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Pr="00F110B0">
        <w:rPr>
          <w:rFonts w:ascii="Times New Roman" w:hAnsi="Times New Roman" w:cs="Times New Roman"/>
          <w:sz w:val="26"/>
          <w:szCs w:val="26"/>
        </w:rPr>
        <w:t>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3. </w:t>
      </w:r>
      <w:r w:rsidRPr="005479BC">
        <w:rPr>
          <w:rFonts w:ascii="Times New Roman" w:hAnsi="Times New Roman" w:cs="Times New Roman"/>
          <w:sz w:val="26"/>
          <w:szCs w:val="26"/>
        </w:rPr>
        <w:t xml:space="preserve">Расходы, предусмотренные </w:t>
      </w:r>
      <w:hyperlink w:anchor="Par77" w:history="1">
        <w:r w:rsidRPr="005479BC">
          <w:rPr>
            <w:rFonts w:ascii="Times New Roman" w:hAnsi="Times New Roman" w:cs="Times New Roman"/>
            <w:sz w:val="26"/>
            <w:szCs w:val="26"/>
          </w:rPr>
          <w:t>разделами III</w:t>
        </w:r>
      </w:hyperlink>
      <w:r w:rsidRPr="005479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6" w:history="1">
        <w:r w:rsidRPr="005479BC">
          <w:rPr>
            <w:rFonts w:ascii="Times New Roman" w:hAnsi="Times New Roman" w:cs="Times New Roman"/>
            <w:sz w:val="26"/>
            <w:szCs w:val="26"/>
          </w:rPr>
          <w:t>IV</w:t>
        </w:r>
      </w:hyperlink>
      <w:r w:rsidRPr="005479BC">
        <w:rPr>
          <w:rFonts w:ascii="Times New Roman" w:hAnsi="Times New Roman" w:cs="Times New Roman"/>
          <w:sz w:val="26"/>
          <w:szCs w:val="26"/>
        </w:rPr>
        <w:t xml:space="preserve"> настоящего Положения, финансируются из бюджета </w:t>
      </w:r>
      <w:r w:rsidR="00700DCC" w:rsidRPr="005479BC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79BC">
        <w:rPr>
          <w:rFonts w:ascii="Times New Roman" w:hAnsi="Times New Roman" w:cs="Times New Roman"/>
          <w:sz w:val="26"/>
          <w:szCs w:val="26"/>
        </w:rPr>
        <w:t>и носят компенсационный характер.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68"/>
      <w:bookmarkEnd w:id="3"/>
      <w:r w:rsidRPr="00F110B0">
        <w:rPr>
          <w:rFonts w:ascii="Times New Roman" w:hAnsi="Times New Roman" w:cs="Times New Roman"/>
          <w:sz w:val="26"/>
          <w:szCs w:val="26"/>
        </w:rPr>
        <w:t xml:space="preserve">II. Обеспечение участия депутата в работе </w:t>
      </w:r>
      <w:r w:rsidR="00700DCC" w:rsidRPr="00F110B0">
        <w:rPr>
          <w:rFonts w:ascii="Times New Roman" w:hAnsi="Times New Roman" w:cs="Times New Roman"/>
          <w:sz w:val="26"/>
          <w:szCs w:val="26"/>
        </w:rPr>
        <w:t>Совета</w:t>
      </w:r>
    </w:p>
    <w:p w:rsidR="00475A8C" w:rsidRPr="00F110B0" w:rsidRDefault="00347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и его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 органов, выполнения депутатом поручений </w:t>
      </w:r>
      <w:r w:rsidRPr="00F110B0">
        <w:rPr>
          <w:rFonts w:ascii="Times New Roman" w:hAnsi="Times New Roman" w:cs="Times New Roman"/>
          <w:sz w:val="26"/>
          <w:szCs w:val="26"/>
        </w:rPr>
        <w:t>Совета</w:t>
      </w:r>
    </w:p>
    <w:p w:rsidR="00475A8C" w:rsidRDefault="00475A8C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и Главы </w:t>
      </w:r>
      <w:r w:rsidR="0034749D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</w:p>
    <w:p w:rsidR="00EF37CA" w:rsidRPr="00F110B0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2"/>
      <w:bookmarkEnd w:id="4"/>
      <w:r w:rsidRPr="00F110B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110B0">
        <w:rPr>
          <w:rFonts w:ascii="Times New Roman" w:hAnsi="Times New Roman" w:cs="Times New Roman"/>
          <w:sz w:val="26"/>
          <w:szCs w:val="26"/>
        </w:rPr>
        <w:t xml:space="preserve">Участие депутата в работе </w:t>
      </w:r>
      <w:r w:rsidR="0034749D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и е</w:t>
      </w:r>
      <w:r w:rsidR="0034749D" w:rsidRPr="00F110B0">
        <w:rPr>
          <w:rFonts w:ascii="Times New Roman" w:hAnsi="Times New Roman" w:cs="Times New Roman"/>
          <w:sz w:val="26"/>
          <w:szCs w:val="26"/>
        </w:rPr>
        <w:t>го</w:t>
      </w:r>
      <w:r w:rsidRPr="00F110B0">
        <w:rPr>
          <w:rFonts w:ascii="Times New Roman" w:hAnsi="Times New Roman" w:cs="Times New Roman"/>
          <w:sz w:val="26"/>
          <w:szCs w:val="26"/>
        </w:rPr>
        <w:t xml:space="preserve"> органов, в выполнении поручений </w:t>
      </w:r>
      <w:r w:rsidR="0034749D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и </w:t>
      </w:r>
      <w:r w:rsidR="0047491E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34749D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Pr="00F110B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7491E">
        <w:rPr>
          <w:rFonts w:ascii="Times New Roman" w:hAnsi="Times New Roman" w:cs="Times New Roman"/>
          <w:sz w:val="26"/>
          <w:szCs w:val="26"/>
        </w:rPr>
        <w:t>–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47491E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 w:rsidRPr="00F110B0">
        <w:rPr>
          <w:rFonts w:ascii="Times New Roman" w:hAnsi="Times New Roman" w:cs="Times New Roman"/>
          <w:sz w:val="26"/>
          <w:szCs w:val="26"/>
        </w:rPr>
        <w:t xml:space="preserve">) осуществляется в порядке, определяемом </w:t>
      </w:r>
      <w:r w:rsidR="0034749D" w:rsidRPr="00F110B0">
        <w:rPr>
          <w:rFonts w:ascii="Times New Roman" w:hAnsi="Times New Roman" w:cs="Times New Roman"/>
          <w:sz w:val="26"/>
          <w:szCs w:val="26"/>
        </w:rPr>
        <w:t>Советом</w:t>
      </w:r>
      <w:r w:rsidRPr="00F110B0">
        <w:rPr>
          <w:rFonts w:ascii="Times New Roman" w:hAnsi="Times New Roman" w:cs="Times New Roman"/>
          <w:sz w:val="26"/>
          <w:szCs w:val="26"/>
        </w:rPr>
        <w:t xml:space="preserve">, положениями о </w:t>
      </w:r>
      <w:r w:rsidR="0034749D" w:rsidRPr="00F110B0">
        <w:rPr>
          <w:rFonts w:ascii="Times New Roman" w:hAnsi="Times New Roman" w:cs="Times New Roman"/>
          <w:sz w:val="26"/>
          <w:szCs w:val="26"/>
        </w:rPr>
        <w:t xml:space="preserve">Контрольной и </w:t>
      </w:r>
      <w:r w:rsidRPr="00F110B0">
        <w:rPr>
          <w:rFonts w:ascii="Times New Roman" w:hAnsi="Times New Roman" w:cs="Times New Roman"/>
          <w:sz w:val="26"/>
          <w:szCs w:val="26"/>
        </w:rPr>
        <w:t>постоянн</w:t>
      </w:r>
      <w:r w:rsidR="0034749D" w:rsidRPr="00F110B0">
        <w:rPr>
          <w:rFonts w:ascii="Times New Roman" w:hAnsi="Times New Roman" w:cs="Times New Roman"/>
          <w:sz w:val="26"/>
          <w:szCs w:val="26"/>
        </w:rPr>
        <w:t>ых комиссиях, Контрольно-счетном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34749D" w:rsidRPr="00F110B0">
        <w:rPr>
          <w:rFonts w:ascii="Times New Roman" w:hAnsi="Times New Roman" w:cs="Times New Roman"/>
          <w:sz w:val="26"/>
          <w:szCs w:val="26"/>
        </w:rPr>
        <w:t>органе</w:t>
      </w:r>
      <w:r w:rsidRPr="00F110B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110B0">
        <w:rPr>
          <w:rFonts w:ascii="Times New Roman" w:hAnsi="Times New Roman" w:cs="Times New Roman"/>
          <w:sz w:val="26"/>
          <w:szCs w:val="26"/>
        </w:rPr>
        <w:t xml:space="preserve"> Депутаты для осуществления депутатской деятельности в составе </w:t>
      </w:r>
      <w:r w:rsidR="0034749D" w:rsidRPr="00F110B0">
        <w:rPr>
          <w:rFonts w:ascii="Times New Roman" w:hAnsi="Times New Roman" w:cs="Times New Roman"/>
          <w:sz w:val="26"/>
          <w:szCs w:val="26"/>
        </w:rPr>
        <w:t xml:space="preserve">Контрольной, </w:t>
      </w:r>
      <w:r w:rsidRPr="00F110B0">
        <w:rPr>
          <w:rFonts w:ascii="Times New Roman" w:hAnsi="Times New Roman" w:cs="Times New Roman"/>
          <w:sz w:val="26"/>
          <w:szCs w:val="26"/>
        </w:rPr>
        <w:t>постоянных и временных комиссий, депутатских объединений обеспечиваются материально-техническими средствами, в том числе служебными помещениями, оборудованными мебелью, оргтехникой, средствами связи.</w:t>
      </w:r>
    </w:p>
    <w:p w:rsidR="00475A8C" w:rsidRPr="00F110B0" w:rsidRDefault="00475A8C" w:rsidP="00EF37CA">
      <w:pPr>
        <w:ind w:right="-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5. </w:t>
      </w:r>
      <w:r w:rsidRPr="00EF37CA"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 деятельности, указанной в </w:t>
      </w:r>
      <w:hyperlink w:anchor="Par72" w:history="1">
        <w:r w:rsidRPr="00EF37CA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EF37CA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</w:t>
      </w:r>
      <w:r w:rsidR="00EF37CA" w:rsidRPr="00EF37CA">
        <w:rPr>
          <w:rFonts w:ascii="Times New Roman" w:hAnsi="Times New Roman" w:cs="Times New Roman"/>
          <w:sz w:val="26"/>
          <w:szCs w:val="26"/>
        </w:rPr>
        <w:t>Управление</w:t>
      </w:r>
      <w:r w:rsidR="0047491E">
        <w:rPr>
          <w:rFonts w:ascii="Times New Roman" w:hAnsi="Times New Roman" w:cs="Times New Roman"/>
          <w:sz w:val="26"/>
          <w:szCs w:val="26"/>
        </w:rPr>
        <w:t>м</w:t>
      </w:r>
      <w:r w:rsidR="00EF37CA" w:rsidRPr="00EF37CA">
        <w:rPr>
          <w:rFonts w:ascii="Times New Roman" w:hAnsi="Times New Roman" w:cs="Times New Roman"/>
          <w:sz w:val="26"/>
          <w:szCs w:val="26"/>
        </w:rPr>
        <w:t xml:space="preserve"> по обеспечению деятельности Главы, Совета депутатов и Администрации </w:t>
      </w:r>
      <w:r w:rsidR="002649DD" w:rsidRPr="00EF37CA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EF37CA" w:rsidRPr="00EF37CA">
        <w:rPr>
          <w:rFonts w:ascii="Times New Roman" w:hAnsi="Times New Roman" w:cs="Times New Roman"/>
          <w:sz w:val="26"/>
          <w:szCs w:val="26"/>
        </w:rPr>
        <w:t>Управление</w:t>
      </w:r>
      <w:r w:rsidR="002649DD" w:rsidRPr="00EF37CA">
        <w:rPr>
          <w:rFonts w:ascii="Times New Roman" w:hAnsi="Times New Roman" w:cs="Times New Roman"/>
          <w:sz w:val="26"/>
          <w:szCs w:val="26"/>
        </w:rPr>
        <w:t xml:space="preserve">) </w:t>
      </w:r>
      <w:r w:rsidRPr="00EF37CA">
        <w:rPr>
          <w:rFonts w:ascii="Times New Roman" w:hAnsi="Times New Roman" w:cs="Times New Roman"/>
          <w:sz w:val="26"/>
          <w:szCs w:val="26"/>
        </w:rPr>
        <w:t>за счет средств, предусмотренных на его содержание.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77"/>
      <w:bookmarkEnd w:id="5"/>
      <w:r w:rsidRPr="00F110B0">
        <w:rPr>
          <w:rFonts w:ascii="Times New Roman" w:hAnsi="Times New Roman" w:cs="Times New Roman"/>
          <w:sz w:val="26"/>
          <w:szCs w:val="26"/>
        </w:rPr>
        <w:t xml:space="preserve">III. Обеспечение работы депутата </w:t>
      </w:r>
      <w:r w:rsidR="0034749D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с избирателями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6. Работа депутата </w:t>
      </w:r>
      <w:r w:rsidR="00942910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с избирателями заключается: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поддержании связи с избирателями своего округа, ответственности перед ними и подотчетности;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учете их интересов и предложений в своей депутатской деятельности;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мерах по обеспечению и защите прав, свобод и законных интересов своих избирателей;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во взаимодействии с органами государственной власти, органами местного самоуправления, с депутатами законодательных органов</w:t>
      </w:r>
      <w:r w:rsidR="005479BC"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Pr="00F110B0">
        <w:rPr>
          <w:rFonts w:ascii="Times New Roman" w:hAnsi="Times New Roman" w:cs="Times New Roman"/>
          <w:sz w:val="26"/>
          <w:szCs w:val="26"/>
        </w:rPr>
        <w:t xml:space="preserve"> власти, с политическими партиями и иными общественными объединениями;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проведении приема граждан не реже одного раза в месяц, в рассмотрении поступивших от них предложений, заявлений и жалоб, в способствовании в пределах своих полномочий правильному и своевременному решению содержащихся в них вопросов;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изучении общественного мнения и при необходимости внесении предложений в соответствующие органы государственной власти, органы местного самоуправления и общественные объединения;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информировании избирателей о своей деятельности во время встреч с ними, а также через средства массовой информации</w:t>
      </w:r>
      <w:r w:rsidR="002F19DC">
        <w:rPr>
          <w:rFonts w:ascii="Times New Roman" w:hAnsi="Times New Roman" w:cs="Times New Roman"/>
          <w:sz w:val="26"/>
          <w:szCs w:val="26"/>
        </w:rPr>
        <w:t xml:space="preserve"> и  официальный сайт органов местного самоуправления </w:t>
      </w:r>
      <w:r w:rsidR="002F19DC" w:rsidRPr="00F110B0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«Киясовский район»</w:t>
      </w:r>
      <w:r w:rsidR="002F19DC">
        <w:rPr>
          <w:rFonts w:ascii="Times New Roman" w:hAnsi="Times New Roman" w:cs="Times New Roman"/>
          <w:bCs/>
          <w:sz w:val="26"/>
          <w:szCs w:val="26"/>
        </w:rPr>
        <w:t>;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 осуществлении взаимодействия с органами территориального общественного самоуправления, действующими на территории его округа, и принятии участия в их работе.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6"/>
      <w:bookmarkEnd w:id="6"/>
      <w:r w:rsidRPr="00F110B0">
        <w:rPr>
          <w:rFonts w:ascii="Times New Roman" w:hAnsi="Times New Roman" w:cs="Times New Roman"/>
          <w:sz w:val="26"/>
          <w:szCs w:val="26"/>
        </w:rPr>
        <w:t xml:space="preserve">IV. Обеспечение иной деятельности депутата </w:t>
      </w:r>
      <w:r w:rsidR="002C0A8A" w:rsidRPr="00F110B0">
        <w:rPr>
          <w:rFonts w:ascii="Times New Roman" w:hAnsi="Times New Roman" w:cs="Times New Roman"/>
          <w:sz w:val="26"/>
          <w:szCs w:val="26"/>
        </w:rPr>
        <w:t>Совета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4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. Обращение депутата </w:t>
      </w:r>
      <w:r w:rsidR="002C0A8A" w:rsidRPr="00F110B0">
        <w:rPr>
          <w:rFonts w:ascii="Times New Roman" w:hAnsi="Times New Roman" w:cs="Times New Roman"/>
          <w:sz w:val="26"/>
          <w:szCs w:val="26"/>
        </w:rPr>
        <w:t>Совета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 по вопросам своей деятельности в органы местного самоуправления, а также в муниципальные учреждения, организации и предприятия и к их должностным лицам с депутатским запросом осуществляется в порядке, установленном действующим законодательством.</w:t>
      </w:r>
    </w:p>
    <w:p w:rsidR="00475A8C" w:rsidRPr="00F110B0" w:rsidRDefault="00474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. Инициативное участие депутата </w:t>
      </w:r>
      <w:r w:rsidR="002C0A8A" w:rsidRPr="00F110B0">
        <w:rPr>
          <w:rFonts w:ascii="Times New Roman" w:hAnsi="Times New Roman" w:cs="Times New Roman"/>
          <w:sz w:val="26"/>
          <w:szCs w:val="26"/>
        </w:rPr>
        <w:t>Совета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 в организации и проведении местных референдумов, публичных слушаний, сходов, собраний, конференций, опросов граждан, других форм непосредственного волеизъявления населения осуществляется в соответствии с действующим законодательством и </w:t>
      </w:r>
      <w:hyperlink r:id="rId15" w:history="1">
        <w:r w:rsidR="00475A8C" w:rsidRPr="00F110B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475A8C" w:rsidRPr="00F110B0">
        <w:rPr>
          <w:rFonts w:ascii="Times New Roman" w:hAnsi="Times New Roman" w:cs="Times New Roman"/>
          <w:sz w:val="26"/>
          <w:szCs w:val="26"/>
        </w:rPr>
        <w:t xml:space="preserve"> </w:t>
      </w:r>
      <w:r w:rsidR="002C0A8A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>
        <w:rPr>
          <w:rFonts w:ascii="Times New Roman" w:hAnsi="Times New Roman" w:cs="Times New Roman"/>
          <w:bCs/>
          <w:sz w:val="26"/>
          <w:szCs w:val="26"/>
        </w:rPr>
        <w:t>.</w:t>
      </w:r>
    </w:p>
    <w:p w:rsidR="00475A8C" w:rsidRPr="00F110B0" w:rsidRDefault="00474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0"/>
      <w:bookmarkEnd w:id="7"/>
      <w:r>
        <w:rPr>
          <w:rFonts w:ascii="Times New Roman" w:hAnsi="Times New Roman" w:cs="Times New Roman"/>
          <w:sz w:val="26"/>
          <w:szCs w:val="26"/>
        </w:rPr>
        <w:t>9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. Командирование депутата </w:t>
      </w:r>
      <w:r w:rsidR="009A0662" w:rsidRPr="00F110B0">
        <w:rPr>
          <w:rFonts w:ascii="Times New Roman" w:hAnsi="Times New Roman" w:cs="Times New Roman"/>
          <w:sz w:val="26"/>
          <w:szCs w:val="26"/>
        </w:rPr>
        <w:t>Совета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, осуществляющего свои полномочия на непостоянной основе, для обмена опытом и информацией с представительными органами местного самоуправления </w:t>
      </w:r>
      <w:r w:rsidR="00CB54B2">
        <w:rPr>
          <w:rFonts w:ascii="Times New Roman" w:hAnsi="Times New Roman" w:cs="Times New Roman"/>
          <w:sz w:val="26"/>
          <w:szCs w:val="26"/>
        </w:rPr>
        <w:t xml:space="preserve">других районов Удмуртской Республики, </w:t>
      </w:r>
      <w:r w:rsidR="00475A8C" w:rsidRPr="00F110B0">
        <w:rPr>
          <w:rFonts w:ascii="Times New Roman" w:hAnsi="Times New Roman" w:cs="Times New Roman"/>
          <w:sz w:val="26"/>
          <w:szCs w:val="26"/>
        </w:rPr>
        <w:t>регионов Россий</w:t>
      </w:r>
      <w:r w:rsidR="00130E7C">
        <w:rPr>
          <w:rFonts w:ascii="Times New Roman" w:hAnsi="Times New Roman" w:cs="Times New Roman"/>
          <w:sz w:val="26"/>
          <w:szCs w:val="26"/>
        </w:rPr>
        <w:t>ской Федерации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475A8C" w:rsidRPr="00F110B0">
        <w:rPr>
          <w:rFonts w:ascii="Times New Roman" w:hAnsi="Times New Roman" w:cs="Times New Roman"/>
          <w:sz w:val="26"/>
          <w:szCs w:val="26"/>
        </w:rPr>
        <w:t>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Оплата расходов, связанных с поездками депутатов, предусмотренными </w:t>
      </w:r>
      <w:hyperlink w:anchor="Par110" w:history="1">
        <w:r w:rsidRPr="00F110B0">
          <w:rPr>
            <w:rFonts w:ascii="Times New Roman" w:hAnsi="Times New Roman" w:cs="Times New Roman"/>
            <w:sz w:val="26"/>
            <w:szCs w:val="26"/>
          </w:rPr>
          <w:t>абзацем 1 пункта 11</w:t>
        </w:r>
      </w:hyperlink>
      <w:r w:rsidRPr="00F110B0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</w:t>
      </w:r>
      <w:r w:rsidR="00CB54B2">
        <w:rPr>
          <w:rFonts w:ascii="Times New Roman" w:hAnsi="Times New Roman" w:cs="Times New Roman"/>
          <w:sz w:val="26"/>
          <w:szCs w:val="26"/>
        </w:rPr>
        <w:t xml:space="preserve">на основании распоряжения </w:t>
      </w:r>
      <w:r w:rsidR="0047491E">
        <w:rPr>
          <w:rFonts w:ascii="Times New Roman" w:hAnsi="Times New Roman" w:cs="Times New Roman"/>
          <w:sz w:val="26"/>
          <w:szCs w:val="26"/>
        </w:rPr>
        <w:t>Председател</w:t>
      </w:r>
      <w:r w:rsidR="0047491E">
        <w:rPr>
          <w:rFonts w:ascii="Times New Roman" w:hAnsi="Times New Roman" w:cs="Times New Roman"/>
          <w:sz w:val="26"/>
          <w:szCs w:val="26"/>
        </w:rPr>
        <w:t>я</w:t>
      </w:r>
      <w:r w:rsidR="0047491E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47491E">
        <w:rPr>
          <w:rFonts w:ascii="Times New Roman" w:hAnsi="Times New Roman" w:cs="Times New Roman"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законодательством.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ar114"/>
      <w:bookmarkEnd w:id="8"/>
      <w:r w:rsidRPr="00F110B0">
        <w:rPr>
          <w:rFonts w:ascii="Times New Roman" w:hAnsi="Times New Roman" w:cs="Times New Roman"/>
          <w:sz w:val="26"/>
          <w:szCs w:val="26"/>
        </w:rPr>
        <w:t>V. Материально-финансовые условия деятельности депутата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1</w:t>
      </w:r>
      <w:r w:rsidR="0047491E">
        <w:rPr>
          <w:rFonts w:ascii="Times New Roman" w:hAnsi="Times New Roman" w:cs="Times New Roman"/>
          <w:sz w:val="26"/>
          <w:szCs w:val="26"/>
        </w:rPr>
        <w:t>0</w:t>
      </w:r>
      <w:r w:rsidRPr="00F110B0">
        <w:rPr>
          <w:rFonts w:ascii="Times New Roman" w:hAnsi="Times New Roman" w:cs="Times New Roman"/>
          <w:sz w:val="26"/>
          <w:szCs w:val="26"/>
        </w:rPr>
        <w:t xml:space="preserve">. Для обеспечения материально-финансовых условий деятельности депутата </w:t>
      </w:r>
      <w:r w:rsidR="00250D07" w:rsidRPr="00F110B0">
        <w:rPr>
          <w:rFonts w:ascii="Times New Roman" w:hAnsi="Times New Roman" w:cs="Times New Roman"/>
          <w:sz w:val="26"/>
          <w:szCs w:val="26"/>
        </w:rPr>
        <w:t>Совета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в бюджете </w:t>
      </w:r>
      <w:r w:rsidR="00250D07" w:rsidRPr="00F110B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 xml:space="preserve">ежегодно предусматриваются денежные средства в размере </w:t>
      </w:r>
      <w:r w:rsidR="00130E7C" w:rsidRPr="00130E7C">
        <w:rPr>
          <w:rFonts w:ascii="Times New Roman" w:hAnsi="Times New Roman" w:cs="Times New Roman"/>
          <w:b/>
          <w:sz w:val="26"/>
          <w:szCs w:val="26"/>
        </w:rPr>
        <w:t>1725</w:t>
      </w:r>
      <w:r w:rsidRPr="00130E7C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Pr="00F110B0">
        <w:rPr>
          <w:rFonts w:ascii="Times New Roman" w:hAnsi="Times New Roman" w:cs="Times New Roman"/>
          <w:sz w:val="26"/>
          <w:szCs w:val="26"/>
        </w:rPr>
        <w:t xml:space="preserve"> на каждого депутата </w:t>
      </w:r>
      <w:r w:rsidRPr="00130E7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B54B2" w:rsidRPr="00130E7C">
        <w:rPr>
          <w:rFonts w:ascii="Times New Roman" w:hAnsi="Times New Roman" w:cs="Times New Roman"/>
          <w:b/>
          <w:sz w:val="26"/>
          <w:szCs w:val="26"/>
        </w:rPr>
        <w:t>квартал</w:t>
      </w:r>
      <w:r w:rsidRPr="00F110B0">
        <w:rPr>
          <w:rFonts w:ascii="Times New Roman" w:hAnsi="Times New Roman" w:cs="Times New Roman"/>
          <w:sz w:val="26"/>
          <w:szCs w:val="26"/>
        </w:rPr>
        <w:t>.</w:t>
      </w:r>
    </w:p>
    <w:p w:rsidR="00475A8C" w:rsidRPr="00F110B0" w:rsidRDefault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7491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75A8C" w:rsidRPr="00F110B0">
        <w:rPr>
          <w:rFonts w:ascii="Times New Roman" w:hAnsi="Times New Roman" w:cs="Times New Roman"/>
          <w:sz w:val="26"/>
          <w:szCs w:val="26"/>
        </w:rPr>
        <w:t xml:space="preserve">Средства, направляемые на обеспечение депутатской деятельности, учитываются в смете расходов </w:t>
      </w:r>
      <w:r w:rsidR="00250D07" w:rsidRPr="00F110B0">
        <w:rPr>
          <w:rFonts w:ascii="Times New Roman" w:hAnsi="Times New Roman" w:cs="Times New Roman"/>
          <w:sz w:val="26"/>
          <w:szCs w:val="26"/>
        </w:rPr>
        <w:t>Совета</w:t>
      </w:r>
      <w:r w:rsidR="00475A8C" w:rsidRPr="00F110B0">
        <w:rPr>
          <w:rFonts w:ascii="Times New Roman" w:hAnsi="Times New Roman" w:cs="Times New Roman"/>
          <w:sz w:val="26"/>
          <w:szCs w:val="26"/>
        </w:rPr>
        <w:t>.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7491E">
        <w:rPr>
          <w:rFonts w:ascii="Times New Roman" w:hAnsi="Times New Roman" w:cs="Times New Roman"/>
          <w:sz w:val="26"/>
          <w:szCs w:val="26"/>
        </w:rPr>
        <w:t>2</w:t>
      </w:r>
      <w:r w:rsidRPr="00F110B0">
        <w:rPr>
          <w:rFonts w:ascii="Times New Roman" w:hAnsi="Times New Roman" w:cs="Times New Roman"/>
          <w:sz w:val="26"/>
          <w:szCs w:val="26"/>
        </w:rPr>
        <w:t>. Предусмотренные настоящим Положением денежные средства могут расходоваться на следующие цели: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опубликование (распространение) информации об организации приема и встреч с избирателями;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возмещение расходов на услуги связи;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</w:t>
      </w:r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канцелярских товаров</w:t>
      </w:r>
      <w:r w:rsidRPr="00F110B0">
        <w:rPr>
          <w:rFonts w:ascii="Times New Roman" w:hAnsi="Times New Roman" w:cs="Times New Roman"/>
          <w:sz w:val="26"/>
          <w:szCs w:val="26"/>
        </w:rPr>
        <w:t>;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</w:t>
      </w:r>
      <w:r w:rsidRPr="00F110B0">
        <w:rPr>
          <w:rFonts w:ascii="Times New Roman" w:hAnsi="Times New Roman" w:cs="Times New Roman"/>
          <w:sz w:val="26"/>
          <w:szCs w:val="26"/>
        </w:rPr>
        <w:t xml:space="preserve"> транспортных расходов предприятий, учреждений и организаций</w:t>
      </w:r>
      <w:r>
        <w:rPr>
          <w:rFonts w:ascii="Times New Roman" w:hAnsi="Times New Roman" w:cs="Times New Roman"/>
          <w:sz w:val="26"/>
          <w:szCs w:val="26"/>
        </w:rPr>
        <w:t>, физических лиц</w:t>
      </w:r>
      <w:r w:rsidRPr="00F110B0">
        <w:rPr>
          <w:rFonts w:ascii="Times New Roman" w:hAnsi="Times New Roman" w:cs="Times New Roman"/>
          <w:sz w:val="26"/>
          <w:szCs w:val="26"/>
        </w:rPr>
        <w:t xml:space="preserve"> за предоставление транспортных услуг депутату для осуществления им депутатских полномочий;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- возмещение расходов, связанных с использованием депутатом личного автотранспорта при осуществлении своих полномочий.</w:t>
      </w:r>
    </w:p>
    <w:p w:rsidR="00130E7C" w:rsidRPr="00F110B0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>1</w:t>
      </w:r>
      <w:r w:rsidR="0047491E">
        <w:rPr>
          <w:rFonts w:ascii="Times New Roman" w:hAnsi="Times New Roman" w:cs="Times New Roman"/>
          <w:sz w:val="26"/>
          <w:szCs w:val="26"/>
        </w:rPr>
        <w:t>3</w:t>
      </w:r>
      <w:r w:rsidRPr="00F110B0">
        <w:rPr>
          <w:rFonts w:ascii="Times New Roman" w:hAnsi="Times New Roman" w:cs="Times New Roman"/>
          <w:sz w:val="26"/>
          <w:szCs w:val="26"/>
        </w:rPr>
        <w:t xml:space="preserve">. Возмещение расходов производится </w:t>
      </w:r>
      <w:r>
        <w:rPr>
          <w:rFonts w:ascii="Times New Roman" w:hAnsi="Times New Roman" w:cs="Times New Roman"/>
          <w:sz w:val="26"/>
          <w:szCs w:val="26"/>
        </w:rPr>
        <w:t xml:space="preserve">по распоряжению </w:t>
      </w:r>
      <w:r w:rsidR="0047491E">
        <w:rPr>
          <w:rFonts w:ascii="Times New Roman" w:hAnsi="Times New Roman" w:cs="Times New Roman"/>
          <w:sz w:val="26"/>
          <w:szCs w:val="26"/>
        </w:rPr>
        <w:t xml:space="preserve">Председателя Совета </w:t>
      </w:r>
      <w:proofErr w:type="gramStart"/>
      <w:r w:rsidR="0047491E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EF37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0B0">
        <w:rPr>
          <w:rFonts w:ascii="Times New Roman" w:hAnsi="Times New Roman" w:cs="Times New Roman"/>
          <w:sz w:val="26"/>
          <w:szCs w:val="26"/>
        </w:rPr>
        <w:t>в пределах установленного Советом лимита денежных средств, предусмотренных в текущем финансовом году</w:t>
      </w:r>
      <w:r w:rsidR="00097414">
        <w:rPr>
          <w:rFonts w:ascii="Times New Roman" w:hAnsi="Times New Roman" w:cs="Times New Roman"/>
          <w:sz w:val="26"/>
          <w:szCs w:val="26"/>
        </w:rPr>
        <w:t>,</w:t>
      </w:r>
      <w:r w:rsidRPr="00F110B0">
        <w:rPr>
          <w:rFonts w:ascii="Times New Roman" w:hAnsi="Times New Roman" w:cs="Times New Roman"/>
          <w:sz w:val="26"/>
          <w:szCs w:val="26"/>
        </w:rPr>
        <w:t xml:space="preserve"> в равных пропорциях на каждого депутата. Расходы предыдущих отчетных периодов возмещению не подлежат.</w:t>
      </w:r>
    </w:p>
    <w:p w:rsidR="00130E7C" w:rsidRDefault="00130E7C" w:rsidP="00130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Учет расходования средств осуществляется бухгалтером </w:t>
      </w:r>
      <w:r w:rsidR="0047491E">
        <w:rPr>
          <w:rFonts w:ascii="Times New Roman" w:hAnsi="Times New Roman" w:cs="Times New Roman"/>
          <w:sz w:val="26"/>
          <w:szCs w:val="26"/>
        </w:rPr>
        <w:t xml:space="preserve">МКУ «ЦБ Управления культуры Администрации МО «Киясовский район» </w:t>
      </w:r>
      <w:bookmarkStart w:id="9" w:name="_GoBack"/>
      <w:bookmarkEnd w:id="9"/>
      <w:r w:rsidRPr="00F110B0">
        <w:rPr>
          <w:rFonts w:ascii="Times New Roman" w:hAnsi="Times New Roman" w:cs="Times New Roman"/>
          <w:sz w:val="26"/>
          <w:szCs w:val="26"/>
        </w:rPr>
        <w:t>отдельно по каждому депутату.</w:t>
      </w:r>
    </w:p>
    <w:p w:rsidR="00451F4A" w:rsidRDefault="00097414" w:rsidP="00F52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749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Не выплачивается возмещение расходов депутатам, не принимавшим участия в соответствующем квартале в работе Совета и его органов, а также в избирательном округе.</w:t>
      </w:r>
      <w:bookmarkStart w:id="10" w:name="Par74"/>
      <w:bookmarkEnd w:id="10"/>
    </w:p>
    <w:p w:rsidR="00F52B2A" w:rsidRDefault="00F52B2A" w:rsidP="00F52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52B2A" w:rsidRPr="00F110B0" w:rsidRDefault="00F52B2A" w:rsidP="00F52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sectPr w:rsidR="00F52B2A" w:rsidRPr="00F110B0" w:rsidSect="00A03C60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A8C"/>
    <w:rsid w:val="00060131"/>
    <w:rsid w:val="0006469C"/>
    <w:rsid w:val="00097414"/>
    <w:rsid w:val="00117D95"/>
    <w:rsid w:val="00130E7C"/>
    <w:rsid w:val="00147B63"/>
    <w:rsid w:val="001F0D5C"/>
    <w:rsid w:val="00221B1F"/>
    <w:rsid w:val="00250D07"/>
    <w:rsid w:val="002649DD"/>
    <w:rsid w:val="00283FEA"/>
    <w:rsid w:val="002C0A8A"/>
    <w:rsid w:val="002F19DC"/>
    <w:rsid w:val="00307307"/>
    <w:rsid w:val="0034749D"/>
    <w:rsid w:val="003F3AAF"/>
    <w:rsid w:val="0041791A"/>
    <w:rsid w:val="00451F4A"/>
    <w:rsid w:val="0047491E"/>
    <w:rsid w:val="00475A8C"/>
    <w:rsid w:val="00491AB2"/>
    <w:rsid w:val="00494EA8"/>
    <w:rsid w:val="005003E1"/>
    <w:rsid w:val="005257ED"/>
    <w:rsid w:val="005479BC"/>
    <w:rsid w:val="00613F43"/>
    <w:rsid w:val="00636EA4"/>
    <w:rsid w:val="00655B22"/>
    <w:rsid w:val="00696656"/>
    <w:rsid w:val="006B05CD"/>
    <w:rsid w:val="006F58FE"/>
    <w:rsid w:val="00700DCC"/>
    <w:rsid w:val="007B5E82"/>
    <w:rsid w:val="0080688B"/>
    <w:rsid w:val="008B707B"/>
    <w:rsid w:val="008E3FAC"/>
    <w:rsid w:val="00942910"/>
    <w:rsid w:val="00956673"/>
    <w:rsid w:val="009A0662"/>
    <w:rsid w:val="009A11C3"/>
    <w:rsid w:val="009E1984"/>
    <w:rsid w:val="00A03C60"/>
    <w:rsid w:val="00A05EAB"/>
    <w:rsid w:val="00A504A0"/>
    <w:rsid w:val="00AC432F"/>
    <w:rsid w:val="00AF6E8C"/>
    <w:rsid w:val="00AF76CB"/>
    <w:rsid w:val="00B02639"/>
    <w:rsid w:val="00B87310"/>
    <w:rsid w:val="00C769A8"/>
    <w:rsid w:val="00CB54B2"/>
    <w:rsid w:val="00CF3650"/>
    <w:rsid w:val="00E90A4E"/>
    <w:rsid w:val="00E90C99"/>
    <w:rsid w:val="00EF37CA"/>
    <w:rsid w:val="00F110B0"/>
    <w:rsid w:val="00F52B2A"/>
    <w:rsid w:val="00F7121A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F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F8522B726E03F29298DE62AB00C2709BDE5F13C3172EBDP3I" TargetMode="External"/><Relationship Id="rId13" Type="http://schemas.openxmlformats.org/officeDocument/2006/relationships/hyperlink" Target="consultantplus://offline/ref=43C966FD7D2C9A4BDF95F8522B726E03F29298DE66AF06C37D9BDE5F13C3172EBDP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C966FD7D2C9A4BDF95F8522B726E03F29298DE62A607C2709BDE5F13C3172ED33D0381AB7876AB82ED50B9PFI" TargetMode="External"/><Relationship Id="rId12" Type="http://schemas.openxmlformats.org/officeDocument/2006/relationships/hyperlink" Target="consultantplus://offline/ref=43C966FD7D2C9A4BDF95F844281E300BF391C1D668F85D9178918BB0P7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966FD7D2C9A4BDF95F844281E300BF09FC2D561AB0A9329C4850244CA1D7994725AC3EF7573A9B8P6I" TargetMode="External"/><Relationship Id="rId11" Type="http://schemas.openxmlformats.org/officeDocument/2006/relationships/hyperlink" Target="consultantplus://offline/ref=43C966FD7D2C9A4BDF95F8522B726E03F29298DE65AD08CC739BDE5F13C3172ED33D0381AB7876AB82EF54B9P0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3C966FD7D2C9A4BDF95F8522B726E03F29298DE65AD08CC739BDE5F13C3172ED33D0381AB7876AB82ED51B9P5I" TargetMode="External"/><Relationship Id="rId10" Type="http://schemas.openxmlformats.org/officeDocument/2006/relationships/hyperlink" Target="consultantplus://offline/ref=43C966FD7D2C9A4BDF95F8522B726E03F29298DE62A607C2709BDE5F13C3172ED33D0381AB7876AB82ED50B9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966FD7D2C9A4BDF95F844281E300BF09FC2D561AB0A9329C4850244CA1D7994725AC3EF7573A9B8P6I" TargetMode="External"/><Relationship Id="rId14" Type="http://schemas.openxmlformats.org/officeDocument/2006/relationships/hyperlink" Target="consultantplus://offline/ref=43C966FD7D2C9A4BDF95F8522B726E03F29298DE65AD08CC739BDE5F13C3172ED33D0381AB7876AB82ED51B9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2022-01-31T11:37:00Z</cp:lastPrinted>
  <dcterms:created xsi:type="dcterms:W3CDTF">2014-08-26T11:24:00Z</dcterms:created>
  <dcterms:modified xsi:type="dcterms:W3CDTF">2022-02-08T07:16:00Z</dcterms:modified>
</cp:coreProperties>
</file>