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B" w:rsidRPr="005B1632" w:rsidRDefault="00917C27" w:rsidP="0022792B">
      <w:pPr>
        <w:jc w:val="both"/>
        <w:rPr>
          <w:caps/>
          <w:sz w:val="22"/>
          <w:szCs w:val="22"/>
        </w:rPr>
      </w:pPr>
      <w:r>
        <w:rPr>
          <w:sz w:val="26"/>
          <w:szCs w:val="26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B94FA7C" wp14:editId="6D5A3079">
            <wp:simplePos x="0" y="0"/>
            <wp:positionH relativeFrom="column">
              <wp:posOffset>3017520</wp:posOffset>
            </wp:positionH>
            <wp:positionV relativeFrom="paragraph">
              <wp:posOffset>123190</wp:posOffset>
            </wp:positionV>
            <wp:extent cx="371475" cy="542925"/>
            <wp:effectExtent l="0" t="0" r="9525" b="9525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2F">
        <w:rPr>
          <w:sz w:val="26"/>
          <w:szCs w:val="26"/>
        </w:rPr>
        <w:t xml:space="preserve">                                        </w:t>
      </w:r>
      <w:r w:rsidR="005B1632">
        <w:rPr>
          <w:sz w:val="26"/>
          <w:szCs w:val="26"/>
        </w:rPr>
        <w:t xml:space="preserve">                               </w:t>
      </w:r>
      <w:r w:rsidR="00FB662F">
        <w:rPr>
          <w:sz w:val="26"/>
          <w:szCs w:val="26"/>
        </w:rPr>
        <w:t xml:space="preserve">                                                                  </w:t>
      </w:r>
      <w:r w:rsidR="00FB662F" w:rsidRPr="005B1632">
        <w:rPr>
          <w:sz w:val="22"/>
          <w:szCs w:val="22"/>
        </w:rPr>
        <w:t>Проект</w:t>
      </w:r>
    </w:p>
    <w:p w:rsidR="00917C27" w:rsidRPr="00917C27" w:rsidRDefault="00917C27" w:rsidP="00917C27">
      <w:pPr>
        <w:spacing w:after="120"/>
        <w:jc w:val="right"/>
        <w:rPr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917C27" w:rsidRPr="00917C27" w:rsidRDefault="00917C27" w:rsidP="00917C27">
      <w:pPr>
        <w:spacing w:after="120"/>
        <w:jc w:val="center"/>
        <w:rPr>
          <w:sz w:val="26"/>
          <w:szCs w:val="26"/>
        </w:rPr>
      </w:pPr>
    </w:p>
    <w:p w:rsidR="00917C27" w:rsidRPr="00917C27" w:rsidRDefault="0022792B" w:rsidP="00917C27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7C27">
        <w:rPr>
          <w:sz w:val="26"/>
          <w:szCs w:val="26"/>
        </w:rPr>
        <w:t xml:space="preserve"> </w:t>
      </w:r>
      <w:proofErr w:type="gramStart"/>
      <w:r w:rsidR="00917C27" w:rsidRPr="00917C27">
        <w:rPr>
          <w:sz w:val="26"/>
          <w:szCs w:val="26"/>
        </w:rPr>
        <w:t>Р</w:t>
      </w:r>
      <w:proofErr w:type="gramEnd"/>
      <w:r w:rsidR="00917C27" w:rsidRPr="00917C27">
        <w:rPr>
          <w:sz w:val="26"/>
          <w:szCs w:val="26"/>
        </w:rPr>
        <w:t xml:space="preserve"> Е Ш Е Н И Е</w:t>
      </w:r>
    </w:p>
    <w:p w:rsidR="00305917" w:rsidRDefault="00305917" w:rsidP="00305917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:rsidR="00305917" w:rsidRPr="00907B8C" w:rsidRDefault="00305917" w:rsidP="00305917">
      <w:pPr>
        <w:jc w:val="center"/>
        <w:rPr>
          <w:sz w:val="26"/>
          <w:szCs w:val="26"/>
        </w:rPr>
      </w:pPr>
      <w:r>
        <w:rPr>
          <w:sz w:val="26"/>
          <w:szCs w:val="26"/>
        </w:rPr>
        <w:t>«Муниципальный округ Киясовский район Удмуртской Республики»</w:t>
      </w:r>
    </w:p>
    <w:p w:rsidR="00B113AB" w:rsidRPr="00B113AB" w:rsidRDefault="00B113AB" w:rsidP="00B113AB">
      <w:pPr>
        <w:jc w:val="center"/>
        <w:rPr>
          <w:caps/>
          <w:sz w:val="26"/>
          <w:szCs w:val="26"/>
        </w:rPr>
      </w:pPr>
    </w:p>
    <w:p w:rsidR="00B113AB" w:rsidRPr="005B1632" w:rsidRDefault="00B113AB" w:rsidP="00B113AB">
      <w:pPr>
        <w:jc w:val="center"/>
        <w:rPr>
          <w:b/>
          <w:sz w:val="24"/>
          <w:szCs w:val="24"/>
        </w:rPr>
      </w:pPr>
      <w:r w:rsidRPr="00305917">
        <w:rPr>
          <w:b/>
          <w:sz w:val="26"/>
          <w:szCs w:val="26"/>
        </w:rPr>
        <w:t>Об итогах выполнения Прогноза социально- экономического развития муниципального образования «Киясовский район» на 20</w:t>
      </w:r>
      <w:r w:rsidR="00305917">
        <w:rPr>
          <w:b/>
          <w:sz w:val="26"/>
          <w:szCs w:val="26"/>
        </w:rPr>
        <w:t>21</w:t>
      </w:r>
      <w:r w:rsidRPr="00305917">
        <w:rPr>
          <w:b/>
          <w:sz w:val="26"/>
          <w:szCs w:val="26"/>
        </w:rPr>
        <w:t>год и плановый период 202</w:t>
      </w:r>
      <w:r w:rsidR="00305917">
        <w:rPr>
          <w:b/>
          <w:sz w:val="26"/>
          <w:szCs w:val="26"/>
        </w:rPr>
        <w:t>2</w:t>
      </w:r>
      <w:r w:rsidRPr="00305917">
        <w:rPr>
          <w:b/>
          <w:sz w:val="26"/>
          <w:szCs w:val="26"/>
        </w:rPr>
        <w:t xml:space="preserve"> и 202</w:t>
      </w:r>
      <w:r w:rsidR="00305917">
        <w:rPr>
          <w:b/>
          <w:sz w:val="26"/>
          <w:szCs w:val="26"/>
        </w:rPr>
        <w:t>3</w:t>
      </w:r>
      <w:r w:rsidRPr="00305917">
        <w:rPr>
          <w:b/>
          <w:sz w:val="26"/>
          <w:szCs w:val="26"/>
        </w:rPr>
        <w:t xml:space="preserve"> годов в</w:t>
      </w:r>
      <w:r w:rsidRPr="005B1632">
        <w:rPr>
          <w:b/>
          <w:sz w:val="24"/>
          <w:szCs w:val="24"/>
        </w:rPr>
        <w:t xml:space="preserve"> 20</w:t>
      </w:r>
      <w:r w:rsidR="00FB662F" w:rsidRPr="005B1632">
        <w:rPr>
          <w:b/>
          <w:sz w:val="24"/>
          <w:szCs w:val="24"/>
        </w:rPr>
        <w:t>2</w:t>
      </w:r>
      <w:r w:rsidR="00305917">
        <w:rPr>
          <w:b/>
          <w:sz w:val="24"/>
          <w:szCs w:val="24"/>
        </w:rPr>
        <w:t>1</w:t>
      </w:r>
      <w:r w:rsidRPr="005B1632">
        <w:rPr>
          <w:b/>
          <w:sz w:val="24"/>
          <w:szCs w:val="24"/>
        </w:rPr>
        <w:t>году</w:t>
      </w:r>
    </w:p>
    <w:p w:rsidR="00917C27" w:rsidRPr="002952B1" w:rsidRDefault="00917C27" w:rsidP="00B113AB">
      <w:pPr>
        <w:jc w:val="center"/>
        <w:rPr>
          <w:b/>
          <w:sz w:val="26"/>
          <w:szCs w:val="26"/>
        </w:rPr>
      </w:pPr>
    </w:p>
    <w:p w:rsidR="00305917" w:rsidRPr="002952B1" w:rsidRDefault="00305917" w:rsidP="003059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52B1">
        <w:rPr>
          <w:sz w:val="26"/>
          <w:szCs w:val="26"/>
        </w:rPr>
        <w:t>Принято Советом депутатов</w:t>
      </w:r>
    </w:p>
    <w:p w:rsidR="00305917" w:rsidRPr="002952B1" w:rsidRDefault="00305917" w:rsidP="003059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52B1">
        <w:rPr>
          <w:sz w:val="26"/>
          <w:szCs w:val="26"/>
        </w:rPr>
        <w:t xml:space="preserve">муниципального образования «Муниципальный округ </w:t>
      </w:r>
    </w:p>
    <w:p w:rsidR="00917C27" w:rsidRPr="002952B1" w:rsidRDefault="00305917" w:rsidP="00305917">
      <w:pPr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  <w:r w:rsidRPr="002952B1">
        <w:rPr>
          <w:sz w:val="26"/>
          <w:szCs w:val="26"/>
        </w:rPr>
        <w:t xml:space="preserve">Киясовский район Удмуртской Республики»                                    </w:t>
      </w:r>
      <w:r w:rsidRPr="002952B1">
        <w:rPr>
          <w:sz w:val="26"/>
          <w:szCs w:val="26"/>
          <w:u w:val="single"/>
        </w:rPr>
        <w:t xml:space="preserve"> </w:t>
      </w:r>
      <w:r w:rsidR="002952B1" w:rsidRPr="002952B1">
        <w:rPr>
          <w:sz w:val="26"/>
          <w:szCs w:val="26"/>
          <w:u w:val="single"/>
        </w:rPr>
        <w:t xml:space="preserve">    </w:t>
      </w:r>
      <w:r w:rsidRPr="002952B1">
        <w:rPr>
          <w:bCs/>
          <w:sz w:val="26"/>
          <w:szCs w:val="26"/>
          <w:lang w:eastAsia="en-US"/>
        </w:rPr>
        <w:t>апреля</w:t>
      </w:r>
      <w:r w:rsidR="00917C27" w:rsidRPr="002952B1">
        <w:rPr>
          <w:bCs/>
          <w:sz w:val="26"/>
          <w:szCs w:val="26"/>
          <w:lang w:eastAsia="en-US"/>
        </w:rPr>
        <w:t xml:space="preserve"> 202</w:t>
      </w:r>
      <w:r w:rsidRPr="002952B1">
        <w:rPr>
          <w:bCs/>
          <w:sz w:val="26"/>
          <w:szCs w:val="26"/>
          <w:lang w:eastAsia="en-US"/>
        </w:rPr>
        <w:t>2</w:t>
      </w:r>
      <w:r w:rsidR="00917C27" w:rsidRPr="002952B1">
        <w:rPr>
          <w:bCs/>
          <w:sz w:val="26"/>
          <w:szCs w:val="26"/>
          <w:lang w:eastAsia="en-US"/>
        </w:rPr>
        <w:t xml:space="preserve"> года</w:t>
      </w:r>
    </w:p>
    <w:p w:rsidR="00B113AB" w:rsidRPr="002952B1" w:rsidRDefault="00B113AB" w:rsidP="00B113AB">
      <w:pPr>
        <w:jc w:val="center"/>
        <w:rPr>
          <w:sz w:val="26"/>
          <w:szCs w:val="26"/>
        </w:rPr>
      </w:pP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421F">
        <w:rPr>
          <w:rFonts w:ascii="Times New Roman" w:hAnsi="Times New Roman"/>
          <w:sz w:val="26"/>
          <w:szCs w:val="26"/>
        </w:rPr>
        <w:t xml:space="preserve">Заслушав информацию  заместителя главы Администрации  </w:t>
      </w:r>
      <w:r w:rsidR="00213D82" w:rsidRPr="00E5421F">
        <w:rPr>
          <w:rFonts w:ascii="Times New Roman" w:hAnsi="Times New Roman"/>
          <w:sz w:val="26"/>
          <w:szCs w:val="26"/>
        </w:rPr>
        <w:t xml:space="preserve">муниципального образования «Муниципальный округ </w:t>
      </w:r>
      <w:r w:rsidRPr="00E5421F">
        <w:rPr>
          <w:rFonts w:ascii="Times New Roman" w:hAnsi="Times New Roman"/>
          <w:sz w:val="26"/>
          <w:szCs w:val="26"/>
        </w:rPr>
        <w:t>Киясовский район</w:t>
      </w:r>
      <w:r w:rsidR="00213D82" w:rsidRPr="00E5421F"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E5421F">
        <w:rPr>
          <w:rFonts w:ascii="Times New Roman" w:hAnsi="Times New Roman"/>
          <w:sz w:val="26"/>
          <w:szCs w:val="26"/>
        </w:rPr>
        <w:t xml:space="preserve"> по экономическому развитию и муниципальной собственности </w:t>
      </w:r>
      <w:proofErr w:type="spellStart"/>
      <w:r w:rsidRPr="00E5421F">
        <w:rPr>
          <w:rFonts w:ascii="Times New Roman" w:hAnsi="Times New Roman"/>
          <w:sz w:val="26"/>
          <w:szCs w:val="26"/>
        </w:rPr>
        <w:t>Камашевой</w:t>
      </w:r>
      <w:proofErr w:type="spellEnd"/>
      <w:r w:rsidRPr="00E5421F">
        <w:rPr>
          <w:rFonts w:ascii="Times New Roman" w:hAnsi="Times New Roman"/>
          <w:sz w:val="26"/>
          <w:szCs w:val="26"/>
        </w:rPr>
        <w:t xml:space="preserve"> И.Г. об итогах выполнения Прогноза социально- экономического развития муниципального образования «Киясовский район» на 20</w:t>
      </w:r>
      <w:r w:rsidR="00B30F7A" w:rsidRPr="00E5421F">
        <w:rPr>
          <w:rFonts w:ascii="Times New Roman" w:hAnsi="Times New Roman"/>
          <w:sz w:val="26"/>
          <w:szCs w:val="26"/>
        </w:rPr>
        <w:t>2</w:t>
      </w:r>
      <w:r w:rsidR="00213D82" w:rsidRPr="00E5421F">
        <w:rPr>
          <w:rFonts w:ascii="Times New Roman" w:hAnsi="Times New Roman"/>
          <w:sz w:val="26"/>
          <w:szCs w:val="26"/>
        </w:rPr>
        <w:t xml:space="preserve">1 </w:t>
      </w:r>
      <w:r w:rsidRPr="00E5421F">
        <w:rPr>
          <w:rFonts w:ascii="Times New Roman" w:hAnsi="Times New Roman"/>
          <w:sz w:val="26"/>
          <w:szCs w:val="26"/>
        </w:rPr>
        <w:t>год и плановый период 202</w:t>
      </w:r>
      <w:r w:rsidR="00213D82" w:rsidRPr="00E5421F">
        <w:rPr>
          <w:rFonts w:ascii="Times New Roman" w:hAnsi="Times New Roman"/>
          <w:sz w:val="26"/>
          <w:szCs w:val="26"/>
        </w:rPr>
        <w:t>2 и 2023</w:t>
      </w:r>
      <w:r w:rsidRPr="00E5421F">
        <w:rPr>
          <w:rFonts w:ascii="Times New Roman" w:hAnsi="Times New Roman"/>
          <w:sz w:val="26"/>
          <w:szCs w:val="26"/>
        </w:rPr>
        <w:t xml:space="preserve"> годов в 20</w:t>
      </w:r>
      <w:r w:rsidR="00B30F7A" w:rsidRPr="00E5421F">
        <w:rPr>
          <w:rFonts w:ascii="Times New Roman" w:hAnsi="Times New Roman"/>
          <w:sz w:val="26"/>
          <w:szCs w:val="26"/>
        </w:rPr>
        <w:t>2</w:t>
      </w:r>
      <w:r w:rsidR="00213D82" w:rsidRPr="00E5421F">
        <w:rPr>
          <w:rFonts w:ascii="Times New Roman" w:hAnsi="Times New Roman"/>
          <w:sz w:val="26"/>
          <w:szCs w:val="26"/>
        </w:rPr>
        <w:t>1</w:t>
      </w:r>
      <w:r w:rsidRPr="00E5421F">
        <w:rPr>
          <w:rFonts w:ascii="Times New Roman" w:hAnsi="Times New Roman"/>
          <w:sz w:val="26"/>
          <w:szCs w:val="26"/>
        </w:rPr>
        <w:t xml:space="preserve"> году</w:t>
      </w:r>
      <w:r w:rsidR="00E77662" w:rsidRPr="00E5421F">
        <w:rPr>
          <w:rFonts w:ascii="Times New Roman" w:hAnsi="Times New Roman"/>
          <w:sz w:val="26"/>
          <w:szCs w:val="26"/>
        </w:rPr>
        <w:t xml:space="preserve">, </w:t>
      </w:r>
      <w:r w:rsidRPr="00E5421F">
        <w:rPr>
          <w:rFonts w:ascii="Times New Roman" w:hAnsi="Times New Roman"/>
          <w:sz w:val="26"/>
          <w:szCs w:val="26"/>
        </w:rPr>
        <w:t xml:space="preserve"> районный Совет депутатов отмечает</w:t>
      </w:r>
      <w:r w:rsidRPr="00E5421F">
        <w:rPr>
          <w:rFonts w:ascii="Times New Roman" w:hAnsi="Times New Roman"/>
          <w:i/>
          <w:sz w:val="26"/>
          <w:szCs w:val="26"/>
        </w:rPr>
        <w:t xml:space="preserve"> </w:t>
      </w:r>
      <w:r w:rsidRPr="00E5421F">
        <w:rPr>
          <w:rFonts w:ascii="Times New Roman" w:hAnsi="Times New Roman"/>
          <w:sz w:val="26"/>
          <w:szCs w:val="26"/>
        </w:rPr>
        <w:t xml:space="preserve">следующее исполнение прогнозных показателей. </w:t>
      </w:r>
      <w:proofErr w:type="gramEnd"/>
    </w:p>
    <w:p w:rsidR="00B113AB" w:rsidRPr="00E5421F" w:rsidRDefault="00B30F7A" w:rsidP="00B30F7A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>По показателю «Объем</w:t>
      </w:r>
      <w:r w:rsidR="00B113AB" w:rsidRPr="00E5421F">
        <w:rPr>
          <w:rFonts w:ascii="Times New Roman" w:hAnsi="Times New Roman"/>
          <w:sz w:val="26"/>
          <w:szCs w:val="26"/>
        </w:rPr>
        <w:t xml:space="preserve"> отгруженной продукции собственного производства, выполнению работ, услуг собственными силами по полному кругу организаций</w:t>
      </w:r>
      <w:r w:rsidRPr="00E5421F">
        <w:rPr>
          <w:rFonts w:ascii="Times New Roman" w:hAnsi="Times New Roman"/>
          <w:sz w:val="26"/>
          <w:szCs w:val="26"/>
        </w:rPr>
        <w:t xml:space="preserve">» выполнение прогнозного показателя составило </w:t>
      </w:r>
      <w:r w:rsidR="00213D82" w:rsidRPr="00E5421F">
        <w:rPr>
          <w:rFonts w:ascii="Times New Roman" w:hAnsi="Times New Roman"/>
          <w:sz w:val="26"/>
          <w:szCs w:val="26"/>
        </w:rPr>
        <w:t>152,7</w:t>
      </w:r>
      <w:r w:rsidRPr="00E5421F">
        <w:rPr>
          <w:rFonts w:ascii="Times New Roman" w:hAnsi="Times New Roman"/>
          <w:sz w:val="26"/>
          <w:szCs w:val="26"/>
        </w:rPr>
        <w:t xml:space="preserve">% в действующих ценах, </w:t>
      </w:r>
      <w:r w:rsidR="00B113AB" w:rsidRPr="00E5421F">
        <w:rPr>
          <w:rFonts w:ascii="Times New Roman" w:hAnsi="Times New Roman"/>
          <w:sz w:val="26"/>
          <w:szCs w:val="26"/>
        </w:rPr>
        <w:t xml:space="preserve"> темп роста в сопоставимых ценах к прошлому году составил </w:t>
      </w:r>
      <w:r w:rsidR="00213D82" w:rsidRPr="00E5421F">
        <w:rPr>
          <w:rFonts w:ascii="Times New Roman" w:hAnsi="Times New Roman"/>
          <w:sz w:val="26"/>
          <w:szCs w:val="26"/>
        </w:rPr>
        <w:t>109,4</w:t>
      </w:r>
      <w:r w:rsidRPr="00E5421F">
        <w:rPr>
          <w:rFonts w:ascii="Times New Roman" w:hAnsi="Times New Roman"/>
          <w:sz w:val="26"/>
          <w:szCs w:val="26"/>
        </w:rPr>
        <w:t>%.</w:t>
      </w:r>
      <w:r w:rsidR="00B113AB" w:rsidRPr="00E5421F">
        <w:rPr>
          <w:rFonts w:ascii="Times New Roman" w:hAnsi="Times New Roman"/>
          <w:sz w:val="26"/>
          <w:szCs w:val="26"/>
        </w:rPr>
        <w:t xml:space="preserve"> </w:t>
      </w: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Объем валовой продукции сельского хозяйства составил </w:t>
      </w:r>
      <w:r w:rsidR="00213D82" w:rsidRPr="00E5421F">
        <w:rPr>
          <w:rFonts w:ascii="Times New Roman" w:hAnsi="Times New Roman"/>
          <w:bCs/>
          <w:sz w:val="26"/>
          <w:szCs w:val="26"/>
        </w:rPr>
        <w:t>1494,8</w:t>
      </w:r>
      <w:r w:rsidR="00213D82" w:rsidRPr="00E5421F">
        <w:rPr>
          <w:bCs/>
          <w:sz w:val="26"/>
          <w:szCs w:val="26"/>
        </w:rPr>
        <w:t xml:space="preserve"> </w:t>
      </w:r>
      <w:r w:rsidRPr="00E5421F">
        <w:rPr>
          <w:rFonts w:ascii="Times New Roman" w:hAnsi="Times New Roman"/>
          <w:sz w:val="26"/>
          <w:szCs w:val="26"/>
        </w:rPr>
        <w:t xml:space="preserve">млн. руб., что составляет </w:t>
      </w:r>
      <w:r w:rsidR="00213D82" w:rsidRPr="00E5421F">
        <w:rPr>
          <w:rFonts w:ascii="Times New Roman" w:hAnsi="Times New Roman"/>
          <w:sz w:val="26"/>
          <w:szCs w:val="26"/>
        </w:rPr>
        <w:t>120 %</w:t>
      </w:r>
      <w:r w:rsidR="00213D82" w:rsidRPr="00E5421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13D82" w:rsidRPr="00E5421F">
        <w:rPr>
          <w:rFonts w:ascii="Times New Roman" w:hAnsi="Times New Roman"/>
          <w:sz w:val="26"/>
          <w:szCs w:val="26"/>
        </w:rPr>
        <w:t>к прогнозному показателю 2021 года и 109,2</w:t>
      </w:r>
      <w:r w:rsidRPr="00E5421F">
        <w:rPr>
          <w:rFonts w:ascii="Times New Roman" w:hAnsi="Times New Roman"/>
          <w:sz w:val="26"/>
          <w:szCs w:val="26"/>
        </w:rPr>
        <w:t>% в сопоставимых ценах к 20</w:t>
      </w:r>
      <w:r w:rsidR="00213D82" w:rsidRPr="00E5421F">
        <w:rPr>
          <w:rFonts w:ascii="Times New Roman" w:hAnsi="Times New Roman"/>
          <w:sz w:val="26"/>
          <w:szCs w:val="26"/>
        </w:rPr>
        <w:t>20 году</w:t>
      </w:r>
      <w:r w:rsidRPr="00E5421F">
        <w:rPr>
          <w:rFonts w:ascii="Times New Roman" w:hAnsi="Times New Roman"/>
          <w:sz w:val="26"/>
          <w:szCs w:val="26"/>
        </w:rPr>
        <w:t>.</w:t>
      </w: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Объем инвестиций по крупным и средним предприятиям </w:t>
      </w:r>
      <w:r w:rsidR="00213D82" w:rsidRPr="00E5421F">
        <w:rPr>
          <w:rFonts w:ascii="Times New Roman" w:hAnsi="Times New Roman"/>
          <w:sz w:val="26"/>
          <w:szCs w:val="26"/>
        </w:rPr>
        <w:t>за отчетный</w:t>
      </w:r>
      <w:r w:rsidRPr="00E5421F">
        <w:rPr>
          <w:rFonts w:ascii="Times New Roman" w:hAnsi="Times New Roman"/>
          <w:sz w:val="26"/>
          <w:szCs w:val="26"/>
        </w:rPr>
        <w:t xml:space="preserve">  </w:t>
      </w:r>
      <w:r w:rsidR="00213D82" w:rsidRPr="00E5421F">
        <w:rPr>
          <w:rFonts w:ascii="Times New Roman" w:hAnsi="Times New Roman"/>
          <w:sz w:val="26"/>
          <w:szCs w:val="26"/>
        </w:rPr>
        <w:t>год</w:t>
      </w:r>
      <w:r w:rsidR="00FC3B2F" w:rsidRPr="00E5421F">
        <w:rPr>
          <w:rFonts w:ascii="Times New Roman" w:hAnsi="Times New Roman"/>
          <w:sz w:val="26"/>
          <w:szCs w:val="26"/>
        </w:rPr>
        <w:t xml:space="preserve"> </w:t>
      </w:r>
      <w:r w:rsidRPr="00E5421F">
        <w:rPr>
          <w:rFonts w:ascii="Times New Roman" w:hAnsi="Times New Roman"/>
          <w:sz w:val="26"/>
          <w:szCs w:val="26"/>
        </w:rPr>
        <w:t xml:space="preserve">составил </w:t>
      </w:r>
      <w:r w:rsidR="00213D82" w:rsidRPr="00E5421F">
        <w:rPr>
          <w:rFonts w:ascii="Times New Roman" w:hAnsi="Times New Roman"/>
          <w:sz w:val="26"/>
          <w:szCs w:val="26"/>
        </w:rPr>
        <w:t>12</w:t>
      </w:r>
      <w:r w:rsidR="00FC3B2F" w:rsidRPr="00E5421F">
        <w:rPr>
          <w:rFonts w:ascii="Times New Roman" w:hAnsi="Times New Roman"/>
          <w:sz w:val="26"/>
          <w:szCs w:val="26"/>
        </w:rPr>
        <w:t>7,6</w:t>
      </w:r>
      <w:r w:rsidRPr="00E5421F">
        <w:rPr>
          <w:rFonts w:ascii="Times New Roman" w:hAnsi="Times New Roman"/>
          <w:sz w:val="26"/>
          <w:szCs w:val="26"/>
        </w:rPr>
        <w:t xml:space="preserve"> млн. рублей, что составляет </w:t>
      </w:r>
      <w:r w:rsidR="00213D82" w:rsidRPr="00E5421F">
        <w:rPr>
          <w:rFonts w:ascii="Times New Roman" w:hAnsi="Times New Roman"/>
          <w:sz w:val="26"/>
          <w:szCs w:val="26"/>
        </w:rPr>
        <w:t>190</w:t>
      </w:r>
      <w:r w:rsidR="00FC3B2F" w:rsidRPr="00E5421F">
        <w:rPr>
          <w:rFonts w:ascii="Times New Roman" w:hAnsi="Times New Roman"/>
          <w:sz w:val="26"/>
          <w:szCs w:val="26"/>
        </w:rPr>
        <w:t>,4</w:t>
      </w:r>
      <w:r w:rsidRPr="00E5421F">
        <w:rPr>
          <w:rFonts w:ascii="Times New Roman" w:hAnsi="Times New Roman"/>
          <w:sz w:val="26"/>
          <w:szCs w:val="26"/>
        </w:rPr>
        <w:t>% от прогнозного п</w:t>
      </w:r>
      <w:r w:rsidR="006A735E" w:rsidRPr="00E5421F">
        <w:rPr>
          <w:rFonts w:ascii="Times New Roman" w:hAnsi="Times New Roman"/>
          <w:sz w:val="26"/>
          <w:szCs w:val="26"/>
        </w:rPr>
        <w:t xml:space="preserve">оказателя и </w:t>
      </w:r>
      <w:r w:rsidR="00213D82" w:rsidRPr="00E5421F">
        <w:rPr>
          <w:rFonts w:ascii="Times New Roman" w:hAnsi="Times New Roman"/>
          <w:sz w:val="26"/>
          <w:szCs w:val="26"/>
        </w:rPr>
        <w:t>177,3</w:t>
      </w:r>
      <w:r w:rsidR="006A735E" w:rsidRPr="00E5421F">
        <w:rPr>
          <w:rFonts w:ascii="Times New Roman" w:hAnsi="Times New Roman"/>
          <w:sz w:val="26"/>
          <w:szCs w:val="26"/>
        </w:rPr>
        <w:t xml:space="preserve">% </w:t>
      </w:r>
      <w:r w:rsidR="00213D82" w:rsidRPr="00E5421F">
        <w:rPr>
          <w:rFonts w:ascii="Times New Roman" w:hAnsi="Times New Roman"/>
          <w:sz w:val="26"/>
          <w:szCs w:val="26"/>
        </w:rPr>
        <w:t xml:space="preserve">в сопоставимых ценах </w:t>
      </w:r>
      <w:r w:rsidR="008C760C" w:rsidRPr="00E5421F">
        <w:rPr>
          <w:rFonts w:ascii="Times New Roman" w:hAnsi="Times New Roman"/>
          <w:sz w:val="26"/>
          <w:szCs w:val="26"/>
        </w:rPr>
        <w:t xml:space="preserve"> к </w:t>
      </w:r>
      <w:r w:rsidR="006A735E" w:rsidRPr="00E5421F">
        <w:rPr>
          <w:rFonts w:ascii="Times New Roman" w:hAnsi="Times New Roman"/>
          <w:sz w:val="26"/>
          <w:szCs w:val="26"/>
        </w:rPr>
        <w:t>показател</w:t>
      </w:r>
      <w:r w:rsidR="008C760C" w:rsidRPr="00E5421F">
        <w:rPr>
          <w:rFonts w:ascii="Times New Roman" w:hAnsi="Times New Roman"/>
          <w:sz w:val="26"/>
          <w:szCs w:val="26"/>
        </w:rPr>
        <w:t>ю</w:t>
      </w:r>
      <w:r w:rsidR="006A735E" w:rsidRPr="00E5421F">
        <w:rPr>
          <w:rFonts w:ascii="Times New Roman" w:hAnsi="Times New Roman"/>
          <w:sz w:val="26"/>
          <w:szCs w:val="26"/>
        </w:rPr>
        <w:t xml:space="preserve"> за 20</w:t>
      </w:r>
      <w:r w:rsidR="008C760C" w:rsidRPr="00E5421F">
        <w:rPr>
          <w:rFonts w:ascii="Times New Roman" w:hAnsi="Times New Roman"/>
          <w:sz w:val="26"/>
          <w:szCs w:val="26"/>
        </w:rPr>
        <w:t>20</w:t>
      </w:r>
      <w:r w:rsidR="006A735E" w:rsidRPr="00E5421F">
        <w:rPr>
          <w:rFonts w:ascii="Times New Roman" w:hAnsi="Times New Roman"/>
          <w:sz w:val="26"/>
          <w:szCs w:val="26"/>
        </w:rPr>
        <w:t xml:space="preserve"> год.</w:t>
      </w:r>
    </w:p>
    <w:p w:rsidR="006E7E65" w:rsidRPr="00E5421F" w:rsidRDefault="006A735E" w:rsidP="006E7E65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E5421F">
        <w:rPr>
          <w:sz w:val="26"/>
          <w:szCs w:val="26"/>
        </w:rPr>
        <w:t xml:space="preserve">В </w:t>
      </w:r>
      <w:r w:rsidR="00E46947" w:rsidRPr="00E5421F">
        <w:rPr>
          <w:sz w:val="26"/>
          <w:szCs w:val="26"/>
        </w:rPr>
        <w:t xml:space="preserve">части вложения бюджетных инвестиций </w:t>
      </w:r>
      <w:r w:rsidRPr="00E5421F">
        <w:rPr>
          <w:sz w:val="26"/>
          <w:szCs w:val="26"/>
        </w:rPr>
        <w:t>отчетном году проведен</w:t>
      </w:r>
      <w:r w:rsidR="00E46947" w:rsidRPr="00E5421F">
        <w:rPr>
          <w:sz w:val="26"/>
          <w:szCs w:val="26"/>
        </w:rPr>
        <w:t>ы такие мероприятия, как</w:t>
      </w:r>
      <w:r w:rsidRPr="00E5421F">
        <w:rPr>
          <w:sz w:val="26"/>
          <w:szCs w:val="26"/>
        </w:rPr>
        <w:t xml:space="preserve"> капитальный ремонт </w:t>
      </w:r>
      <w:r w:rsidR="008C760C" w:rsidRPr="00E5421F">
        <w:rPr>
          <w:sz w:val="26"/>
          <w:szCs w:val="26"/>
        </w:rPr>
        <w:t xml:space="preserve">зданий </w:t>
      </w:r>
      <w:proofErr w:type="spellStart"/>
      <w:r w:rsidR="008C760C" w:rsidRPr="00E5421F">
        <w:rPr>
          <w:sz w:val="26"/>
          <w:szCs w:val="26"/>
        </w:rPr>
        <w:t>Лутохинской</w:t>
      </w:r>
      <w:proofErr w:type="spellEnd"/>
      <w:r w:rsidR="008C760C" w:rsidRPr="00E5421F">
        <w:rPr>
          <w:sz w:val="26"/>
          <w:szCs w:val="26"/>
        </w:rPr>
        <w:t>, Первомайской школ (замена оконных и наружных дверных блоков), общая стоимость работ составила 3447,65 тыс. рублей;</w:t>
      </w:r>
      <w:r w:rsidR="008C760C" w:rsidRPr="00E5421F">
        <w:rPr>
          <w:color w:val="FF0000"/>
          <w:sz w:val="26"/>
          <w:szCs w:val="26"/>
        </w:rPr>
        <w:t xml:space="preserve"> </w:t>
      </w:r>
    </w:p>
    <w:p w:rsidR="008C760C" w:rsidRPr="00E5421F" w:rsidRDefault="008C760C" w:rsidP="008C760C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>по партийному проекту «Культура малой родины» продолжен ремонт Старо-</w:t>
      </w:r>
      <w:proofErr w:type="spellStart"/>
      <w:r w:rsidRPr="00E5421F">
        <w:rPr>
          <w:sz w:val="26"/>
          <w:szCs w:val="26"/>
        </w:rPr>
        <w:t>Сальинского</w:t>
      </w:r>
      <w:proofErr w:type="spellEnd"/>
      <w:r w:rsidRPr="00E5421F">
        <w:rPr>
          <w:sz w:val="26"/>
          <w:szCs w:val="26"/>
        </w:rPr>
        <w:t xml:space="preserve"> СДК, в 2021 году освоена сумма 2741,303 тыс. рублей  (2020 год - 2 088,920 тыс. рублей);     </w:t>
      </w:r>
    </w:p>
    <w:p w:rsidR="008C760C" w:rsidRPr="00E5421F" w:rsidRDefault="008C760C" w:rsidP="008C760C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 xml:space="preserve">проведен ремонт </w:t>
      </w:r>
      <w:proofErr w:type="spellStart"/>
      <w:r w:rsidRPr="00E5421F">
        <w:rPr>
          <w:sz w:val="26"/>
          <w:szCs w:val="26"/>
        </w:rPr>
        <w:t>Байсарского</w:t>
      </w:r>
      <w:proofErr w:type="spellEnd"/>
      <w:r w:rsidRPr="00E5421F">
        <w:rPr>
          <w:sz w:val="26"/>
          <w:szCs w:val="26"/>
        </w:rPr>
        <w:t xml:space="preserve"> СДК на сумму 460,359 тыс. рублей;</w:t>
      </w:r>
    </w:p>
    <w:p w:rsidR="008C760C" w:rsidRPr="00E5421F" w:rsidRDefault="008C760C" w:rsidP="008C760C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>проведен ремонт автомобильных дорог местного значения на общую сумму 19853,442 тыс. рублей.</w:t>
      </w:r>
    </w:p>
    <w:p w:rsidR="00E46947" w:rsidRPr="00E5421F" w:rsidRDefault="00E46947" w:rsidP="00E46947">
      <w:pPr>
        <w:ind w:firstLine="567"/>
        <w:contextualSpacing/>
        <w:jc w:val="both"/>
        <w:rPr>
          <w:sz w:val="26"/>
          <w:szCs w:val="26"/>
          <w:highlight w:val="yellow"/>
        </w:rPr>
      </w:pPr>
      <w:r w:rsidRPr="00E5421F">
        <w:rPr>
          <w:sz w:val="26"/>
          <w:szCs w:val="26"/>
        </w:rPr>
        <w:t xml:space="preserve">На улучшение жилищных условий государственную поддержку получили 11 семей на общую сумму 3681,5 тыс. руб., в </w:t>
      </w:r>
      <w:proofErr w:type="spellStart"/>
      <w:r w:rsidRPr="00E5421F">
        <w:rPr>
          <w:sz w:val="26"/>
          <w:szCs w:val="26"/>
        </w:rPr>
        <w:t>т.ч</w:t>
      </w:r>
      <w:proofErr w:type="spellEnd"/>
      <w:r w:rsidRPr="00E5421F">
        <w:rPr>
          <w:sz w:val="26"/>
          <w:szCs w:val="26"/>
        </w:rPr>
        <w:t>.: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 xml:space="preserve">1 многодетной малоимущей семье предоставлена безвозмездная субсидия на сумму 431,9 тыс. руб. на строительство </w:t>
      </w:r>
      <w:proofErr w:type="spellStart"/>
      <w:r w:rsidRPr="00E5421F">
        <w:rPr>
          <w:sz w:val="26"/>
          <w:szCs w:val="26"/>
        </w:rPr>
        <w:t>пристроя</w:t>
      </w:r>
      <w:proofErr w:type="spellEnd"/>
      <w:r w:rsidRPr="00E5421F">
        <w:rPr>
          <w:sz w:val="26"/>
          <w:szCs w:val="26"/>
        </w:rPr>
        <w:t xml:space="preserve"> к индивидуальному жилому дому;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lastRenderedPageBreak/>
        <w:t>1 многодетная семья получила свидетельство о предоставлении социальной выплаты, в рамках  государственной программы Российской Федерации "Комплексное развитие сельских территорий", на строительство жилого дома на сумму 432,7 тыс. руб.;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>3 молодые семьи получили социальную выплату в рамках реализации мероприятия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сумме 1266,9 тыс. руб.;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>5 многодетным семьям предоставлена единовременная выплата на улучшение жилищных условий за счет средств бюджета УР в сумме 1250,00 тыс. руб.;</w:t>
      </w:r>
    </w:p>
    <w:p w:rsidR="008C760C" w:rsidRPr="00E5421F" w:rsidRDefault="00E46947" w:rsidP="00E46947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 xml:space="preserve">1 многодетной семье </w:t>
      </w:r>
      <w:r w:rsidRPr="00E5421F">
        <w:rPr>
          <w:bCs/>
          <w:sz w:val="26"/>
          <w:szCs w:val="26"/>
        </w:rPr>
        <w:t xml:space="preserve">предоставлена  социальная выплата на погашение жилищного займа в соответствии с постановлением Правительства УР </w:t>
      </w:r>
      <w:r w:rsidRPr="00E5421F">
        <w:rPr>
          <w:sz w:val="26"/>
          <w:szCs w:val="26"/>
        </w:rPr>
        <w:t xml:space="preserve"> </w:t>
      </w:r>
      <w:r w:rsidRPr="00E5421F">
        <w:rPr>
          <w:bCs/>
          <w:sz w:val="26"/>
          <w:szCs w:val="26"/>
        </w:rPr>
        <w:t>от 12 августа 2013 года № 369 в сумме 300,0 тыс. руб.</w:t>
      </w:r>
    </w:p>
    <w:p w:rsidR="00E46947" w:rsidRPr="00E5421F" w:rsidRDefault="006A735E" w:rsidP="00E46947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 xml:space="preserve">В рамках мероприятий по подготовке к зиме произведены работы по  капитальному ремонту </w:t>
      </w:r>
      <w:r w:rsidR="00E46947" w:rsidRPr="00E5421F">
        <w:rPr>
          <w:sz w:val="26"/>
          <w:szCs w:val="26"/>
        </w:rPr>
        <w:t xml:space="preserve">сетей водоснабжения в д. </w:t>
      </w:r>
      <w:proofErr w:type="spellStart"/>
      <w:r w:rsidR="00E46947" w:rsidRPr="00E5421F">
        <w:rPr>
          <w:sz w:val="26"/>
          <w:szCs w:val="26"/>
        </w:rPr>
        <w:t>Кумырса</w:t>
      </w:r>
      <w:proofErr w:type="spellEnd"/>
      <w:r w:rsidR="00E46947" w:rsidRPr="00E5421F">
        <w:rPr>
          <w:sz w:val="26"/>
          <w:szCs w:val="26"/>
        </w:rPr>
        <w:t xml:space="preserve">, д. </w:t>
      </w:r>
      <w:proofErr w:type="spellStart"/>
      <w:r w:rsidR="00E46947" w:rsidRPr="00E5421F">
        <w:rPr>
          <w:sz w:val="26"/>
          <w:szCs w:val="26"/>
        </w:rPr>
        <w:t>Атабаево</w:t>
      </w:r>
      <w:proofErr w:type="spellEnd"/>
      <w:r w:rsidR="00E46947" w:rsidRPr="00E5421F">
        <w:rPr>
          <w:sz w:val="26"/>
          <w:szCs w:val="26"/>
        </w:rPr>
        <w:t xml:space="preserve">, </w:t>
      </w:r>
      <w:proofErr w:type="spellStart"/>
      <w:r w:rsidR="00E46947" w:rsidRPr="00E5421F">
        <w:rPr>
          <w:sz w:val="26"/>
          <w:szCs w:val="26"/>
        </w:rPr>
        <w:t>с</w:t>
      </w:r>
      <w:proofErr w:type="gramStart"/>
      <w:r w:rsidR="00E46947" w:rsidRPr="00E5421F">
        <w:rPr>
          <w:sz w:val="26"/>
          <w:szCs w:val="26"/>
        </w:rPr>
        <w:t>.Е</w:t>
      </w:r>
      <w:proofErr w:type="gramEnd"/>
      <w:r w:rsidR="00E46947" w:rsidRPr="00E5421F">
        <w:rPr>
          <w:sz w:val="26"/>
          <w:szCs w:val="26"/>
        </w:rPr>
        <w:t>рмолаево</w:t>
      </w:r>
      <w:proofErr w:type="spellEnd"/>
      <w:r w:rsidR="00E46947" w:rsidRPr="00E5421F">
        <w:rPr>
          <w:sz w:val="26"/>
          <w:szCs w:val="26"/>
        </w:rPr>
        <w:t xml:space="preserve">, </w:t>
      </w:r>
      <w:proofErr w:type="spellStart"/>
      <w:r w:rsidR="00E46947" w:rsidRPr="00E5421F">
        <w:rPr>
          <w:sz w:val="26"/>
          <w:szCs w:val="26"/>
        </w:rPr>
        <w:t>с.Первомайское</w:t>
      </w:r>
      <w:proofErr w:type="spellEnd"/>
      <w:r w:rsidR="00E46947" w:rsidRPr="00E5421F">
        <w:rPr>
          <w:sz w:val="26"/>
          <w:szCs w:val="26"/>
        </w:rPr>
        <w:t xml:space="preserve">,  </w:t>
      </w:r>
      <w:proofErr w:type="spellStart"/>
      <w:r w:rsidR="00E46947" w:rsidRPr="00E5421F">
        <w:rPr>
          <w:sz w:val="26"/>
          <w:szCs w:val="26"/>
        </w:rPr>
        <w:t>д.Косолапово</w:t>
      </w:r>
      <w:proofErr w:type="spellEnd"/>
      <w:r w:rsidR="00E46947" w:rsidRPr="00E5421F">
        <w:rPr>
          <w:sz w:val="26"/>
          <w:szCs w:val="26"/>
        </w:rPr>
        <w:t xml:space="preserve"> общей протяженностью 2900м.,  на общую сумму 2184,239 тыс. рублей;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E5421F">
        <w:rPr>
          <w:sz w:val="26"/>
          <w:szCs w:val="26"/>
        </w:rPr>
        <w:t>приобретены</w:t>
      </w:r>
      <w:proofErr w:type="gramEnd"/>
      <w:r w:rsidRPr="00E5421F">
        <w:rPr>
          <w:sz w:val="26"/>
          <w:szCs w:val="26"/>
        </w:rPr>
        <w:t xml:space="preserve"> котел и газовая горелка в котельную с. </w:t>
      </w:r>
      <w:proofErr w:type="spellStart"/>
      <w:r w:rsidRPr="00E5421F">
        <w:rPr>
          <w:sz w:val="26"/>
          <w:szCs w:val="26"/>
        </w:rPr>
        <w:t>Ильдибаево</w:t>
      </w:r>
      <w:proofErr w:type="spellEnd"/>
      <w:r w:rsidRPr="00E5421F">
        <w:rPr>
          <w:sz w:val="26"/>
          <w:szCs w:val="26"/>
        </w:rPr>
        <w:t xml:space="preserve"> стоимостью 630,443 тыс. рублей;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E5421F">
        <w:rPr>
          <w:sz w:val="26"/>
          <w:szCs w:val="26"/>
        </w:rPr>
        <w:t>9 шт. глубинных насосов для артезианских скважин  стоимостью 294,534 тыс. рублей.</w:t>
      </w:r>
    </w:p>
    <w:p w:rsidR="00E46947" w:rsidRPr="00E5421F" w:rsidRDefault="00E46947" w:rsidP="00E46947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E5421F">
        <w:rPr>
          <w:sz w:val="26"/>
          <w:szCs w:val="26"/>
        </w:rPr>
        <w:t>В 2021 году гражданами введено в эксплуатацию 24 индивидуальных жилых дома общей площадью  2318,3 м</w:t>
      </w:r>
      <w:proofErr w:type="gramStart"/>
      <w:r w:rsidRPr="00E5421F">
        <w:rPr>
          <w:sz w:val="26"/>
          <w:szCs w:val="26"/>
          <w:vertAlign w:val="superscript"/>
        </w:rPr>
        <w:t>2</w:t>
      </w:r>
      <w:proofErr w:type="gramEnd"/>
      <w:r w:rsidRPr="00E5421F">
        <w:rPr>
          <w:sz w:val="26"/>
          <w:szCs w:val="26"/>
        </w:rPr>
        <w:t>, газифицировано 13 жилых помещений</w:t>
      </w:r>
      <w:r w:rsidR="00717C01" w:rsidRPr="00E5421F">
        <w:rPr>
          <w:sz w:val="26"/>
          <w:szCs w:val="26"/>
        </w:rPr>
        <w:t>. Всего</w:t>
      </w:r>
      <w:r w:rsidRPr="00E5421F">
        <w:rPr>
          <w:sz w:val="26"/>
          <w:szCs w:val="26"/>
        </w:rPr>
        <w:t xml:space="preserve"> с начала  газификации </w:t>
      </w:r>
      <w:r w:rsidR="00717C01" w:rsidRPr="00E5421F">
        <w:rPr>
          <w:sz w:val="26"/>
          <w:szCs w:val="26"/>
        </w:rPr>
        <w:t xml:space="preserve">газифицировано </w:t>
      </w:r>
      <w:r w:rsidRPr="00E5421F">
        <w:rPr>
          <w:sz w:val="26"/>
          <w:szCs w:val="26"/>
        </w:rPr>
        <w:t xml:space="preserve">2877 жилых помещений, </w:t>
      </w:r>
      <w:r w:rsidR="00717C01" w:rsidRPr="00E5421F">
        <w:rPr>
          <w:sz w:val="26"/>
          <w:szCs w:val="26"/>
        </w:rPr>
        <w:t>т.е.</w:t>
      </w:r>
      <w:r w:rsidRPr="00E5421F">
        <w:rPr>
          <w:sz w:val="26"/>
          <w:szCs w:val="26"/>
        </w:rPr>
        <w:t xml:space="preserve"> 68,06 %   от общего числа  домовладений.</w:t>
      </w:r>
    </w:p>
    <w:p w:rsidR="00717C01" w:rsidRPr="00E5421F" w:rsidRDefault="00E46947" w:rsidP="00717C01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>В октябре 2021 года стартовала программа «</w:t>
      </w:r>
      <w:proofErr w:type="spellStart"/>
      <w:r w:rsidRPr="00E5421F">
        <w:rPr>
          <w:sz w:val="26"/>
          <w:szCs w:val="26"/>
        </w:rPr>
        <w:t>Догазификация</w:t>
      </w:r>
      <w:proofErr w:type="spellEnd"/>
      <w:r w:rsidRPr="00E5421F">
        <w:rPr>
          <w:sz w:val="26"/>
          <w:szCs w:val="26"/>
        </w:rPr>
        <w:t>», по состоянию на 31.12.2021 г. работы по программе проведены на 48 земельных участках.</w:t>
      </w:r>
    </w:p>
    <w:p w:rsidR="00717C01" w:rsidRPr="00E5421F" w:rsidRDefault="00717C01" w:rsidP="00717C01">
      <w:pPr>
        <w:spacing w:line="276" w:lineRule="auto"/>
        <w:ind w:firstLine="567"/>
        <w:jc w:val="both"/>
        <w:rPr>
          <w:sz w:val="26"/>
          <w:szCs w:val="26"/>
        </w:rPr>
      </w:pPr>
      <w:r w:rsidRPr="00E5421F">
        <w:rPr>
          <w:sz w:val="26"/>
          <w:szCs w:val="26"/>
        </w:rPr>
        <w:t>Инвестиции в основной капитал с учетом инвестиций субъектов малого и среднего  предпринимательства составили 582,6 млн. руб., что составило 29 % от 2020 года.</w:t>
      </w: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Среднесписочная численность работников крупных и средних предприятий уменьшилась на </w:t>
      </w:r>
      <w:r w:rsidR="00717C01" w:rsidRPr="00E5421F">
        <w:rPr>
          <w:rFonts w:ascii="Times New Roman" w:hAnsi="Times New Roman"/>
          <w:sz w:val="26"/>
          <w:szCs w:val="26"/>
        </w:rPr>
        <w:t>6,1</w:t>
      </w:r>
      <w:r w:rsidRPr="00E5421F">
        <w:rPr>
          <w:rFonts w:ascii="Times New Roman" w:hAnsi="Times New Roman"/>
          <w:sz w:val="26"/>
          <w:szCs w:val="26"/>
        </w:rPr>
        <w:t xml:space="preserve">% по отношению к </w:t>
      </w:r>
      <w:r w:rsidR="00612264" w:rsidRPr="00E5421F">
        <w:rPr>
          <w:rFonts w:ascii="Times New Roman" w:hAnsi="Times New Roman"/>
          <w:sz w:val="26"/>
          <w:szCs w:val="26"/>
        </w:rPr>
        <w:t>прошло</w:t>
      </w:r>
      <w:r w:rsidR="00717C01" w:rsidRPr="00E5421F">
        <w:rPr>
          <w:rFonts w:ascii="Times New Roman" w:hAnsi="Times New Roman"/>
          <w:sz w:val="26"/>
          <w:szCs w:val="26"/>
        </w:rPr>
        <w:t>му</w:t>
      </w:r>
      <w:r w:rsidR="00612264" w:rsidRPr="00E5421F">
        <w:rPr>
          <w:rFonts w:ascii="Times New Roman" w:hAnsi="Times New Roman"/>
          <w:sz w:val="26"/>
          <w:szCs w:val="26"/>
        </w:rPr>
        <w:t xml:space="preserve"> год</w:t>
      </w:r>
      <w:r w:rsidR="00717C01" w:rsidRPr="00E5421F">
        <w:rPr>
          <w:rFonts w:ascii="Times New Roman" w:hAnsi="Times New Roman"/>
          <w:sz w:val="26"/>
          <w:szCs w:val="26"/>
        </w:rPr>
        <w:t>у</w:t>
      </w:r>
      <w:r w:rsidR="00612264" w:rsidRPr="00E5421F">
        <w:rPr>
          <w:rFonts w:ascii="Times New Roman" w:hAnsi="Times New Roman"/>
          <w:sz w:val="26"/>
          <w:szCs w:val="26"/>
        </w:rPr>
        <w:t xml:space="preserve"> и составила 1</w:t>
      </w:r>
      <w:r w:rsidR="00717C01" w:rsidRPr="00E5421F">
        <w:rPr>
          <w:rFonts w:ascii="Times New Roman" w:hAnsi="Times New Roman"/>
          <w:sz w:val="26"/>
          <w:szCs w:val="26"/>
        </w:rPr>
        <w:t>428</w:t>
      </w:r>
      <w:r w:rsidR="00612264" w:rsidRPr="00E5421F">
        <w:rPr>
          <w:rFonts w:ascii="Times New Roman" w:hAnsi="Times New Roman"/>
          <w:sz w:val="26"/>
          <w:szCs w:val="26"/>
        </w:rPr>
        <w:t xml:space="preserve"> человек.</w:t>
      </w:r>
      <w:r w:rsidRPr="00E5421F">
        <w:rPr>
          <w:rFonts w:ascii="Times New Roman" w:hAnsi="Times New Roman"/>
          <w:sz w:val="26"/>
          <w:szCs w:val="26"/>
        </w:rPr>
        <w:t xml:space="preserve"> </w:t>
      </w: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Среднемесячная заработная плата одного работника увеличилась по сравнению с прошлым годом на </w:t>
      </w:r>
      <w:r w:rsidR="00717C01" w:rsidRPr="00E5421F">
        <w:rPr>
          <w:rFonts w:ascii="Times New Roman" w:hAnsi="Times New Roman"/>
          <w:sz w:val="26"/>
          <w:szCs w:val="26"/>
        </w:rPr>
        <w:t>10,8</w:t>
      </w:r>
      <w:r w:rsidRPr="00E5421F">
        <w:rPr>
          <w:rFonts w:ascii="Times New Roman" w:hAnsi="Times New Roman"/>
          <w:sz w:val="26"/>
          <w:szCs w:val="26"/>
        </w:rPr>
        <w:t xml:space="preserve"> % и составила </w:t>
      </w:r>
      <w:r w:rsidR="00612264" w:rsidRPr="00E5421F">
        <w:rPr>
          <w:rFonts w:ascii="Times New Roman" w:hAnsi="Times New Roman"/>
          <w:sz w:val="26"/>
          <w:szCs w:val="26"/>
        </w:rPr>
        <w:t>з</w:t>
      </w:r>
      <w:r w:rsidRPr="00E5421F">
        <w:rPr>
          <w:rFonts w:ascii="Times New Roman" w:hAnsi="Times New Roman"/>
          <w:sz w:val="26"/>
          <w:szCs w:val="26"/>
        </w:rPr>
        <w:t xml:space="preserve">а </w:t>
      </w:r>
      <w:r w:rsidR="00612264" w:rsidRPr="00E5421F">
        <w:rPr>
          <w:rFonts w:ascii="Times New Roman" w:hAnsi="Times New Roman"/>
          <w:sz w:val="26"/>
          <w:szCs w:val="26"/>
        </w:rPr>
        <w:t>20</w:t>
      </w:r>
      <w:r w:rsidR="00FF6065" w:rsidRPr="00E5421F">
        <w:rPr>
          <w:rFonts w:ascii="Times New Roman" w:hAnsi="Times New Roman"/>
          <w:sz w:val="26"/>
          <w:szCs w:val="26"/>
        </w:rPr>
        <w:t>2</w:t>
      </w:r>
      <w:r w:rsidR="00717C01" w:rsidRPr="00E5421F">
        <w:rPr>
          <w:rFonts w:ascii="Times New Roman" w:hAnsi="Times New Roman"/>
          <w:sz w:val="26"/>
          <w:szCs w:val="26"/>
        </w:rPr>
        <w:t>1</w:t>
      </w:r>
      <w:r w:rsidRPr="00E5421F">
        <w:rPr>
          <w:rFonts w:ascii="Times New Roman" w:hAnsi="Times New Roman"/>
          <w:sz w:val="26"/>
          <w:szCs w:val="26"/>
        </w:rPr>
        <w:t xml:space="preserve"> год </w:t>
      </w:r>
      <w:r w:rsidR="00717C01" w:rsidRPr="00E5421F">
        <w:rPr>
          <w:rFonts w:ascii="Times New Roman" w:hAnsi="Times New Roman"/>
          <w:sz w:val="26"/>
          <w:szCs w:val="26"/>
        </w:rPr>
        <w:t>31116</w:t>
      </w:r>
      <w:r w:rsidR="00FF6065" w:rsidRPr="00E5421F">
        <w:rPr>
          <w:rFonts w:ascii="Times New Roman" w:hAnsi="Times New Roman"/>
          <w:sz w:val="26"/>
          <w:szCs w:val="26"/>
        </w:rPr>
        <w:t xml:space="preserve"> </w:t>
      </w:r>
      <w:r w:rsidR="00612264" w:rsidRPr="00E5421F">
        <w:rPr>
          <w:rFonts w:ascii="Times New Roman" w:hAnsi="Times New Roman"/>
          <w:sz w:val="26"/>
          <w:szCs w:val="26"/>
        </w:rPr>
        <w:t>рубл</w:t>
      </w:r>
      <w:r w:rsidR="00717C01" w:rsidRPr="00E5421F">
        <w:rPr>
          <w:rFonts w:ascii="Times New Roman" w:hAnsi="Times New Roman"/>
          <w:sz w:val="26"/>
          <w:szCs w:val="26"/>
        </w:rPr>
        <w:t>ей</w:t>
      </w:r>
      <w:r w:rsidRPr="00E5421F">
        <w:rPr>
          <w:rFonts w:ascii="Times New Roman" w:hAnsi="Times New Roman"/>
          <w:sz w:val="26"/>
          <w:szCs w:val="26"/>
        </w:rPr>
        <w:t xml:space="preserve">.  Фонд оплаты труда составил </w:t>
      </w:r>
      <w:r w:rsidR="00E5421F" w:rsidRPr="00E5421F">
        <w:rPr>
          <w:rFonts w:ascii="Times New Roman" w:hAnsi="Times New Roman"/>
          <w:sz w:val="26"/>
          <w:szCs w:val="26"/>
        </w:rPr>
        <w:t>533,2</w:t>
      </w:r>
      <w:r w:rsidRPr="00E5421F">
        <w:rPr>
          <w:rFonts w:ascii="Times New Roman" w:hAnsi="Times New Roman"/>
          <w:sz w:val="26"/>
          <w:szCs w:val="26"/>
        </w:rPr>
        <w:t xml:space="preserve"> млн. руб. или </w:t>
      </w:r>
      <w:r w:rsidR="00E5421F" w:rsidRPr="00E5421F">
        <w:rPr>
          <w:rFonts w:ascii="Times New Roman" w:hAnsi="Times New Roman"/>
          <w:sz w:val="26"/>
          <w:szCs w:val="26"/>
        </w:rPr>
        <w:t>104</w:t>
      </w:r>
      <w:r w:rsidRPr="00E5421F">
        <w:rPr>
          <w:rFonts w:ascii="Times New Roman" w:hAnsi="Times New Roman"/>
          <w:sz w:val="26"/>
          <w:szCs w:val="26"/>
        </w:rPr>
        <w:t>% от показателя за 20</w:t>
      </w:r>
      <w:r w:rsidR="00E5421F" w:rsidRPr="00E5421F">
        <w:rPr>
          <w:rFonts w:ascii="Times New Roman" w:hAnsi="Times New Roman"/>
          <w:sz w:val="26"/>
          <w:szCs w:val="26"/>
        </w:rPr>
        <w:t>20</w:t>
      </w:r>
      <w:r w:rsidRPr="00E5421F">
        <w:rPr>
          <w:rFonts w:ascii="Times New Roman" w:hAnsi="Times New Roman"/>
          <w:sz w:val="26"/>
          <w:szCs w:val="26"/>
        </w:rPr>
        <w:t>год.</w:t>
      </w: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>На территории района зарегистрировано 2</w:t>
      </w:r>
      <w:r w:rsidR="00E5421F" w:rsidRPr="00E5421F">
        <w:rPr>
          <w:rFonts w:ascii="Times New Roman" w:hAnsi="Times New Roman"/>
          <w:sz w:val="26"/>
          <w:szCs w:val="26"/>
        </w:rPr>
        <w:t>2</w:t>
      </w:r>
      <w:r w:rsidRPr="00E5421F">
        <w:rPr>
          <w:rFonts w:ascii="Times New Roman" w:hAnsi="Times New Roman"/>
          <w:sz w:val="26"/>
          <w:szCs w:val="26"/>
        </w:rPr>
        <w:t xml:space="preserve"> малых </w:t>
      </w:r>
      <w:r w:rsidR="00FA40B7" w:rsidRPr="00E5421F">
        <w:rPr>
          <w:rFonts w:ascii="Times New Roman" w:hAnsi="Times New Roman"/>
          <w:sz w:val="26"/>
          <w:szCs w:val="26"/>
        </w:rPr>
        <w:t>предприятия</w:t>
      </w:r>
      <w:r w:rsidRPr="00E5421F">
        <w:rPr>
          <w:rFonts w:ascii="Times New Roman" w:hAnsi="Times New Roman"/>
          <w:sz w:val="26"/>
          <w:szCs w:val="26"/>
        </w:rPr>
        <w:t xml:space="preserve"> - юридических лиц</w:t>
      </w:r>
      <w:r w:rsidR="00E77662" w:rsidRPr="00E5421F">
        <w:rPr>
          <w:rFonts w:ascii="Times New Roman" w:hAnsi="Times New Roman"/>
          <w:sz w:val="26"/>
          <w:szCs w:val="26"/>
        </w:rPr>
        <w:t xml:space="preserve">а, </w:t>
      </w:r>
      <w:r w:rsidR="00E5421F" w:rsidRPr="00E5421F">
        <w:rPr>
          <w:rFonts w:ascii="Times New Roman" w:hAnsi="Times New Roman"/>
          <w:sz w:val="26"/>
          <w:szCs w:val="26"/>
        </w:rPr>
        <w:t>2</w:t>
      </w:r>
      <w:r w:rsidR="00E77662" w:rsidRPr="00E5421F">
        <w:rPr>
          <w:rFonts w:ascii="Times New Roman" w:hAnsi="Times New Roman"/>
          <w:sz w:val="26"/>
          <w:szCs w:val="26"/>
        </w:rPr>
        <w:t xml:space="preserve"> индивидуальны</w:t>
      </w:r>
      <w:r w:rsidR="00E5421F" w:rsidRPr="00E5421F">
        <w:rPr>
          <w:rFonts w:ascii="Times New Roman" w:hAnsi="Times New Roman"/>
          <w:sz w:val="26"/>
          <w:szCs w:val="26"/>
        </w:rPr>
        <w:t>х</w:t>
      </w:r>
      <w:r w:rsidR="00E77662" w:rsidRPr="00E5421F">
        <w:rPr>
          <w:rFonts w:ascii="Times New Roman" w:hAnsi="Times New Roman"/>
          <w:sz w:val="26"/>
          <w:szCs w:val="26"/>
        </w:rPr>
        <w:t xml:space="preserve"> предпринимател</w:t>
      </w:r>
      <w:r w:rsidR="00E5421F" w:rsidRPr="00E5421F">
        <w:rPr>
          <w:rFonts w:ascii="Times New Roman" w:hAnsi="Times New Roman"/>
          <w:sz w:val="26"/>
          <w:szCs w:val="26"/>
        </w:rPr>
        <w:t>я</w:t>
      </w:r>
      <w:r w:rsidR="00E77662" w:rsidRPr="00E5421F">
        <w:rPr>
          <w:rFonts w:ascii="Times New Roman" w:hAnsi="Times New Roman"/>
          <w:sz w:val="26"/>
          <w:szCs w:val="26"/>
        </w:rPr>
        <w:t xml:space="preserve"> работа</w:t>
      </w:r>
      <w:r w:rsidR="00E5421F" w:rsidRPr="00E5421F">
        <w:rPr>
          <w:rFonts w:ascii="Times New Roman" w:hAnsi="Times New Roman"/>
          <w:sz w:val="26"/>
          <w:szCs w:val="26"/>
        </w:rPr>
        <w:t>ли в отчетном году</w:t>
      </w:r>
      <w:r w:rsidR="00E77662" w:rsidRPr="00E5421F">
        <w:rPr>
          <w:rFonts w:ascii="Times New Roman" w:hAnsi="Times New Roman"/>
          <w:sz w:val="26"/>
          <w:szCs w:val="26"/>
        </w:rPr>
        <w:t xml:space="preserve"> в статусе малого предприятия.</w:t>
      </w: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>Среднесписочная численность работников малых предприятий по сравнению с прошлым годом у</w:t>
      </w:r>
      <w:r w:rsidR="005E2ACC" w:rsidRPr="00E5421F">
        <w:rPr>
          <w:rFonts w:ascii="Times New Roman" w:hAnsi="Times New Roman"/>
          <w:sz w:val="26"/>
          <w:szCs w:val="26"/>
        </w:rPr>
        <w:t>меньшилась</w:t>
      </w:r>
      <w:r w:rsidRPr="00E5421F">
        <w:rPr>
          <w:rFonts w:ascii="Times New Roman" w:hAnsi="Times New Roman"/>
          <w:sz w:val="26"/>
          <w:szCs w:val="26"/>
        </w:rPr>
        <w:t xml:space="preserve"> на </w:t>
      </w:r>
      <w:r w:rsidR="00E5421F" w:rsidRPr="00E5421F">
        <w:rPr>
          <w:rFonts w:ascii="Times New Roman" w:hAnsi="Times New Roman"/>
          <w:sz w:val="26"/>
          <w:szCs w:val="26"/>
        </w:rPr>
        <w:t>17</w:t>
      </w:r>
      <w:r w:rsidRPr="00E5421F">
        <w:rPr>
          <w:rFonts w:ascii="Times New Roman" w:hAnsi="Times New Roman"/>
          <w:sz w:val="26"/>
          <w:szCs w:val="26"/>
        </w:rPr>
        <w:t xml:space="preserve"> человек и на отчетную дату составила  2</w:t>
      </w:r>
      <w:r w:rsidR="00E5421F" w:rsidRPr="00E5421F">
        <w:rPr>
          <w:rFonts w:ascii="Times New Roman" w:hAnsi="Times New Roman"/>
          <w:sz w:val="26"/>
          <w:szCs w:val="26"/>
        </w:rPr>
        <w:t>69</w:t>
      </w:r>
      <w:r w:rsidRPr="00E5421F">
        <w:rPr>
          <w:rFonts w:ascii="Times New Roman" w:hAnsi="Times New Roman"/>
          <w:sz w:val="26"/>
          <w:szCs w:val="26"/>
        </w:rPr>
        <w:t xml:space="preserve"> человек. Прогнозный показатель выполнен на </w:t>
      </w:r>
      <w:r w:rsidR="00042DA3" w:rsidRPr="00E5421F">
        <w:rPr>
          <w:rFonts w:ascii="Times New Roman" w:hAnsi="Times New Roman"/>
          <w:sz w:val="26"/>
          <w:szCs w:val="26"/>
        </w:rPr>
        <w:t>86,</w:t>
      </w:r>
      <w:r w:rsidR="00E5421F" w:rsidRPr="00E5421F">
        <w:rPr>
          <w:rFonts w:ascii="Times New Roman" w:hAnsi="Times New Roman"/>
          <w:sz w:val="26"/>
          <w:szCs w:val="26"/>
        </w:rPr>
        <w:t>8</w:t>
      </w:r>
      <w:r w:rsidR="00042DA3" w:rsidRPr="00E5421F">
        <w:rPr>
          <w:rFonts w:ascii="Times New Roman" w:hAnsi="Times New Roman"/>
          <w:sz w:val="26"/>
          <w:szCs w:val="26"/>
        </w:rPr>
        <w:t>%</w:t>
      </w:r>
      <w:r w:rsidRPr="00E5421F">
        <w:rPr>
          <w:rFonts w:ascii="Times New Roman" w:hAnsi="Times New Roman"/>
          <w:sz w:val="26"/>
          <w:szCs w:val="26"/>
        </w:rPr>
        <w:t>.</w:t>
      </w:r>
    </w:p>
    <w:p w:rsidR="00042DA3" w:rsidRPr="00E5421F" w:rsidRDefault="00B113AB" w:rsidP="00E5421F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Оборот малых предприятий составил  </w:t>
      </w:r>
      <w:r w:rsidR="00E5421F" w:rsidRPr="00E5421F">
        <w:rPr>
          <w:rFonts w:ascii="Times New Roman" w:hAnsi="Times New Roman"/>
          <w:sz w:val="26"/>
          <w:szCs w:val="26"/>
        </w:rPr>
        <w:t>595,7</w:t>
      </w:r>
      <w:r w:rsidRPr="00E5421F">
        <w:rPr>
          <w:rFonts w:ascii="Times New Roman" w:hAnsi="Times New Roman"/>
          <w:sz w:val="26"/>
          <w:szCs w:val="26"/>
        </w:rPr>
        <w:t xml:space="preserve"> млн. руб. или </w:t>
      </w:r>
      <w:r w:rsidR="00E5421F" w:rsidRPr="00E5421F">
        <w:rPr>
          <w:rFonts w:ascii="Times New Roman" w:hAnsi="Times New Roman"/>
          <w:sz w:val="26"/>
          <w:szCs w:val="26"/>
        </w:rPr>
        <w:t>91</w:t>
      </w:r>
      <w:r w:rsidR="00042DA3" w:rsidRPr="00E5421F">
        <w:rPr>
          <w:rFonts w:ascii="Times New Roman" w:hAnsi="Times New Roman"/>
          <w:sz w:val="26"/>
          <w:szCs w:val="26"/>
        </w:rPr>
        <w:t>,</w:t>
      </w:r>
      <w:r w:rsidRPr="00E5421F">
        <w:rPr>
          <w:rFonts w:ascii="Times New Roman" w:hAnsi="Times New Roman"/>
          <w:sz w:val="26"/>
          <w:szCs w:val="26"/>
        </w:rPr>
        <w:t>6 % от прогноза на 20</w:t>
      </w:r>
      <w:r w:rsidR="00042DA3" w:rsidRPr="00E5421F">
        <w:rPr>
          <w:rFonts w:ascii="Times New Roman" w:hAnsi="Times New Roman"/>
          <w:sz w:val="26"/>
          <w:szCs w:val="26"/>
        </w:rPr>
        <w:t>2</w:t>
      </w:r>
      <w:r w:rsidR="00E5421F" w:rsidRPr="00E5421F">
        <w:rPr>
          <w:rFonts w:ascii="Times New Roman" w:hAnsi="Times New Roman"/>
          <w:sz w:val="26"/>
          <w:szCs w:val="26"/>
        </w:rPr>
        <w:t>1</w:t>
      </w:r>
      <w:r w:rsidRPr="00E5421F">
        <w:rPr>
          <w:rFonts w:ascii="Times New Roman" w:hAnsi="Times New Roman"/>
          <w:sz w:val="26"/>
          <w:szCs w:val="26"/>
        </w:rPr>
        <w:t xml:space="preserve"> год</w:t>
      </w:r>
      <w:r w:rsidR="00E5421F" w:rsidRPr="00E5421F">
        <w:rPr>
          <w:rFonts w:ascii="Times New Roman" w:hAnsi="Times New Roman"/>
          <w:sz w:val="26"/>
          <w:szCs w:val="26"/>
        </w:rPr>
        <w:t xml:space="preserve"> и 119,6% к прошлогоднему уровню</w:t>
      </w:r>
      <w:r w:rsidRPr="00E5421F">
        <w:rPr>
          <w:rFonts w:ascii="Times New Roman" w:hAnsi="Times New Roman"/>
          <w:sz w:val="26"/>
          <w:szCs w:val="26"/>
        </w:rPr>
        <w:t xml:space="preserve">.  </w:t>
      </w:r>
    </w:p>
    <w:p w:rsidR="00042DA3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Pr="000C199D">
        <w:rPr>
          <w:rFonts w:ascii="Times New Roman" w:hAnsi="Times New Roman"/>
          <w:sz w:val="26"/>
          <w:szCs w:val="26"/>
        </w:rPr>
        <w:t>2</w:t>
      </w:r>
      <w:r w:rsidR="000C199D" w:rsidRPr="000C199D">
        <w:rPr>
          <w:rFonts w:ascii="Times New Roman" w:hAnsi="Times New Roman"/>
          <w:sz w:val="26"/>
          <w:szCs w:val="26"/>
        </w:rPr>
        <w:t>6</w:t>
      </w:r>
      <w:r w:rsidRPr="00E5421F">
        <w:rPr>
          <w:rFonts w:ascii="Times New Roman" w:hAnsi="Times New Roman"/>
          <w:sz w:val="26"/>
          <w:szCs w:val="26"/>
        </w:rPr>
        <w:t xml:space="preserve"> Устава муниципального образования  "</w:t>
      </w:r>
      <w:r w:rsidR="00E5421F" w:rsidRPr="00E5421F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E5421F">
        <w:rPr>
          <w:rFonts w:ascii="Times New Roman" w:hAnsi="Times New Roman"/>
          <w:sz w:val="26"/>
          <w:szCs w:val="26"/>
        </w:rPr>
        <w:t>Киясовский район</w:t>
      </w:r>
      <w:r w:rsidR="00E5421F" w:rsidRPr="00E5421F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E5421F">
        <w:rPr>
          <w:rFonts w:ascii="Times New Roman" w:hAnsi="Times New Roman"/>
          <w:sz w:val="26"/>
          <w:szCs w:val="26"/>
        </w:rPr>
        <w:t xml:space="preserve">"  Совет депутатов муниципального образования </w:t>
      </w:r>
      <w:r w:rsidR="00E5421F" w:rsidRPr="00E5421F">
        <w:rPr>
          <w:rFonts w:ascii="Times New Roman" w:hAnsi="Times New Roman"/>
          <w:sz w:val="26"/>
          <w:szCs w:val="26"/>
        </w:rPr>
        <w:t>"Муниципальный округ Киясовский район Удмуртской Республики"</w:t>
      </w:r>
    </w:p>
    <w:p w:rsidR="00E5421F" w:rsidRPr="00E5421F" w:rsidRDefault="00E5421F" w:rsidP="00917C27">
      <w:pPr>
        <w:pStyle w:val="a6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113AB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caps/>
          <w:sz w:val="26"/>
          <w:szCs w:val="26"/>
        </w:rPr>
      </w:pPr>
      <w:r w:rsidRPr="00E5421F">
        <w:rPr>
          <w:rFonts w:ascii="Times New Roman" w:hAnsi="Times New Roman"/>
          <w:caps/>
          <w:sz w:val="26"/>
          <w:szCs w:val="26"/>
        </w:rPr>
        <w:t>решает:</w:t>
      </w:r>
    </w:p>
    <w:p w:rsidR="00917C27" w:rsidRPr="00E5421F" w:rsidRDefault="00B113AB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lastRenderedPageBreak/>
        <w:t>1. Утвердить прилагаемый Отчет об исполнении Прогноза социально-экономического развития муниципального образования "Киясовский район" на 20</w:t>
      </w:r>
      <w:r w:rsidR="0064690E" w:rsidRPr="00E5421F">
        <w:rPr>
          <w:rFonts w:ascii="Times New Roman" w:hAnsi="Times New Roman"/>
          <w:sz w:val="26"/>
          <w:szCs w:val="26"/>
        </w:rPr>
        <w:t>2</w:t>
      </w:r>
      <w:r w:rsidR="00E5421F" w:rsidRPr="00E5421F">
        <w:rPr>
          <w:rFonts w:ascii="Times New Roman" w:hAnsi="Times New Roman"/>
          <w:sz w:val="26"/>
          <w:szCs w:val="26"/>
        </w:rPr>
        <w:t>1</w:t>
      </w:r>
      <w:r w:rsidRPr="00E5421F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E5421F" w:rsidRPr="00E5421F">
        <w:rPr>
          <w:rFonts w:ascii="Times New Roman" w:hAnsi="Times New Roman"/>
          <w:sz w:val="26"/>
          <w:szCs w:val="26"/>
        </w:rPr>
        <w:t>2</w:t>
      </w:r>
      <w:r w:rsidRPr="00E5421F">
        <w:rPr>
          <w:rFonts w:ascii="Times New Roman" w:hAnsi="Times New Roman"/>
          <w:sz w:val="26"/>
          <w:szCs w:val="26"/>
        </w:rPr>
        <w:t xml:space="preserve"> и 202</w:t>
      </w:r>
      <w:r w:rsidR="00E5421F" w:rsidRPr="00E5421F">
        <w:rPr>
          <w:rFonts w:ascii="Times New Roman" w:hAnsi="Times New Roman"/>
          <w:sz w:val="26"/>
          <w:szCs w:val="26"/>
        </w:rPr>
        <w:t>3</w:t>
      </w:r>
      <w:r w:rsidRPr="00E5421F">
        <w:rPr>
          <w:rFonts w:ascii="Times New Roman" w:hAnsi="Times New Roman"/>
          <w:sz w:val="26"/>
          <w:szCs w:val="26"/>
        </w:rPr>
        <w:t>годов в 20</w:t>
      </w:r>
      <w:r w:rsidR="0064690E" w:rsidRPr="00E5421F">
        <w:rPr>
          <w:rFonts w:ascii="Times New Roman" w:hAnsi="Times New Roman"/>
          <w:sz w:val="26"/>
          <w:szCs w:val="26"/>
        </w:rPr>
        <w:t>2</w:t>
      </w:r>
      <w:r w:rsidR="00E5421F" w:rsidRPr="00E5421F">
        <w:rPr>
          <w:rFonts w:ascii="Times New Roman" w:hAnsi="Times New Roman"/>
          <w:sz w:val="26"/>
          <w:szCs w:val="26"/>
        </w:rPr>
        <w:t>1</w:t>
      </w:r>
      <w:r w:rsidRPr="00E5421F">
        <w:rPr>
          <w:rFonts w:ascii="Times New Roman" w:hAnsi="Times New Roman"/>
          <w:sz w:val="26"/>
          <w:szCs w:val="26"/>
        </w:rPr>
        <w:t xml:space="preserve"> году. </w:t>
      </w:r>
    </w:p>
    <w:p w:rsidR="00B113AB" w:rsidRPr="00E5421F" w:rsidRDefault="00D80C23" w:rsidP="00917C2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E5421F">
        <w:rPr>
          <w:rFonts w:ascii="Times New Roman" w:hAnsi="Times New Roman"/>
          <w:sz w:val="26"/>
          <w:szCs w:val="26"/>
        </w:rPr>
        <w:t>2</w:t>
      </w:r>
      <w:r w:rsidR="00B113AB" w:rsidRPr="00E5421F">
        <w:rPr>
          <w:rFonts w:ascii="Times New Roman" w:hAnsi="Times New Roman"/>
          <w:sz w:val="26"/>
          <w:szCs w:val="26"/>
        </w:rPr>
        <w:t xml:space="preserve">. Опубликовать настоящее решение в Вестнике правовых актов органов местного самоуправления </w:t>
      </w:r>
      <w:r w:rsidR="00E5421F" w:rsidRPr="00E5421F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="00B113AB" w:rsidRPr="00E5421F">
        <w:rPr>
          <w:rFonts w:ascii="Times New Roman" w:hAnsi="Times New Roman"/>
          <w:sz w:val="26"/>
          <w:szCs w:val="26"/>
        </w:rPr>
        <w:t>информацию об исполнении Прогноза социально-экономического развития муниципального образования "Киясовский район" на 20</w:t>
      </w:r>
      <w:r w:rsidRPr="00E5421F">
        <w:rPr>
          <w:rFonts w:ascii="Times New Roman" w:hAnsi="Times New Roman"/>
          <w:sz w:val="26"/>
          <w:szCs w:val="26"/>
        </w:rPr>
        <w:t>2</w:t>
      </w:r>
      <w:r w:rsidR="00E5421F" w:rsidRPr="00E5421F">
        <w:rPr>
          <w:rFonts w:ascii="Times New Roman" w:hAnsi="Times New Roman"/>
          <w:sz w:val="26"/>
          <w:szCs w:val="26"/>
        </w:rPr>
        <w:t>1</w:t>
      </w:r>
      <w:r w:rsidR="00B113AB" w:rsidRPr="00E5421F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E5421F" w:rsidRPr="00E5421F">
        <w:rPr>
          <w:rFonts w:ascii="Times New Roman" w:hAnsi="Times New Roman"/>
          <w:sz w:val="26"/>
          <w:szCs w:val="26"/>
        </w:rPr>
        <w:t>2</w:t>
      </w:r>
      <w:r w:rsidR="00B113AB" w:rsidRPr="00E5421F">
        <w:rPr>
          <w:rFonts w:ascii="Times New Roman" w:hAnsi="Times New Roman"/>
          <w:sz w:val="26"/>
          <w:szCs w:val="26"/>
        </w:rPr>
        <w:t xml:space="preserve"> и 202</w:t>
      </w:r>
      <w:r w:rsidR="00E5421F" w:rsidRPr="00E5421F">
        <w:rPr>
          <w:rFonts w:ascii="Times New Roman" w:hAnsi="Times New Roman"/>
          <w:sz w:val="26"/>
          <w:szCs w:val="26"/>
        </w:rPr>
        <w:t>3</w:t>
      </w:r>
      <w:r w:rsidR="00B113AB" w:rsidRPr="00E5421F">
        <w:rPr>
          <w:rFonts w:ascii="Times New Roman" w:hAnsi="Times New Roman"/>
          <w:sz w:val="26"/>
          <w:szCs w:val="26"/>
        </w:rPr>
        <w:t xml:space="preserve"> годов в 20</w:t>
      </w:r>
      <w:r w:rsidRPr="00E5421F">
        <w:rPr>
          <w:rFonts w:ascii="Times New Roman" w:hAnsi="Times New Roman"/>
          <w:sz w:val="26"/>
          <w:szCs w:val="26"/>
        </w:rPr>
        <w:t>2</w:t>
      </w:r>
      <w:r w:rsidR="00E5421F" w:rsidRPr="00E5421F">
        <w:rPr>
          <w:rFonts w:ascii="Times New Roman" w:hAnsi="Times New Roman"/>
          <w:sz w:val="26"/>
          <w:szCs w:val="26"/>
        </w:rPr>
        <w:t xml:space="preserve">1 году разместить на сайте органов местного самоуправления </w:t>
      </w:r>
      <w:r w:rsidR="00B113AB" w:rsidRPr="00E5421F">
        <w:rPr>
          <w:rFonts w:ascii="Times New Roman" w:hAnsi="Times New Roman"/>
          <w:sz w:val="26"/>
          <w:szCs w:val="26"/>
        </w:rPr>
        <w:t xml:space="preserve"> Киясовс</w:t>
      </w:r>
      <w:r w:rsidR="00E5421F" w:rsidRPr="00E5421F">
        <w:rPr>
          <w:rFonts w:ascii="Times New Roman" w:hAnsi="Times New Roman"/>
          <w:sz w:val="26"/>
          <w:szCs w:val="26"/>
        </w:rPr>
        <w:t>кого района</w:t>
      </w:r>
      <w:r w:rsidR="00B113AB" w:rsidRPr="00E5421F">
        <w:rPr>
          <w:rFonts w:ascii="Times New Roman" w:hAnsi="Times New Roman"/>
          <w:sz w:val="26"/>
          <w:szCs w:val="26"/>
        </w:rPr>
        <w:t>.</w:t>
      </w:r>
    </w:p>
    <w:p w:rsidR="0022792B" w:rsidRPr="00042DA3" w:rsidRDefault="0022792B" w:rsidP="00917C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3AB" w:rsidRPr="00042DA3" w:rsidRDefault="00B113AB" w:rsidP="00B113AB">
      <w:pPr>
        <w:jc w:val="both"/>
        <w:rPr>
          <w:sz w:val="24"/>
          <w:szCs w:val="24"/>
        </w:rPr>
      </w:pPr>
    </w:p>
    <w:p w:rsidR="00305917" w:rsidRPr="00CF3884" w:rsidRDefault="00305917" w:rsidP="00305917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305917" w:rsidRPr="00CF3884" w:rsidRDefault="00305917" w:rsidP="00305917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305917" w:rsidRPr="00E34D4B" w:rsidRDefault="00305917" w:rsidP="00305917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305917" w:rsidRDefault="00305917" w:rsidP="00305917"/>
    <w:p w:rsidR="00305917" w:rsidRDefault="00305917" w:rsidP="00305917"/>
    <w:p w:rsidR="00305917" w:rsidRDefault="00305917" w:rsidP="00305917"/>
    <w:p w:rsidR="00305917" w:rsidRDefault="00305917" w:rsidP="00305917">
      <w:pPr>
        <w:rPr>
          <w:sz w:val="26"/>
          <w:szCs w:val="26"/>
        </w:rPr>
      </w:pPr>
      <w:r w:rsidRPr="00810341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муниципального образования </w:t>
      </w:r>
    </w:p>
    <w:p w:rsidR="00305917" w:rsidRPr="00CF3884" w:rsidRDefault="00305917" w:rsidP="00305917">
      <w:pPr>
        <w:rPr>
          <w:sz w:val="26"/>
          <w:szCs w:val="26"/>
        </w:rPr>
      </w:pPr>
      <w:r w:rsidRPr="00CF3884">
        <w:rPr>
          <w:sz w:val="26"/>
          <w:szCs w:val="26"/>
        </w:rPr>
        <w:t>«Муниципальный округ</w:t>
      </w:r>
    </w:p>
    <w:p w:rsidR="00305917" w:rsidRDefault="00305917" w:rsidP="00305917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С.В. </w:t>
      </w:r>
      <w:proofErr w:type="gramStart"/>
      <w:r>
        <w:rPr>
          <w:sz w:val="26"/>
          <w:szCs w:val="26"/>
        </w:rPr>
        <w:t>Мерзляков</w:t>
      </w:r>
      <w:proofErr w:type="gramEnd"/>
    </w:p>
    <w:p w:rsidR="00305917" w:rsidRDefault="00305917" w:rsidP="00917C27">
      <w:pPr>
        <w:rPr>
          <w:sz w:val="24"/>
          <w:szCs w:val="24"/>
        </w:rPr>
      </w:pPr>
    </w:p>
    <w:p w:rsidR="005B1632" w:rsidRDefault="005B1632" w:rsidP="00917C27"/>
    <w:p w:rsidR="00305917" w:rsidRPr="002952B1" w:rsidRDefault="00305917" w:rsidP="00917C27">
      <w:pPr>
        <w:rPr>
          <w:sz w:val="26"/>
          <w:szCs w:val="26"/>
        </w:rPr>
      </w:pPr>
    </w:p>
    <w:p w:rsidR="00305917" w:rsidRPr="002952B1" w:rsidRDefault="00917C27" w:rsidP="00917C27">
      <w:pPr>
        <w:rPr>
          <w:sz w:val="26"/>
          <w:szCs w:val="26"/>
        </w:rPr>
      </w:pPr>
      <w:r w:rsidRPr="002952B1">
        <w:rPr>
          <w:sz w:val="26"/>
          <w:szCs w:val="26"/>
        </w:rPr>
        <w:t xml:space="preserve">с. </w:t>
      </w:r>
      <w:proofErr w:type="spellStart"/>
      <w:r w:rsidRPr="002952B1">
        <w:rPr>
          <w:sz w:val="26"/>
          <w:szCs w:val="26"/>
        </w:rPr>
        <w:t>Киясово</w:t>
      </w:r>
      <w:proofErr w:type="spellEnd"/>
      <w:r w:rsidRPr="002952B1">
        <w:rPr>
          <w:sz w:val="26"/>
          <w:szCs w:val="26"/>
        </w:rPr>
        <w:t xml:space="preserve"> </w:t>
      </w:r>
    </w:p>
    <w:p w:rsidR="00917C27" w:rsidRPr="002952B1" w:rsidRDefault="00305917" w:rsidP="00917C27">
      <w:pPr>
        <w:rPr>
          <w:sz w:val="26"/>
          <w:szCs w:val="26"/>
        </w:rPr>
      </w:pPr>
      <w:r w:rsidRPr="002952B1">
        <w:rPr>
          <w:sz w:val="26"/>
          <w:szCs w:val="26"/>
        </w:rPr>
        <w:t>___</w:t>
      </w:r>
      <w:r w:rsidR="00042DA3" w:rsidRPr="002952B1">
        <w:rPr>
          <w:sz w:val="26"/>
          <w:szCs w:val="26"/>
        </w:rPr>
        <w:t xml:space="preserve"> </w:t>
      </w:r>
      <w:r w:rsidRPr="002952B1">
        <w:rPr>
          <w:sz w:val="26"/>
          <w:szCs w:val="26"/>
        </w:rPr>
        <w:t xml:space="preserve"> апреля</w:t>
      </w:r>
      <w:r w:rsidR="00917C27" w:rsidRPr="002952B1">
        <w:rPr>
          <w:sz w:val="26"/>
          <w:szCs w:val="26"/>
        </w:rPr>
        <w:t xml:space="preserve">  202</w:t>
      </w:r>
      <w:r w:rsidRPr="002952B1">
        <w:rPr>
          <w:sz w:val="26"/>
          <w:szCs w:val="26"/>
        </w:rPr>
        <w:t xml:space="preserve">2 </w:t>
      </w:r>
      <w:r w:rsidR="00917C27" w:rsidRPr="002952B1">
        <w:rPr>
          <w:sz w:val="26"/>
          <w:szCs w:val="26"/>
        </w:rPr>
        <w:t>года</w:t>
      </w:r>
    </w:p>
    <w:p w:rsidR="00917C27" w:rsidRDefault="00917C27" w:rsidP="00917C27">
      <w:pPr>
        <w:rPr>
          <w:sz w:val="26"/>
          <w:szCs w:val="26"/>
        </w:rPr>
      </w:pPr>
      <w:r w:rsidRPr="002952B1">
        <w:rPr>
          <w:sz w:val="26"/>
          <w:szCs w:val="26"/>
        </w:rPr>
        <w:t xml:space="preserve">№ </w:t>
      </w:r>
      <w:r w:rsidR="00042DA3" w:rsidRPr="002952B1">
        <w:rPr>
          <w:sz w:val="26"/>
          <w:szCs w:val="26"/>
        </w:rPr>
        <w:t>__</w:t>
      </w: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Default="002952B1" w:rsidP="00917C27">
      <w:pPr>
        <w:rPr>
          <w:sz w:val="26"/>
          <w:szCs w:val="26"/>
        </w:rPr>
      </w:pPr>
    </w:p>
    <w:p w:rsidR="002952B1" w:rsidRPr="005E38C9" w:rsidRDefault="002952B1" w:rsidP="002952B1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исполнение</w:t>
      </w:r>
      <w:r w:rsidRPr="005E38C9">
        <w:rPr>
          <w:b/>
          <w:bCs/>
          <w:sz w:val="24"/>
          <w:szCs w:val="24"/>
        </w:rPr>
        <w:t xml:space="preserve"> Прогноза социально-экономического развития</w:t>
      </w:r>
    </w:p>
    <w:p w:rsidR="002952B1" w:rsidRPr="005E38C9" w:rsidRDefault="002952B1" w:rsidP="002952B1">
      <w:pPr>
        <w:shd w:val="clear" w:color="auto" w:fill="FFFFFF"/>
        <w:jc w:val="center"/>
        <w:rPr>
          <w:sz w:val="24"/>
          <w:szCs w:val="24"/>
        </w:rPr>
      </w:pPr>
      <w:r w:rsidRPr="005E38C9">
        <w:rPr>
          <w:b/>
          <w:bCs/>
          <w:sz w:val="24"/>
          <w:szCs w:val="24"/>
        </w:rPr>
        <w:t>муниципального образования «Киясовский район»</w:t>
      </w:r>
    </w:p>
    <w:p w:rsidR="002952B1" w:rsidRPr="005E38C9" w:rsidRDefault="002952B1" w:rsidP="002952B1">
      <w:pPr>
        <w:shd w:val="clear" w:color="auto" w:fill="FFFFFF"/>
        <w:jc w:val="center"/>
        <w:rPr>
          <w:b/>
          <w:bCs/>
          <w:sz w:val="24"/>
          <w:szCs w:val="24"/>
        </w:rPr>
      </w:pPr>
      <w:r w:rsidRPr="005E38C9">
        <w:rPr>
          <w:b/>
          <w:bCs/>
          <w:sz w:val="24"/>
          <w:szCs w:val="24"/>
        </w:rPr>
        <w:t>на 2021 год и плановый период 2022 и 2023годов</w:t>
      </w:r>
      <w:r>
        <w:rPr>
          <w:b/>
          <w:bCs/>
          <w:sz w:val="24"/>
          <w:szCs w:val="24"/>
        </w:rPr>
        <w:t xml:space="preserve"> </w:t>
      </w:r>
      <w:r w:rsidRPr="005E38C9">
        <w:rPr>
          <w:b/>
          <w:bCs/>
          <w:sz w:val="24"/>
          <w:szCs w:val="24"/>
        </w:rPr>
        <w:t>в 2021 году</w:t>
      </w:r>
    </w:p>
    <w:p w:rsidR="002952B1" w:rsidRPr="005E38C9" w:rsidRDefault="002952B1" w:rsidP="002952B1">
      <w:pPr>
        <w:pStyle w:val="a3"/>
        <w:ind w:left="0" w:firstLine="0"/>
        <w:rPr>
          <w:sz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134"/>
        <w:gridCol w:w="1134"/>
        <w:gridCol w:w="1134"/>
        <w:gridCol w:w="993"/>
        <w:gridCol w:w="284"/>
        <w:gridCol w:w="850"/>
      </w:tblGrid>
      <w:tr w:rsidR="002952B1" w:rsidRPr="005E38C9" w:rsidTr="005E2C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color w:val="000000"/>
                <w:sz w:val="24"/>
                <w:szCs w:val="24"/>
              </w:rPr>
            </w:pPr>
            <w:r w:rsidRPr="005E38C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38C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38C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proofErr w:type="spellStart"/>
            <w:r w:rsidRPr="005E38C9">
              <w:rPr>
                <w:sz w:val="24"/>
                <w:szCs w:val="24"/>
              </w:rPr>
              <w:t>Ед</w:t>
            </w:r>
            <w:proofErr w:type="gramStart"/>
            <w:r w:rsidRPr="005E38C9">
              <w:rPr>
                <w:sz w:val="24"/>
                <w:szCs w:val="24"/>
              </w:rPr>
              <w:t>.и</w:t>
            </w:r>
            <w:proofErr w:type="gramEnd"/>
            <w:r w:rsidRPr="005E38C9">
              <w:rPr>
                <w:sz w:val="24"/>
                <w:szCs w:val="24"/>
              </w:rPr>
              <w:t>зм</w:t>
            </w:r>
            <w:proofErr w:type="spellEnd"/>
            <w:r w:rsidRPr="005E38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2020 год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2021 год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2021г.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ind w:left="-391" w:firstLine="39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ind w:left="-107" w:firstLine="107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% выполнения прогноза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38C9">
              <w:rPr>
                <w:b/>
                <w:bCs/>
                <w:color w:val="000000"/>
                <w:sz w:val="24"/>
                <w:szCs w:val="24"/>
              </w:rPr>
              <w:t>Население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нет данных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Численность населения </w:t>
            </w:r>
          </w:p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8,717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100,2</w:t>
            </w:r>
          </w:p>
        </w:tc>
      </w:tr>
      <w:tr w:rsidR="002952B1" w:rsidRPr="005E38C9" w:rsidTr="005E2CA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Численность детей до 18 лет на начало года (17 лет включительно)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2,035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(по чистым видам экономической деятельности) по полному кругу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ind w:right="-392"/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1030,8**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152,7*</w:t>
            </w: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% к </w:t>
            </w:r>
            <w:proofErr w:type="spellStart"/>
            <w:r w:rsidRPr="005E38C9">
              <w:rPr>
                <w:sz w:val="24"/>
                <w:szCs w:val="24"/>
              </w:rPr>
              <w:t>предыд</w:t>
            </w:r>
            <w:proofErr w:type="spellEnd"/>
            <w:r w:rsidRPr="005E38C9">
              <w:rPr>
                <w:sz w:val="24"/>
                <w:szCs w:val="24"/>
              </w:rPr>
              <w:t>. году</w:t>
            </w:r>
            <w:r w:rsidRPr="005E38C9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сопост</w:t>
            </w:r>
            <w:proofErr w:type="spellEnd"/>
            <w:r w:rsidRPr="005E38C9">
              <w:rPr>
                <w:sz w:val="24"/>
                <w:szCs w:val="24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109,4</w:t>
            </w:r>
          </w:p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Сельское хозяйство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1494,8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120</w:t>
            </w: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tabs>
                <w:tab w:val="left" w:pos="369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% к </w:t>
            </w:r>
            <w:proofErr w:type="spellStart"/>
            <w:r w:rsidRPr="005E38C9">
              <w:rPr>
                <w:sz w:val="24"/>
                <w:szCs w:val="24"/>
              </w:rPr>
              <w:t>предыд</w:t>
            </w:r>
            <w:proofErr w:type="spellEnd"/>
            <w:r w:rsidRPr="005E38C9">
              <w:rPr>
                <w:sz w:val="24"/>
                <w:szCs w:val="24"/>
              </w:rPr>
              <w:t>. году</w:t>
            </w:r>
            <w:r w:rsidRPr="005E38C9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сопост</w:t>
            </w:r>
            <w:proofErr w:type="spellEnd"/>
            <w:r w:rsidRPr="005E38C9">
              <w:rPr>
                <w:sz w:val="24"/>
                <w:szCs w:val="24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109,2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38C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Торговля и услуги населению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Индекс потребительских цен на товары и услуги,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% к декабрю</w:t>
            </w:r>
            <w:r w:rsidRPr="005E38C9">
              <w:rPr>
                <w:sz w:val="24"/>
                <w:szCs w:val="24"/>
              </w:rPr>
              <w:br/>
            </w:r>
            <w:proofErr w:type="spellStart"/>
            <w:r w:rsidRPr="005E38C9">
              <w:rPr>
                <w:sz w:val="24"/>
                <w:szCs w:val="24"/>
              </w:rPr>
              <w:t>предыд</w:t>
            </w:r>
            <w:proofErr w:type="spellEnd"/>
            <w:r w:rsidRPr="005E38C9">
              <w:rPr>
                <w:sz w:val="24"/>
                <w:szCs w:val="24"/>
              </w:rPr>
              <w:t>.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106,0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38C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Индекс потребительских цен на товары и услуги, в среднем 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% </w:t>
            </w:r>
            <w:proofErr w:type="gramStart"/>
            <w:r w:rsidRPr="005E38C9">
              <w:rPr>
                <w:sz w:val="24"/>
                <w:szCs w:val="24"/>
              </w:rPr>
              <w:t>г</w:t>
            </w:r>
            <w:proofErr w:type="gramEnd"/>
            <w:r w:rsidRPr="005E38C9">
              <w:rPr>
                <w:sz w:val="24"/>
                <w:szCs w:val="24"/>
              </w:rPr>
              <w:t>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106,1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Объем розничного товарооборота</w:t>
            </w:r>
          </w:p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(по крупным и средним предприятиям)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195,5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126</w:t>
            </w:r>
          </w:p>
        </w:tc>
      </w:tr>
      <w:tr w:rsidR="002952B1" w:rsidRPr="005E38C9" w:rsidTr="005E2CAF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% к </w:t>
            </w:r>
            <w:proofErr w:type="spellStart"/>
            <w:r w:rsidRPr="005E38C9">
              <w:rPr>
                <w:sz w:val="24"/>
                <w:szCs w:val="24"/>
              </w:rPr>
              <w:t>предыд</w:t>
            </w:r>
            <w:proofErr w:type="spellEnd"/>
            <w:r w:rsidRPr="005E38C9">
              <w:rPr>
                <w:sz w:val="24"/>
                <w:szCs w:val="24"/>
              </w:rPr>
              <w:t>. году</w:t>
            </w:r>
            <w:r w:rsidRPr="005E38C9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lastRenderedPageBreak/>
              <w:t>сопост</w:t>
            </w:r>
            <w:proofErr w:type="spellEnd"/>
            <w:r w:rsidRPr="005E38C9">
              <w:rPr>
                <w:sz w:val="24"/>
                <w:szCs w:val="24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lastRenderedPageBreak/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116,8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Инвестиции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127,6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190,4</w:t>
            </w: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% к </w:t>
            </w:r>
            <w:proofErr w:type="spellStart"/>
            <w:r w:rsidRPr="005E38C9">
              <w:rPr>
                <w:sz w:val="24"/>
                <w:szCs w:val="24"/>
              </w:rPr>
              <w:t>предыд</w:t>
            </w:r>
            <w:proofErr w:type="spellEnd"/>
            <w:r w:rsidRPr="005E38C9">
              <w:rPr>
                <w:sz w:val="24"/>
                <w:szCs w:val="24"/>
              </w:rPr>
              <w:t>. году</w:t>
            </w:r>
            <w:r w:rsidRPr="005E38C9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сопост</w:t>
            </w:r>
            <w:proofErr w:type="spellEnd"/>
            <w:r w:rsidRPr="005E38C9">
              <w:rPr>
                <w:sz w:val="24"/>
                <w:szCs w:val="24"/>
              </w:rPr>
              <w:t>.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177,3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</w:tr>
      <w:tr w:rsidR="002952B1" w:rsidRPr="005E38C9" w:rsidTr="005E2CA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Труд и занятость</w:t>
            </w:r>
            <w:r w:rsidRPr="005E38C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533,2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94,9</w:t>
            </w:r>
          </w:p>
        </w:tc>
      </w:tr>
      <w:tr w:rsidR="002952B1" w:rsidRPr="005E38C9" w:rsidTr="005E2CAF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28084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29178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31116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106,6</w:t>
            </w: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тыс.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1,428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89,0</w:t>
            </w:r>
          </w:p>
        </w:tc>
      </w:tr>
      <w:tr w:rsidR="002952B1" w:rsidRPr="005E38C9" w:rsidTr="005E2CA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Прибыль прибыльных организаций 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26,27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75</w:t>
            </w:r>
          </w:p>
        </w:tc>
      </w:tr>
      <w:tr w:rsidR="002952B1" w:rsidRPr="005E38C9" w:rsidTr="005E2CAF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2B1" w:rsidRPr="005E38C9" w:rsidRDefault="002952B1" w:rsidP="005E2C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52B1" w:rsidRPr="005E38C9" w:rsidTr="005E2CAF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*Количество малых предприятий, в том числе </w:t>
            </w:r>
            <w:proofErr w:type="spellStart"/>
            <w:r w:rsidRPr="005E38C9">
              <w:rPr>
                <w:sz w:val="24"/>
                <w:szCs w:val="24"/>
              </w:rPr>
              <w:t>микропредприятий</w:t>
            </w:r>
            <w:proofErr w:type="spellEnd"/>
            <w:r w:rsidRPr="005E38C9">
              <w:rPr>
                <w:sz w:val="24"/>
                <w:szCs w:val="24"/>
              </w:rPr>
              <w:t>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109</w:t>
            </w:r>
          </w:p>
        </w:tc>
      </w:tr>
      <w:tr w:rsidR="002952B1" w:rsidRPr="005E38C9" w:rsidTr="005E2CAF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</w:tr>
      <w:tr w:rsidR="002952B1" w:rsidRPr="005E38C9" w:rsidTr="005E2CAF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E38C9">
              <w:rPr>
                <w:sz w:val="24"/>
                <w:szCs w:val="24"/>
              </w:rPr>
              <w:t>микропредприятия</w:t>
            </w:r>
            <w:proofErr w:type="spellEnd"/>
            <w:r w:rsidRPr="005E38C9">
              <w:rPr>
                <w:sz w:val="24"/>
                <w:szCs w:val="24"/>
              </w:rPr>
              <w:t>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269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86,8</w:t>
            </w:r>
          </w:p>
        </w:tc>
      </w:tr>
      <w:tr w:rsidR="002952B1" w:rsidRPr="005E38C9" w:rsidTr="005E2CA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0</w:t>
            </w:r>
          </w:p>
        </w:tc>
      </w:tr>
      <w:tr w:rsidR="002952B1" w:rsidRPr="005E38C9" w:rsidTr="005E2CAF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Оборот малых предприятий (в том числе </w:t>
            </w:r>
            <w:proofErr w:type="spellStart"/>
            <w:r w:rsidRPr="005E38C9">
              <w:rPr>
                <w:sz w:val="24"/>
                <w:szCs w:val="24"/>
              </w:rPr>
              <w:t>микропредприятий</w:t>
            </w:r>
            <w:proofErr w:type="spellEnd"/>
            <w:r w:rsidRPr="005E38C9">
              <w:rPr>
                <w:sz w:val="24"/>
                <w:szCs w:val="24"/>
              </w:rPr>
              <w:t>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млн.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2B1" w:rsidRPr="005E38C9" w:rsidRDefault="002952B1" w:rsidP="005E2CAF">
            <w:pPr>
              <w:jc w:val="center"/>
              <w:rPr>
                <w:bCs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595,7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2B1" w:rsidRPr="005E38C9" w:rsidRDefault="002952B1" w:rsidP="005E2CA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2B1" w:rsidRPr="005E38C9" w:rsidRDefault="002952B1" w:rsidP="005E2C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E38C9">
              <w:rPr>
                <w:bCs/>
                <w:sz w:val="24"/>
                <w:szCs w:val="24"/>
              </w:rPr>
              <w:t>91,6</w:t>
            </w:r>
          </w:p>
        </w:tc>
      </w:tr>
    </w:tbl>
    <w:p w:rsidR="002952B1" w:rsidRPr="005E38C9" w:rsidRDefault="002952B1" w:rsidP="002952B1">
      <w:pPr>
        <w:pStyle w:val="a3"/>
        <w:ind w:firstLine="0"/>
        <w:rPr>
          <w:sz w:val="24"/>
        </w:rPr>
      </w:pPr>
      <w:bookmarkStart w:id="0" w:name="_Toc238009813"/>
      <w:r w:rsidRPr="005E38C9">
        <w:rPr>
          <w:sz w:val="24"/>
        </w:rPr>
        <w:t xml:space="preserve">*кол-во малых предприятий по Реестру СМП (ЮЛ) + ИП, </w:t>
      </w:r>
      <w:proofErr w:type="gramStart"/>
      <w:r w:rsidRPr="005E38C9">
        <w:rPr>
          <w:sz w:val="24"/>
        </w:rPr>
        <w:t>работавшие</w:t>
      </w:r>
      <w:proofErr w:type="gramEnd"/>
      <w:r w:rsidRPr="005E38C9">
        <w:rPr>
          <w:sz w:val="24"/>
        </w:rPr>
        <w:t xml:space="preserve"> в 2021г. в статусе малых предприятий;</w:t>
      </w:r>
    </w:p>
    <w:p w:rsidR="002952B1" w:rsidRPr="005E38C9" w:rsidRDefault="002952B1" w:rsidP="002952B1">
      <w:pPr>
        <w:pStyle w:val="a3"/>
        <w:ind w:firstLine="0"/>
        <w:rPr>
          <w:sz w:val="24"/>
        </w:rPr>
      </w:pPr>
      <w:r w:rsidRPr="005E38C9">
        <w:rPr>
          <w:sz w:val="24"/>
        </w:rPr>
        <w:t>** оценка по итогам 7 мес.</w:t>
      </w:r>
    </w:p>
    <w:p w:rsidR="002952B1" w:rsidRPr="005E38C9" w:rsidRDefault="002952B1" w:rsidP="002952B1">
      <w:pPr>
        <w:pStyle w:val="a3"/>
        <w:ind w:firstLine="0"/>
        <w:rPr>
          <w:sz w:val="24"/>
        </w:rPr>
      </w:pPr>
      <w:r w:rsidRPr="005E38C9">
        <w:rPr>
          <w:sz w:val="24"/>
        </w:rPr>
        <w:t>*** без предприятий ООО «Восточный»</w:t>
      </w:r>
    </w:p>
    <w:p w:rsidR="002952B1" w:rsidRPr="005E38C9" w:rsidRDefault="002952B1" w:rsidP="002952B1">
      <w:pPr>
        <w:shd w:val="clear" w:color="auto" w:fill="FFFFFF"/>
        <w:spacing w:before="330" w:after="180"/>
        <w:outlineLvl w:val="1"/>
        <w:rPr>
          <w:b/>
          <w:sz w:val="24"/>
          <w:szCs w:val="24"/>
          <w:u w:val="single"/>
        </w:rPr>
      </w:pPr>
      <w:r w:rsidRPr="005E38C9">
        <w:rPr>
          <w:b/>
          <w:sz w:val="24"/>
          <w:szCs w:val="24"/>
          <w:u w:val="single"/>
        </w:rPr>
        <w:t>Производственная сфера</w:t>
      </w:r>
      <w:bookmarkEnd w:id="0"/>
    </w:p>
    <w:p w:rsidR="002952B1" w:rsidRPr="005E38C9" w:rsidRDefault="002952B1" w:rsidP="002952B1">
      <w:pPr>
        <w:pStyle w:val="a3"/>
        <w:spacing w:line="276" w:lineRule="auto"/>
        <w:ind w:left="0" w:firstLine="567"/>
        <w:rPr>
          <w:color w:val="FF0000"/>
          <w:sz w:val="24"/>
        </w:rPr>
      </w:pPr>
      <w:r w:rsidRPr="005E38C9">
        <w:rPr>
          <w:sz w:val="24"/>
        </w:rPr>
        <w:lastRenderedPageBreak/>
        <w:t xml:space="preserve"> Отгружено товаров собственного производства, выполнено работ и услуг собственными силами по крупным и средним организациям (без организаций с численностью работников менее 15 чел.) </w:t>
      </w:r>
      <w:r w:rsidRPr="005E38C9">
        <w:rPr>
          <w:iCs/>
          <w:sz w:val="24"/>
        </w:rPr>
        <w:t>за 7 месяцев 2021 года</w:t>
      </w:r>
      <w:r w:rsidRPr="005E38C9">
        <w:rPr>
          <w:i/>
          <w:iCs/>
          <w:sz w:val="24"/>
        </w:rPr>
        <w:t xml:space="preserve"> </w:t>
      </w:r>
      <w:r w:rsidRPr="005E38C9">
        <w:rPr>
          <w:sz w:val="24"/>
        </w:rPr>
        <w:t xml:space="preserve"> на сумму  601,3  </w:t>
      </w:r>
      <w:r w:rsidRPr="005E38C9">
        <w:rPr>
          <w:bCs/>
          <w:sz w:val="24"/>
        </w:rPr>
        <w:t>млн. рублей</w:t>
      </w:r>
      <w:r w:rsidRPr="005E38C9">
        <w:rPr>
          <w:b/>
          <w:bCs/>
          <w:sz w:val="24"/>
        </w:rPr>
        <w:t xml:space="preserve"> </w:t>
      </w:r>
      <w:r w:rsidRPr="005E38C9">
        <w:rPr>
          <w:sz w:val="24"/>
        </w:rPr>
        <w:t xml:space="preserve">(за соответствующий период  2020 года – 453,6 млн. руб.). За год показатель оценочно составит </w:t>
      </w:r>
      <w:r w:rsidRPr="005E38C9">
        <w:rPr>
          <w:bCs/>
          <w:sz w:val="24"/>
        </w:rPr>
        <w:t>1030,8 тыс. рублей,  темп роста в действующих ценах к 2020 году составит 135%, в сопоставимых ценах  - 109,4%, отношение к прогнозному показателю 152,7%.</w:t>
      </w:r>
    </w:p>
    <w:p w:rsidR="002952B1" w:rsidRPr="005E38C9" w:rsidRDefault="002952B1" w:rsidP="002952B1">
      <w:pPr>
        <w:pStyle w:val="a3"/>
        <w:spacing w:line="276" w:lineRule="auto"/>
        <w:ind w:left="0" w:firstLine="567"/>
        <w:rPr>
          <w:sz w:val="24"/>
        </w:rPr>
      </w:pPr>
      <w:r w:rsidRPr="005E38C9">
        <w:rPr>
          <w:sz w:val="24"/>
        </w:rPr>
        <w:t xml:space="preserve"> </w:t>
      </w:r>
      <w:proofErr w:type="gramStart"/>
      <w:r w:rsidRPr="005E38C9">
        <w:rPr>
          <w:sz w:val="24"/>
        </w:rPr>
        <w:t>Основную долю (</w:t>
      </w:r>
      <w:r w:rsidRPr="005E38C9">
        <w:rPr>
          <w:i/>
          <w:sz w:val="24"/>
        </w:rPr>
        <w:t>по итогам 7 мес.</w:t>
      </w:r>
      <w:r w:rsidRPr="005E38C9">
        <w:rPr>
          <w:sz w:val="24"/>
        </w:rPr>
        <w:t>) 266,4 млн. рублей или 44,3%  по показателю по-прежнему составляет раздел «Добыча полезных ископаемых» (1 организация),  темп роста к АППГ составил 129%.  33,2% приходится на раздел «Сельское хозяйство» (2 организации),  8,5% на «Деятельность в области здравоохранения и социальных услуг» (3 организации), 6,8% на «Транспортировка и хранение» (2 организации);</w:t>
      </w:r>
      <w:proofErr w:type="gramEnd"/>
      <w:r w:rsidRPr="005E38C9">
        <w:rPr>
          <w:sz w:val="24"/>
        </w:rPr>
        <w:t xml:space="preserve"> 4,2% на раздел «Обеспечение электрической энергией, газом и паром; кондиционирование воздуха» (2 организации), 3% составляют остальные разделы.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На территории района промышленная продукция производится субъектами малого и среднего предпринимательства, зарегистрированными на территории района,  и субъектами МСП, зарегистрированными за пределами района, но имеющими обособленные структурные подразделения или цеха по производству в Киясовском районе.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По оперативным данным, предоставленным субъектами МСП, объем произведенной промышленной продукции предприятий Киясовского района в 2021 году составил 203,4 млн. руб. </w:t>
      </w:r>
    </w:p>
    <w:p w:rsidR="002952B1" w:rsidRPr="005E38C9" w:rsidRDefault="002952B1" w:rsidP="002952B1">
      <w:pPr>
        <w:spacing w:line="276" w:lineRule="auto"/>
        <w:ind w:firstLine="426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В целом за 2021 год отмечается рост производства к прошлому году на 170,4%  по предприятиям, представившим информацию.  </w:t>
      </w:r>
    </w:p>
    <w:p w:rsidR="002952B1" w:rsidRPr="005E38C9" w:rsidRDefault="002952B1" w:rsidP="002952B1">
      <w:pPr>
        <w:tabs>
          <w:tab w:val="left" w:pos="1350"/>
        </w:tabs>
        <w:spacing w:line="276" w:lineRule="auto"/>
        <w:ind w:firstLine="426"/>
        <w:jc w:val="both"/>
        <w:rPr>
          <w:sz w:val="24"/>
          <w:szCs w:val="24"/>
        </w:rPr>
      </w:pPr>
      <w:r w:rsidRPr="005E38C9">
        <w:rPr>
          <w:sz w:val="24"/>
          <w:szCs w:val="24"/>
        </w:rPr>
        <w:tab/>
      </w:r>
    </w:p>
    <w:p w:rsidR="002952B1" w:rsidRPr="005E38C9" w:rsidRDefault="002952B1" w:rsidP="002952B1">
      <w:pPr>
        <w:ind w:firstLine="426"/>
        <w:jc w:val="center"/>
        <w:rPr>
          <w:sz w:val="24"/>
          <w:szCs w:val="24"/>
        </w:rPr>
      </w:pPr>
      <w:r w:rsidRPr="005E38C9">
        <w:rPr>
          <w:sz w:val="24"/>
          <w:szCs w:val="24"/>
        </w:rPr>
        <w:t>Продукция промышленности субъектов МСП, млн. руб.</w:t>
      </w:r>
    </w:p>
    <w:p w:rsidR="002952B1" w:rsidRPr="005E38C9" w:rsidRDefault="002952B1" w:rsidP="002952B1">
      <w:pPr>
        <w:pStyle w:val="a8"/>
        <w:ind w:left="786"/>
        <w:jc w:val="both"/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693"/>
        <w:gridCol w:w="2268"/>
        <w:gridCol w:w="1559"/>
        <w:gridCol w:w="1701"/>
      </w:tblGrid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 xml:space="preserve">№ </w:t>
            </w:r>
            <w:proofErr w:type="gramStart"/>
            <w:r w:rsidRPr="005E38C9">
              <w:t>п</w:t>
            </w:r>
            <w:proofErr w:type="gramEnd"/>
            <w:r w:rsidRPr="005E38C9">
              <w:t>/п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Предприятие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vAlign w:val="center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2021г в %  к 2020г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1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Швейные цеха </w:t>
            </w:r>
          </w:p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proofErr w:type="gramStart"/>
            <w:r w:rsidRPr="005E38C9">
              <w:rPr>
                <w:sz w:val="24"/>
                <w:szCs w:val="24"/>
              </w:rPr>
              <w:t xml:space="preserve">(ИП </w:t>
            </w:r>
            <w:proofErr w:type="spellStart"/>
            <w:r w:rsidRPr="005E38C9">
              <w:rPr>
                <w:sz w:val="24"/>
                <w:szCs w:val="24"/>
              </w:rPr>
              <w:t>Мосалева</w:t>
            </w:r>
            <w:proofErr w:type="spellEnd"/>
            <w:r w:rsidRPr="005E38C9">
              <w:rPr>
                <w:sz w:val="24"/>
                <w:szCs w:val="24"/>
              </w:rPr>
              <w:t xml:space="preserve"> И.Н.</w:t>
            </w:r>
            <w:proofErr w:type="gramEnd"/>
          </w:p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ИП </w:t>
            </w:r>
            <w:proofErr w:type="spellStart"/>
            <w:r w:rsidRPr="005E38C9">
              <w:rPr>
                <w:sz w:val="24"/>
                <w:szCs w:val="24"/>
              </w:rPr>
              <w:t>Ешкеева</w:t>
            </w:r>
            <w:proofErr w:type="spellEnd"/>
            <w:r w:rsidRPr="005E38C9">
              <w:rPr>
                <w:sz w:val="24"/>
                <w:szCs w:val="24"/>
              </w:rPr>
              <w:t xml:space="preserve"> Е.В.)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36,3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100,93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tabs>
                <w:tab w:val="left" w:pos="255"/>
              </w:tabs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278,04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2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ООО «</w:t>
            </w:r>
            <w:proofErr w:type="spellStart"/>
            <w:r w:rsidRPr="005E38C9">
              <w:rPr>
                <w:sz w:val="24"/>
                <w:szCs w:val="24"/>
              </w:rPr>
              <w:t>АкваАргентум</w:t>
            </w:r>
            <w:proofErr w:type="spellEnd"/>
            <w:r w:rsidRPr="005E38C9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51,4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56,62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110,16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3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ООО «Время+»</w:t>
            </w:r>
          </w:p>
          <w:p w:rsidR="002952B1" w:rsidRPr="005E38C9" w:rsidRDefault="002952B1" w:rsidP="005E2CAF">
            <w:pPr>
              <w:ind w:firstLine="426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52B1" w:rsidRPr="005E38C9" w:rsidRDefault="002952B1" w:rsidP="005E2CAF">
            <w:pPr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Информацию не представили </w:t>
            </w:r>
          </w:p>
        </w:tc>
        <w:tc>
          <w:tcPr>
            <w:tcW w:w="1559" w:type="dxa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25,53</w:t>
            </w:r>
          </w:p>
        </w:tc>
        <w:tc>
          <w:tcPr>
            <w:tcW w:w="1701" w:type="dxa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4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ООО «Глория Продукт» </w:t>
            </w:r>
          </w:p>
          <w:p w:rsidR="002952B1" w:rsidRPr="005E38C9" w:rsidRDefault="002952B1" w:rsidP="005E2CAF">
            <w:pPr>
              <w:ind w:firstLine="426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(ИП Глухова Е.Н.)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7,95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8,28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104,15</w:t>
            </w:r>
          </w:p>
        </w:tc>
      </w:tr>
      <w:tr w:rsidR="002952B1" w:rsidRPr="005E38C9" w:rsidTr="005E2CAF">
        <w:trPr>
          <w:trHeight w:val="276"/>
        </w:trPr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5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ПО «Оптовик»</w:t>
            </w:r>
          </w:p>
          <w:p w:rsidR="002952B1" w:rsidRPr="005E38C9" w:rsidRDefault="002952B1" w:rsidP="005E2CAF">
            <w:pPr>
              <w:ind w:firstLine="426"/>
              <w:rPr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952B1" w:rsidRPr="005E38C9" w:rsidRDefault="002952B1" w:rsidP="005E2CAF">
            <w:pPr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Информацию не представили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6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ИП Колчин С.Н.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5,19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8,97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172,83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7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ИП </w:t>
            </w:r>
            <w:proofErr w:type="spellStart"/>
            <w:r w:rsidRPr="005E38C9">
              <w:rPr>
                <w:sz w:val="24"/>
                <w:szCs w:val="24"/>
              </w:rPr>
              <w:t>Гусманова</w:t>
            </w:r>
            <w:proofErr w:type="spellEnd"/>
            <w:r w:rsidRPr="005E38C9"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6,53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13,6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208,27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8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ИП Каменев А.В.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125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</w:pPr>
            <w:r w:rsidRPr="005E38C9">
              <w:t>9</w:t>
            </w: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ООО «Адмирал+»</w:t>
            </w:r>
          </w:p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952B1" w:rsidRPr="005E38C9" w:rsidRDefault="002952B1" w:rsidP="005E2CAF">
            <w:pPr>
              <w:ind w:firstLine="33"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Информацию не представили</w:t>
            </w:r>
          </w:p>
        </w:tc>
      </w:tr>
      <w:tr w:rsidR="002952B1" w:rsidRPr="005E38C9" w:rsidTr="005E2CAF">
        <w:tc>
          <w:tcPr>
            <w:tcW w:w="702" w:type="dxa"/>
          </w:tcPr>
          <w:p w:rsidR="002952B1" w:rsidRPr="005E38C9" w:rsidRDefault="002952B1" w:rsidP="005E2CAF">
            <w:pPr>
              <w:pStyle w:val="a8"/>
              <w:ind w:left="0"/>
              <w:jc w:val="both"/>
              <w:rPr>
                <w:color w:val="FF0000"/>
              </w:rPr>
            </w:pPr>
          </w:p>
        </w:tc>
        <w:tc>
          <w:tcPr>
            <w:tcW w:w="3693" w:type="dxa"/>
          </w:tcPr>
          <w:p w:rsidR="002952B1" w:rsidRPr="005E38C9" w:rsidRDefault="002952B1" w:rsidP="005E2CAF">
            <w:pPr>
              <w:ind w:firstLine="426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119,4</w:t>
            </w:r>
          </w:p>
        </w:tc>
        <w:tc>
          <w:tcPr>
            <w:tcW w:w="1559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203,4</w:t>
            </w:r>
          </w:p>
        </w:tc>
        <w:tc>
          <w:tcPr>
            <w:tcW w:w="1701" w:type="dxa"/>
          </w:tcPr>
          <w:p w:rsidR="002952B1" w:rsidRPr="005E38C9" w:rsidRDefault="002952B1" w:rsidP="005E2CAF">
            <w:pPr>
              <w:ind w:firstLine="426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170,4</w:t>
            </w:r>
          </w:p>
        </w:tc>
      </w:tr>
    </w:tbl>
    <w:p w:rsidR="002952B1" w:rsidRPr="005E38C9" w:rsidRDefault="002952B1" w:rsidP="002952B1">
      <w:pPr>
        <w:pStyle w:val="a8"/>
        <w:ind w:left="786"/>
        <w:jc w:val="both"/>
        <w:rPr>
          <w:color w:val="FF0000"/>
        </w:rPr>
      </w:pPr>
    </w:p>
    <w:p w:rsidR="002952B1" w:rsidRPr="005E38C9" w:rsidRDefault="002952B1" w:rsidP="002952B1">
      <w:pPr>
        <w:spacing w:line="276" w:lineRule="auto"/>
        <w:ind w:firstLine="426"/>
        <w:jc w:val="both"/>
        <w:rPr>
          <w:sz w:val="24"/>
          <w:szCs w:val="24"/>
        </w:rPr>
      </w:pPr>
      <w:bookmarkStart w:id="1" w:name="_Toc428781025"/>
      <w:r w:rsidRPr="005E38C9">
        <w:rPr>
          <w:sz w:val="24"/>
          <w:szCs w:val="24"/>
        </w:rPr>
        <w:t xml:space="preserve">В отчетном периоде произведено: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- 86,13 тыс. шт. на сумму 100,93 млн. рублей трикотажных изделий швейными цехами ИП </w:t>
      </w:r>
      <w:proofErr w:type="spellStart"/>
      <w:r w:rsidRPr="005E38C9">
        <w:rPr>
          <w:sz w:val="24"/>
          <w:szCs w:val="24"/>
        </w:rPr>
        <w:t>Ешкеевой</w:t>
      </w:r>
      <w:proofErr w:type="spellEnd"/>
      <w:r w:rsidRPr="005E38C9">
        <w:rPr>
          <w:sz w:val="24"/>
          <w:szCs w:val="24"/>
        </w:rPr>
        <w:t xml:space="preserve"> Е.В. и ИП </w:t>
      </w:r>
      <w:proofErr w:type="spellStart"/>
      <w:r w:rsidRPr="005E38C9">
        <w:rPr>
          <w:sz w:val="24"/>
          <w:szCs w:val="24"/>
        </w:rPr>
        <w:t>Мосалевой</w:t>
      </w:r>
      <w:proofErr w:type="spellEnd"/>
      <w:r w:rsidRPr="005E38C9">
        <w:rPr>
          <w:sz w:val="24"/>
          <w:szCs w:val="24"/>
        </w:rPr>
        <w:t xml:space="preserve"> И.Н.</w:t>
      </w:r>
      <w:r w:rsidRPr="005E38C9">
        <w:rPr>
          <w:color w:val="FF0000"/>
          <w:sz w:val="24"/>
          <w:szCs w:val="24"/>
        </w:rPr>
        <w:t xml:space="preserve">  </w:t>
      </w:r>
      <w:r w:rsidRPr="005E38C9">
        <w:rPr>
          <w:sz w:val="24"/>
          <w:szCs w:val="24"/>
        </w:rPr>
        <w:t>(233,23 % к 2020г.);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sz w:val="24"/>
          <w:szCs w:val="24"/>
        </w:rPr>
        <w:t xml:space="preserve"> -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1056 тонн минеральной воды, 557 тонн безалкогольных напитков, 5719 тонн питьевой воды на общую сумму 56,62 млн. рублей ООО «</w:t>
      </w:r>
      <w:proofErr w:type="spellStart"/>
      <w:r w:rsidRPr="005E38C9">
        <w:rPr>
          <w:sz w:val="24"/>
          <w:szCs w:val="24"/>
        </w:rPr>
        <w:t>АкваАргентум</w:t>
      </w:r>
      <w:proofErr w:type="spellEnd"/>
      <w:r w:rsidRPr="005E38C9">
        <w:rPr>
          <w:sz w:val="24"/>
          <w:szCs w:val="24"/>
        </w:rPr>
        <w:t>» (107,8 % к 2020 г.);</w:t>
      </w:r>
      <w:r w:rsidRPr="005E38C9">
        <w:rPr>
          <w:color w:val="FF0000"/>
          <w:sz w:val="24"/>
          <w:szCs w:val="24"/>
        </w:rPr>
        <w:t xml:space="preserve">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-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351,4 тонны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(в 4 раза больше, чем в прошлом году)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 мясных полуфабрикатов на общую сумму 48,31 млн. рублей, в </w:t>
      </w:r>
      <w:proofErr w:type="spellStart"/>
      <w:r w:rsidRPr="005E38C9">
        <w:rPr>
          <w:sz w:val="24"/>
          <w:szCs w:val="24"/>
        </w:rPr>
        <w:t>т.ч</w:t>
      </w:r>
      <w:proofErr w:type="spellEnd"/>
      <w:r w:rsidRPr="005E38C9">
        <w:rPr>
          <w:sz w:val="24"/>
          <w:szCs w:val="24"/>
        </w:rPr>
        <w:t>.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ИП Каменевым А.В. - 60 тонн </w:t>
      </w:r>
      <w:r w:rsidRPr="005E38C9">
        <w:rPr>
          <w:color w:val="000000" w:themeColor="text1"/>
          <w:sz w:val="24"/>
          <w:szCs w:val="24"/>
        </w:rPr>
        <w:t>(100% к 2020г.)</w:t>
      </w:r>
      <w:r w:rsidRPr="005E38C9">
        <w:rPr>
          <w:sz w:val="24"/>
          <w:szCs w:val="24"/>
        </w:rPr>
        <w:t>,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ИП Глуховой </w:t>
      </w:r>
      <w:r w:rsidRPr="005E38C9">
        <w:rPr>
          <w:sz w:val="24"/>
          <w:szCs w:val="24"/>
        </w:rPr>
        <w:lastRenderedPageBreak/>
        <w:t>Е.Н. – 10,5 тонн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(70,9 % к 2020г.), ИП Колчиным С.Н – 7,1 тонна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(176,2 % к 2020г.);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ИП </w:t>
      </w:r>
      <w:proofErr w:type="spellStart"/>
      <w:r w:rsidRPr="005E38C9">
        <w:rPr>
          <w:sz w:val="24"/>
          <w:szCs w:val="24"/>
        </w:rPr>
        <w:t>Гусмановой</w:t>
      </w:r>
      <w:proofErr w:type="spellEnd"/>
      <w:r w:rsidRPr="005E38C9">
        <w:rPr>
          <w:sz w:val="24"/>
          <w:szCs w:val="24"/>
        </w:rPr>
        <w:t xml:space="preserve"> Ф.Г. - 13 тонн </w:t>
      </w:r>
      <w:r w:rsidRPr="005E38C9">
        <w:rPr>
          <w:color w:val="000000" w:themeColor="text1"/>
          <w:sz w:val="24"/>
          <w:szCs w:val="24"/>
        </w:rPr>
        <w:t>(рост в 3,5 раз к 2020г.);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color w:val="FF0000"/>
          <w:sz w:val="24"/>
          <w:szCs w:val="24"/>
        </w:rPr>
        <w:t xml:space="preserve">- </w:t>
      </w:r>
      <w:r w:rsidRPr="005E38C9">
        <w:rPr>
          <w:sz w:val="24"/>
          <w:szCs w:val="24"/>
        </w:rPr>
        <w:t>352,49 тонны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(121,62 % к 2020г.)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хлебобулочных изделий, в </w:t>
      </w:r>
      <w:proofErr w:type="spellStart"/>
      <w:r w:rsidRPr="005E38C9">
        <w:rPr>
          <w:sz w:val="24"/>
          <w:szCs w:val="24"/>
        </w:rPr>
        <w:t>т.ч</w:t>
      </w:r>
      <w:proofErr w:type="spellEnd"/>
      <w:r w:rsidRPr="005E38C9">
        <w:rPr>
          <w:sz w:val="24"/>
          <w:szCs w:val="24"/>
        </w:rPr>
        <w:t xml:space="preserve">. ИП Глуховой Е.Н. – 77,55 тонны (73,5 % к 2020г.), ИП </w:t>
      </w:r>
      <w:proofErr w:type="spellStart"/>
      <w:r w:rsidRPr="005E38C9">
        <w:rPr>
          <w:sz w:val="24"/>
          <w:szCs w:val="24"/>
        </w:rPr>
        <w:t>Гусмановой</w:t>
      </w:r>
      <w:proofErr w:type="spellEnd"/>
      <w:r w:rsidRPr="005E38C9">
        <w:rPr>
          <w:sz w:val="24"/>
          <w:szCs w:val="24"/>
        </w:rPr>
        <w:t xml:space="preserve"> Ф.Г. – 165,94 тонны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(162,37 % к 2020г.),  ИП Колчиным С.Н. 109 тонн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(132,88 % к 2020г.).</w:t>
      </w:r>
    </w:p>
    <w:p w:rsidR="002952B1" w:rsidRPr="005E38C9" w:rsidRDefault="002952B1" w:rsidP="002952B1">
      <w:pPr>
        <w:tabs>
          <w:tab w:val="left" w:pos="4120"/>
        </w:tabs>
        <w:spacing w:before="330" w:after="180"/>
        <w:outlineLvl w:val="1"/>
        <w:rPr>
          <w:b/>
          <w:sz w:val="24"/>
          <w:szCs w:val="24"/>
          <w:u w:val="single"/>
        </w:rPr>
      </w:pPr>
      <w:r w:rsidRPr="005E38C9">
        <w:rPr>
          <w:b/>
          <w:sz w:val="24"/>
          <w:szCs w:val="24"/>
          <w:u w:val="single"/>
        </w:rPr>
        <w:t>Агропромышленный компле</w:t>
      </w:r>
      <w:bookmarkEnd w:id="1"/>
      <w:r w:rsidRPr="005E38C9">
        <w:rPr>
          <w:b/>
          <w:sz w:val="24"/>
          <w:szCs w:val="24"/>
          <w:u w:val="single"/>
        </w:rPr>
        <w:t>кс</w:t>
      </w:r>
      <w:bookmarkStart w:id="2" w:name="_Toc428781026"/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 В 2021 году произведено продукции сельского хозяйства на 1494,8 млн. рублей, что составляет 120% от годового прогнозного показателя и  от показателя за АППГ.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Посевная площадь сельскохозяйственных культур составила 21591 га, что на 3233 га или на 13% меньше, чем в 2020 году.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Причиной сокращения стало сокращение посевов в  АК "Киясовский" ООО "Русская нива", СПК им. Суворова, в ряде крестьянских (фермерских) хозяйств.  Площадь зерновых культур  составила 10520 га, по сравнению с прошлым годом снизилась на 847 га или на 7,5%. Уборочная площадь  зерновых составила 10085 га, что составляет 93,5% от первоначально посеянной площади. В связи с неблагоприятными погодными условиями часть зерновых была списана, часть переведена в кормовые культуры.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 Выращиванием картофеля в этом году занимались два фермера. Площадь возделывания картофеля составила 9га, собрано 60 тонн клубней, это на 205 тонн меньше чем в прошлом году или 22,6% к уровню 2020 г. Средняя урожайность картофеля  составила 66 ц/га. Что составило 25% к уровню прошлого года.  На показателях выращивания картофеля очень сильно  повлияла засуха.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Производственную деятельность осуществляют 2 СПК, 4 общества с ограниченной ответственностью  и 19 крестьянских (фермерских) хозяйств, в которых трудится около 640 человек (по данным Управления с/х).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color w:val="FF0000"/>
          <w:sz w:val="24"/>
          <w:szCs w:val="24"/>
        </w:rPr>
        <w:t>.</w:t>
      </w:r>
    </w:p>
    <w:p w:rsidR="002952B1" w:rsidRPr="005E38C9" w:rsidRDefault="002952B1" w:rsidP="002952B1">
      <w:pPr>
        <w:spacing w:line="100" w:lineRule="atLeast"/>
        <w:jc w:val="center"/>
        <w:rPr>
          <w:b/>
          <w:sz w:val="24"/>
          <w:szCs w:val="24"/>
        </w:rPr>
      </w:pPr>
      <w:r w:rsidRPr="005E38C9">
        <w:rPr>
          <w:b/>
          <w:sz w:val="24"/>
          <w:szCs w:val="24"/>
        </w:rPr>
        <w:t>Основные показатели развития сельского хозяйства: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37"/>
        <w:gridCol w:w="2126"/>
        <w:gridCol w:w="2268"/>
      </w:tblGrid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952B1" w:rsidRPr="005E38C9" w:rsidRDefault="002952B1" w:rsidP="005E2CAF">
            <w:pPr>
              <w:spacing w:line="100" w:lineRule="atLeast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Среднесписочная численность работников (с КФХ), чел.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249</w:t>
            </w:r>
          </w:p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 (9 мес. по данным </w:t>
            </w:r>
            <w:proofErr w:type="spellStart"/>
            <w:r w:rsidRPr="005E38C9">
              <w:rPr>
                <w:sz w:val="24"/>
                <w:szCs w:val="24"/>
              </w:rPr>
              <w:t>Удмуртстат</w:t>
            </w:r>
            <w:proofErr w:type="spellEnd"/>
            <w:r w:rsidRPr="005E38C9">
              <w:rPr>
                <w:sz w:val="24"/>
                <w:szCs w:val="24"/>
              </w:rPr>
              <w:t xml:space="preserve">) 600 </w:t>
            </w:r>
          </w:p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(по данным управ</w:t>
            </w:r>
            <w:proofErr w:type="gramStart"/>
            <w:r w:rsidRPr="005E38C9">
              <w:rPr>
                <w:sz w:val="24"/>
                <w:szCs w:val="24"/>
              </w:rPr>
              <w:t>.</w:t>
            </w:r>
            <w:proofErr w:type="gramEnd"/>
            <w:r w:rsidRPr="005E38C9">
              <w:rPr>
                <w:sz w:val="24"/>
                <w:szCs w:val="24"/>
              </w:rPr>
              <w:t xml:space="preserve"> </w:t>
            </w:r>
            <w:proofErr w:type="gramStart"/>
            <w:r w:rsidRPr="005E38C9">
              <w:rPr>
                <w:sz w:val="24"/>
                <w:szCs w:val="24"/>
              </w:rPr>
              <w:t>с</w:t>
            </w:r>
            <w:proofErr w:type="gramEnd"/>
            <w:r w:rsidRPr="005E38C9">
              <w:rPr>
                <w:sz w:val="24"/>
                <w:szCs w:val="24"/>
              </w:rPr>
              <w:t>/х)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195 (за 9 мес. по данным </w:t>
            </w:r>
            <w:proofErr w:type="spellStart"/>
            <w:r w:rsidRPr="005E38C9">
              <w:rPr>
                <w:sz w:val="24"/>
                <w:szCs w:val="24"/>
              </w:rPr>
              <w:t>Удмуртстат</w:t>
            </w:r>
            <w:proofErr w:type="spellEnd"/>
            <w:r w:rsidRPr="005E38C9">
              <w:rPr>
                <w:sz w:val="24"/>
                <w:szCs w:val="24"/>
              </w:rPr>
              <w:t>)</w:t>
            </w:r>
          </w:p>
          <w:p w:rsidR="002952B1" w:rsidRPr="005E38C9" w:rsidRDefault="002952B1" w:rsidP="005E2CAF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639 (по данным управ</w:t>
            </w:r>
            <w:proofErr w:type="gramStart"/>
            <w:r w:rsidRPr="005E38C9">
              <w:rPr>
                <w:sz w:val="24"/>
                <w:szCs w:val="24"/>
              </w:rPr>
              <w:t>.</w:t>
            </w:r>
            <w:proofErr w:type="gramEnd"/>
            <w:r w:rsidRPr="005E38C9">
              <w:rPr>
                <w:sz w:val="24"/>
                <w:szCs w:val="24"/>
              </w:rPr>
              <w:t xml:space="preserve"> </w:t>
            </w:r>
            <w:proofErr w:type="gramStart"/>
            <w:r w:rsidRPr="005E38C9">
              <w:rPr>
                <w:sz w:val="24"/>
                <w:szCs w:val="24"/>
              </w:rPr>
              <w:t>с</w:t>
            </w:r>
            <w:proofErr w:type="gramEnd"/>
            <w:r w:rsidRPr="005E38C9">
              <w:rPr>
                <w:sz w:val="24"/>
                <w:szCs w:val="24"/>
              </w:rPr>
              <w:t>/х)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Среднемесячная заработная плата, руб. (по СХО)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39466 (</w:t>
            </w:r>
            <w:proofErr w:type="spellStart"/>
            <w:r w:rsidRPr="005E38C9">
              <w:rPr>
                <w:sz w:val="24"/>
                <w:szCs w:val="24"/>
              </w:rPr>
              <w:t>управл</w:t>
            </w:r>
            <w:proofErr w:type="spellEnd"/>
            <w:r w:rsidRPr="005E38C9">
              <w:rPr>
                <w:sz w:val="24"/>
                <w:szCs w:val="24"/>
              </w:rPr>
              <w:t>. с/х)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Посевная площадь всего, </w:t>
            </w:r>
            <w:proofErr w:type="gramStart"/>
            <w:r w:rsidRPr="005E38C9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24824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21591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18757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17084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4507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Объем валовой продукции, всего млн.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1245,5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1494,8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1126,5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1350,3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119,0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144,5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Производство молока всего, тыс. тонн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18922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22315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16052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18587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3728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Производство мяса (</w:t>
            </w:r>
            <w:proofErr w:type="gramStart"/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ж</w:t>
            </w:r>
            <w:proofErr w:type="gramEnd"/>
            <w:r w:rsidRPr="005E38C9">
              <w:rPr>
                <w:sz w:val="24"/>
                <w:szCs w:val="24"/>
              </w:rPr>
              <w:t>.м</w:t>
            </w:r>
            <w:proofErr w:type="spellEnd"/>
            <w:r w:rsidRPr="005E38C9">
              <w:rPr>
                <w:sz w:val="24"/>
                <w:szCs w:val="24"/>
              </w:rPr>
              <w:t xml:space="preserve">.) всего, тыс. тонн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5777,9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6102,5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5698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5958,3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79,48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144,2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Поголовье КРС, всего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6949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8126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5737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6896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1230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том числе коров, всего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2697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3828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3119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lastRenderedPageBreak/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709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Надой молока от одной фуражной коровы, </w:t>
            </w:r>
            <w:proofErr w:type="gramStart"/>
            <w:r w:rsidRPr="005E38C9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6819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6907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в </w:t>
            </w:r>
            <w:proofErr w:type="spellStart"/>
            <w:r w:rsidRPr="005E38C9">
              <w:rPr>
                <w:sz w:val="24"/>
                <w:szCs w:val="24"/>
              </w:rPr>
              <w:t>т.ч</w:t>
            </w:r>
            <w:proofErr w:type="spellEnd"/>
            <w:r w:rsidRPr="005E38C9">
              <w:rPr>
                <w:sz w:val="24"/>
                <w:szCs w:val="24"/>
              </w:rPr>
              <w:t>. в сельхозпредприятиях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7066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7103</w:t>
            </w:r>
          </w:p>
        </w:tc>
      </w:tr>
      <w:tr w:rsidR="002952B1" w:rsidRPr="005E38C9" w:rsidTr="005E2CAF">
        <w:trPr>
          <w:trHeight w:val="1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B1" w:rsidRPr="005E38C9" w:rsidRDefault="002952B1" w:rsidP="005E2CAF">
            <w:pPr>
              <w:tabs>
                <w:tab w:val="left" w:pos="424"/>
              </w:tabs>
              <w:spacing w:line="100" w:lineRule="atLeas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5696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B1" w:rsidRPr="005E38C9" w:rsidRDefault="002952B1" w:rsidP="005E2CA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6216</w:t>
            </w:r>
          </w:p>
        </w:tc>
      </w:tr>
    </w:tbl>
    <w:p w:rsidR="002952B1" w:rsidRPr="005E38C9" w:rsidRDefault="002952B1" w:rsidP="002952B1">
      <w:pPr>
        <w:pStyle w:val="a3"/>
        <w:ind w:left="0" w:firstLine="0"/>
        <w:rPr>
          <w:color w:val="FF0000"/>
          <w:sz w:val="24"/>
        </w:rPr>
      </w:pPr>
    </w:p>
    <w:p w:rsidR="002952B1" w:rsidRPr="005E38C9" w:rsidRDefault="002952B1" w:rsidP="002952B1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5E38C9">
        <w:rPr>
          <w:rFonts w:ascii="Times New Roman" w:hAnsi="Times New Roman" w:cs="Times New Roman"/>
          <w:color w:val="auto"/>
          <w:lang w:eastAsia="en-US"/>
        </w:rPr>
        <w:t>На 01 января 2022 года поголовье крупного рогатого скота  составило 8126 голов, это больше по сравнению с прошлым годом  на 1177 голов, что составляет 116,9 % к прошлому году. Поголовье коров увеличилось на 1131 голову за счет увеличения основного стада в ООО «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 «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» и в  КФХ   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Мазитовой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 Э.Р.</w:t>
      </w:r>
    </w:p>
    <w:p w:rsidR="002952B1" w:rsidRPr="005E38C9" w:rsidRDefault="002952B1" w:rsidP="002952B1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5E38C9">
        <w:rPr>
          <w:rFonts w:ascii="Times New Roman" w:hAnsi="Times New Roman" w:cs="Times New Roman"/>
          <w:color w:val="auto"/>
          <w:lang w:eastAsia="en-US"/>
        </w:rPr>
        <w:t>Поголовье свиней на конец года составило 19782 головы, это на 5238 голов или на 20,9% меньше по сравнению с 2020 годом</w:t>
      </w:r>
      <w:proofErr w:type="gramStart"/>
      <w:r w:rsidRPr="005E38C9">
        <w:rPr>
          <w:rFonts w:ascii="Times New Roman" w:hAnsi="Times New Roman" w:cs="Times New Roman"/>
          <w:color w:val="auto"/>
          <w:lang w:eastAsia="en-US"/>
        </w:rPr>
        <w:t>.</w:t>
      </w:r>
      <w:proofErr w:type="gramEnd"/>
      <w:r w:rsidRPr="005E38C9">
        <w:rPr>
          <w:rFonts w:ascii="Times New Roman" w:hAnsi="Times New Roman" w:cs="Times New Roman"/>
          <w:color w:val="auto"/>
          <w:lang w:eastAsia="en-US"/>
        </w:rPr>
        <w:t xml:space="preserve"> (</w:t>
      </w:r>
      <w:proofErr w:type="gramStart"/>
      <w:r w:rsidRPr="005E38C9">
        <w:rPr>
          <w:rFonts w:ascii="Times New Roman" w:hAnsi="Times New Roman" w:cs="Times New Roman"/>
          <w:color w:val="auto"/>
          <w:lang w:eastAsia="en-US"/>
        </w:rPr>
        <w:t>п</w:t>
      </w:r>
      <w:proofErr w:type="gramEnd"/>
      <w:r w:rsidRPr="005E38C9">
        <w:rPr>
          <w:rFonts w:ascii="Times New Roman" w:hAnsi="Times New Roman" w:cs="Times New Roman"/>
          <w:color w:val="auto"/>
          <w:lang w:eastAsia="en-US"/>
        </w:rPr>
        <w:t>ричина - в конце года сдана партия свиней, поголовье на отчетную дату еще не восстановлено).</w:t>
      </w:r>
    </w:p>
    <w:p w:rsidR="002952B1" w:rsidRPr="005E38C9" w:rsidRDefault="002952B1" w:rsidP="002952B1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5E38C9">
        <w:rPr>
          <w:rFonts w:ascii="Times New Roman" w:hAnsi="Times New Roman" w:cs="Times New Roman"/>
          <w:color w:val="auto"/>
          <w:lang w:eastAsia="en-US"/>
        </w:rPr>
        <w:t>По сравнению с прошлым годом валовый надой молока увеличился  на 17,9 % и составил 22315 т. На увеличение производства молока оказало влияние приобретение нетелей в ООО "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 "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", здесь началось производство молока. Увеличено производство молока и у других сельхозпроизводителей: СПК "Киясовский", СПК им. Суворова,  КФХ 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Мазитовой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 Э.Р.  Надой на 1 фуражную корову в целом по району составил 6907 кг (101,3% к 2020г.).  В сельхозпредприятиях надой составил 7103 кг от каждой коровы (100,5% к 2020г.), в КФХ - 6216 кг (109,1% к 2020г.).   Это новое достижение в сельскохозяйственном производстве района.  В этом году началось производство козьего молока.  Валовый надой за год составил 44,7 тонн. Все молоко пошло на производство сыров.</w:t>
      </w:r>
    </w:p>
    <w:p w:rsidR="002952B1" w:rsidRPr="005E38C9" w:rsidRDefault="002952B1" w:rsidP="002952B1">
      <w:pPr>
        <w:pStyle w:val="Body1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5E38C9">
        <w:rPr>
          <w:rFonts w:ascii="Times New Roman" w:hAnsi="Times New Roman" w:cs="Times New Roman"/>
          <w:color w:val="auto"/>
          <w:lang w:eastAsia="en-US"/>
        </w:rPr>
        <w:t xml:space="preserve">Выращено мяса в живом весе 6102,5 т,  что составило 105,6 % к прошлому году.  Мяса крупного рогатого скота произведено 1083,2 т, мяса свиней 5002,5 тонн.  На рост производства мяса повлияли высокие результаты  на 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свинокомплексе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 "Киясовский" ООО "Восточный" и начало производственной деятельности в животноводстве ООО "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Экоферма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 xml:space="preserve"> "</w:t>
      </w:r>
      <w:proofErr w:type="spellStart"/>
      <w:r w:rsidRPr="005E38C9">
        <w:rPr>
          <w:rFonts w:ascii="Times New Roman" w:hAnsi="Times New Roman" w:cs="Times New Roman"/>
          <w:color w:val="auto"/>
          <w:lang w:eastAsia="en-US"/>
        </w:rPr>
        <w:t>Дубровское</w:t>
      </w:r>
      <w:proofErr w:type="spellEnd"/>
      <w:r w:rsidRPr="005E38C9">
        <w:rPr>
          <w:rFonts w:ascii="Times New Roman" w:hAnsi="Times New Roman" w:cs="Times New Roman"/>
          <w:color w:val="auto"/>
          <w:lang w:eastAsia="en-US"/>
        </w:rPr>
        <w:t>".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Заработная плата за 2021 год по данным Управления с/х в сельхозпредприятиях района (без ООО «Восточный») составила 39466 руб.</w:t>
      </w:r>
    </w:p>
    <w:p w:rsidR="002952B1" w:rsidRPr="005E38C9" w:rsidRDefault="002952B1" w:rsidP="002952B1">
      <w:pPr>
        <w:jc w:val="both"/>
        <w:rPr>
          <w:color w:val="FF0000"/>
          <w:sz w:val="24"/>
          <w:szCs w:val="24"/>
        </w:rPr>
      </w:pPr>
      <w:r w:rsidRPr="005E38C9">
        <w:rPr>
          <w:color w:val="FF0000"/>
          <w:sz w:val="24"/>
          <w:szCs w:val="24"/>
        </w:rPr>
        <w:t xml:space="preserve">         </w:t>
      </w:r>
    </w:p>
    <w:p w:rsidR="002952B1" w:rsidRPr="005E38C9" w:rsidRDefault="002952B1" w:rsidP="002952B1">
      <w:pPr>
        <w:jc w:val="both"/>
        <w:rPr>
          <w:b/>
          <w:iCs/>
          <w:color w:val="FF0000"/>
          <w:kern w:val="36"/>
          <w:sz w:val="24"/>
          <w:szCs w:val="24"/>
          <w:u w:val="single"/>
        </w:rPr>
      </w:pPr>
    </w:p>
    <w:p w:rsidR="002952B1" w:rsidRPr="005E38C9" w:rsidRDefault="002952B1" w:rsidP="002952B1">
      <w:pPr>
        <w:jc w:val="both"/>
        <w:rPr>
          <w:sz w:val="24"/>
          <w:szCs w:val="24"/>
        </w:rPr>
      </w:pPr>
      <w:r w:rsidRPr="005E38C9">
        <w:rPr>
          <w:b/>
          <w:iCs/>
          <w:kern w:val="36"/>
          <w:sz w:val="24"/>
          <w:szCs w:val="24"/>
          <w:u w:val="single"/>
        </w:rPr>
        <w:t>Потребительский рынок</w:t>
      </w:r>
      <w:bookmarkEnd w:id="2"/>
    </w:p>
    <w:p w:rsidR="002952B1" w:rsidRPr="005E38C9" w:rsidRDefault="002952B1" w:rsidP="002952B1">
      <w:pPr>
        <w:tabs>
          <w:tab w:val="left" w:pos="6804"/>
        </w:tabs>
        <w:jc w:val="both"/>
        <w:rPr>
          <w:b/>
          <w:iCs/>
          <w:color w:val="FF0000"/>
          <w:kern w:val="36"/>
          <w:sz w:val="24"/>
          <w:szCs w:val="24"/>
          <w:u w:val="single"/>
        </w:rPr>
      </w:pPr>
    </w:p>
    <w:p w:rsidR="002952B1" w:rsidRPr="005E38C9" w:rsidRDefault="002952B1" w:rsidP="002952B1">
      <w:pPr>
        <w:tabs>
          <w:tab w:val="left" w:pos="6804"/>
        </w:tabs>
        <w:spacing w:line="276" w:lineRule="auto"/>
        <w:ind w:firstLine="567"/>
        <w:jc w:val="both"/>
        <w:outlineLvl w:val="0"/>
        <w:rPr>
          <w:bCs/>
          <w:sz w:val="24"/>
          <w:szCs w:val="24"/>
        </w:rPr>
      </w:pPr>
      <w:r w:rsidRPr="005E38C9">
        <w:rPr>
          <w:b/>
          <w:sz w:val="24"/>
          <w:szCs w:val="24"/>
        </w:rPr>
        <w:t xml:space="preserve"> </w:t>
      </w:r>
      <w:r w:rsidRPr="005E38C9">
        <w:rPr>
          <w:sz w:val="24"/>
          <w:szCs w:val="24"/>
        </w:rPr>
        <w:t>По показателю «Оборот розничной торговли»</w:t>
      </w:r>
      <w:r w:rsidRPr="005E38C9">
        <w:rPr>
          <w:bCs/>
          <w:sz w:val="24"/>
          <w:szCs w:val="24"/>
        </w:rPr>
        <w:t xml:space="preserve"> по итогам 2021 года в рейтинге среди районов республики Киясовский район находится на 24 месте. Это связано с тем, что в  отчетность в </w:t>
      </w:r>
      <w:proofErr w:type="spellStart"/>
      <w:r w:rsidRPr="005E38C9">
        <w:rPr>
          <w:bCs/>
          <w:sz w:val="24"/>
          <w:szCs w:val="24"/>
        </w:rPr>
        <w:t>Удмуртстат</w:t>
      </w:r>
      <w:proofErr w:type="spellEnd"/>
      <w:r w:rsidRPr="005E38C9">
        <w:rPr>
          <w:bCs/>
          <w:sz w:val="24"/>
          <w:szCs w:val="24"/>
        </w:rPr>
        <w:t xml:space="preserve"> (как крупные и средние предприятия) попадает только ПО «Оптовик», у которого на сегодняшний день функционирует 7 магазинов.</w:t>
      </w:r>
    </w:p>
    <w:p w:rsidR="002952B1" w:rsidRPr="005E38C9" w:rsidRDefault="002952B1" w:rsidP="002952B1">
      <w:pPr>
        <w:tabs>
          <w:tab w:val="left" w:pos="6804"/>
        </w:tabs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5E38C9">
        <w:rPr>
          <w:bCs/>
          <w:sz w:val="24"/>
          <w:szCs w:val="24"/>
        </w:rPr>
        <w:t xml:space="preserve"> За отчетный период оборот розничной торговли  составил  195,5 млн. рублей, что  составило 126% к прогнозному показателю и  к показателю за 2020 год.</w:t>
      </w:r>
    </w:p>
    <w:p w:rsidR="002952B1" w:rsidRPr="005E38C9" w:rsidRDefault="002952B1" w:rsidP="002952B1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5E38C9">
        <w:rPr>
          <w:sz w:val="24"/>
          <w:szCs w:val="24"/>
        </w:rPr>
        <w:t>На территории Киясовского района по итогам года осуществляют свою деятельность:</w:t>
      </w:r>
    </w:p>
    <w:p w:rsidR="002952B1" w:rsidRPr="005E38C9" w:rsidRDefault="002952B1" w:rsidP="002952B1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5E38C9">
        <w:t xml:space="preserve">78 стационарных объектов розничной торговли; </w:t>
      </w:r>
    </w:p>
    <w:p w:rsidR="002952B1" w:rsidRPr="005E38C9" w:rsidRDefault="002952B1" w:rsidP="002952B1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5E38C9">
        <w:t>4 предприятия общественного питания (4 кафе);</w:t>
      </w:r>
    </w:p>
    <w:p w:rsidR="002952B1" w:rsidRPr="005E38C9" w:rsidRDefault="002952B1" w:rsidP="002952B1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5E38C9">
        <w:t xml:space="preserve"> пункты бытового обслуживания;</w:t>
      </w:r>
    </w:p>
    <w:p w:rsidR="002952B1" w:rsidRPr="005E38C9" w:rsidRDefault="002952B1" w:rsidP="002952B1">
      <w:pPr>
        <w:pStyle w:val="a8"/>
        <w:numPr>
          <w:ilvl w:val="0"/>
          <w:numId w:val="5"/>
        </w:numPr>
        <w:spacing w:line="276" w:lineRule="auto"/>
        <w:ind w:left="0" w:firstLine="0"/>
        <w:jc w:val="both"/>
      </w:pPr>
      <w:r w:rsidRPr="005E38C9">
        <w:t>1 ярмарка выходного дня.</w:t>
      </w:r>
    </w:p>
    <w:p w:rsidR="002952B1" w:rsidRPr="005E38C9" w:rsidRDefault="002952B1" w:rsidP="002952B1">
      <w:pPr>
        <w:spacing w:line="276" w:lineRule="auto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           Торговые площади объектов розничной торговли составляют 4933,24 м</w:t>
      </w:r>
      <w:proofErr w:type="gramStart"/>
      <w:r w:rsidRPr="005E38C9">
        <w:rPr>
          <w:sz w:val="24"/>
          <w:szCs w:val="24"/>
          <w:vertAlign w:val="superscript"/>
        </w:rPr>
        <w:t>2</w:t>
      </w:r>
      <w:proofErr w:type="gramEnd"/>
      <w:r w:rsidRPr="005E38C9">
        <w:rPr>
          <w:sz w:val="24"/>
          <w:szCs w:val="24"/>
        </w:rPr>
        <w:t>. Фактическая обеспеченность населения торговыми площадями составляет на 1.01.2022г. 565,9 м</w:t>
      </w:r>
      <w:proofErr w:type="gramStart"/>
      <w:r w:rsidRPr="005E38C9">
        <w:rPr>
          <w:sz w:val="24"/>
          <w:szCs w:val="24"/>
          <w:vertAlign w:val="superscript"/>
        </w:rPr>
        <w:t>2</w:t>
      </w:r>
      <w:proofErr w:type="gramEnd"/>
      <w:r w:rsidRPr="005E38C9">
        <w:rPr>
          <w:sz w:val="24"/>
          <w:szCs w:val="24"/>
        </w:rPr>
        <w:t xml:space="preserve"> на 1 тыс. жителей, что выше норматива минимальной обеспеченности населения стационарными торговыми площадями (340 м</w:t>
      </w:r>
      <w:r w:rsidRPr="005E38C9">
        <w:rPr>
          <w:sz w:val="24"/>
          <w:szCs w:val="24"/>
          <w:vertAlign w:val="superscript"/>
        </w:rPr>
        <w:t xml:space="preserve">2 </w:t>
      </w:r>
      <w:r w:rsidRPr="005E38C9">
        <w:rPr>
          <w:sz w:val="24"/>
          <w:szCs w:val="24"/>
        </w:rPr>
        <w:t xml:space="preserve">на 1 тыс. жителей) </w:t>
      </w:r>
      <w:r w:rsidRPr="005E38C9">
        <w:rPr>
          <w:color w:val="FF0000"/>
          <w:sz w:val="24"/>
          <w:szCs w:val="24"/>
          <w:vertAlign w:val="superscript"/>
        </w:rPr>
        <w:t xml:space="preserve"> </w:t>
      </w:r>
      <w:r w:rsidRPr="005E38C9">
        <w:rPr>
          <w:sz w:val="24"/>
          <w:szCs w:val="24"/>
        </w:rPr>
        <w:t xml:space="preserve">в 1,7 раз. </w:t>
      </w:r>
    </w:p>
    <w:p w:rsidR="002952B1" w:rsidRDefault="002952B1" w:rsidP="002952B1">
      <w:pPr>
        <w:spacing w:line="276" w:lineRule="auto"/>
        <w:jc w:val="both"/>
        <w:rPr>
          <w:sz w:val="24"/>
          <w:szCs w:val="24"/>
        </w:rPr>
      </w:pPr>
    </w:p>
    <w:p w:rsidR="002952B1" w:rsidRDefault="002952B1" w:rsidP="002952B1">
      <w:pPr>
        <w:spacing w:line="276" w:lineRule="auto"/>
        <w:jc w:val="both"/>
        <w:rPr>
          <w:sz w:val="24"/>
          <w:szCs w:val="24"/>
        </w:rPr>
      </w:pPr>
    </w:p>
    <w:p w:rsidR="002952B1" w:rsidRPr="005E38C9" w:rsidRDefault="002952B1" w:rsidP="002952B1">
      <w:pPr>
        <w:spacing w:line="276" w:lineRule="auto"/>
        <w:jc w:val="both"/>
        <w:rPr>
          <w:sz w:val="24"/>
          <w:szCs w:val="24"/>
        </w:rPr>
      </w:pP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8"/>
      </w:tblGrid>
      <w:tr w:rsidR="002952B1" w:rsidRPr="005E38C9" w:rsidTr="005E2CAF"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B1" w:rsidRPr="005E38C9" w:rsidRDefault="002952B1" w:rsidP="005E2CA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8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Инвестиции в основной капитал</w:t>
            </w:r>
          </w:p>
          <w:p w:rsidR="002952B1" w:rsidRPr="005E38C9" w:rsidRDefault="002952B1" w:rsidP="005E2CA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952B1" w:rsidRPr="005E38C9" w:rsidRDefault="002952B1" w:rsidP="002952B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38C9">
        <w:rPr>
          <w:rFonts w:ascii="Times New Roman" w:hAnsi="Times New Roman"/>
          <w:sz w:val="24"/>
          <w:szCs w:val="24"/>
        </w:rPr>
        <w:t xml:space="preserve"> В течение прошлого года привлечено инвестиций в основной капитал крупными и средними предприятиями на сумму 127,6 млн. рублей, что составляет к 2020 году 186,8%, к прогнозу 190,4%. </w:t>
      </w:r>
    </w:p>
    <w:p w:rsidR="002952B1" w:rsidRPr="005E38C9" w:rsidRDefault="002952B1" w:rsidP="002952B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38C9">
        <w:rPr>
          <w:rFonts w:ascii="Times New Roman" w:hAnsi="Times New Roman"/>
          <w:sz w:val="24"/>
          <w:szCs w:val="24"/>
        </w:rPr>
        <w:t xml:space="preserve">Субъектами малого предпринимательства (в </w:t>
      </w:r>
      <w:proofErr w:type="spellStart"/>
      <w:r w:rsidRPr="005E38C9">
        <w:rPr>
          <w:rFonts w:ascii="Times New Roman" w:hAnsi="Times New Roman"/>
          <w:sz w:val="24"/>
          <w:szCs w:val="24"/>
        </w:rPr>
        <w:t>т.ч</w:t>
      </w:r>
      <w:proofErr w:type="spellEnd"/>
      <w:r w:rsidRPr="005E38C9">
        <w:rPr>
          <w:rFonts w:ascii="Times New Roman" w:hAnsi="Times New Roman"/>
          <w:sz w:val="24"/>
          <w:szCs w:val="24"/>
        </w:rPr>
        <w:t>. ООО «</w:t>
      </w:r>
      <w:proofErr w:type="spellStart"/>
      <w:r w:rsidRPr="005E38C9">
        <w:rPr>
          <w:rFonts w:ascii="Times New Roman" w:hAnsi="Times New Roman"/>
          <w:sz w:val="24"/>
          <w:szCs w:val="24"/>
        </w:rPr>
        <w:t>Экоферма</w:t>
      </w:r>
      <w:proofErr w:type="spellEnd"/>
      <w:r w:rsidRPr="005E38C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E38C9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5E38C9">
        <w:rPr>
          <w:rFonts w:ascii="Times New Roman" w:hAnsi="Times New Roman"/>
          <w:sz w:val="24"/>
          <w:szCs w:val="24"/>
        </w:rPr>
        <w:t>») (по их данным) в течение года привлечено инвестиций в размере 454,963 млн. рублей.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sz w:val="24"/>
          <w:szCs w:val="24"/>
        </w:rPr>
        <w:t>Гражданами введено в эксплуатацию 24 индивидуальных жилых дома общей площадью  2318,3 м</w:t>
      </w:r>
      <w:proofErr w:type="gramStart"/>
      <w:r w:rsidRPr="005E38C9">
        <w:rPr>
          <w:sz w:val="24"/>
          <w:szCs w:val="24"/>
          <w:vertAlign w:val="superscript"/>
        </w:rPr>
        <w:t>2</w:t>
      </w:r>
      <w:proofErr w:type="gramEnd"/>
      <w:r w:rsidRPr="005E38C9">
        <w:rPr>
          <w:sz w:val="24"/>
          <w:szCs w:val="24"/>
        </w:rPr>
        <w:t xml:space="preserve">, в том числе по  муниципальным  образованиям: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2410"/>
        <w:gridCol w:w="2410"/>
      </w:tblGrid>
      <w:tr w:rsidR="002952B1" w:rsidRPr="005E38C9" w:rsidTr="005E2CAF">
        <w:tc>
          <w:tcPr>
            <w:tcW w:w="2410" w:type="dxa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35" w:type="dxa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Количество домов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5E38C9">
              <w:rPr>
                <w:sz w:val="24"/>
                <w:szCs w:val="24"/>
              </w:rPr>
              <w:t>пристроев</w:t>
            </w:r>
            <w:proofErr w:type="spellEnd"/>
            <w:r w:rsidRPr="005E38C9">
              <w:rPr>
                <w:sz w:val="24"/>
                <w:szCs w:val="24"/>
              </w:rPr>
              <w:t xml:space="preserve"> к жилым помещениям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Квадратные метры</w:t>
            </w:r>
          </w:p>
        </w:tc>
      </w:tr>
      <w:tr w:rsidR="002952B1" w:rsidRPr="005E38C9" w:rsidTr="005E2CAF">
        <w:trPr>
          <w:trHeight w:val="443"/>
        </w:trPr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«</w:t>
            </w:r>
            <w:proofErr w:type="spellStart"/>
            <w:r w:rsidRPr="005E38C9">
              <w:rPr>
                <w:sz w:val="24"/>
                <w:szCs w:val="24"/>
              </w:rPr>
              <w:t>Киясовское</w:t>
            </w:r>
            <w:proofErr w:type="spellEnd"/>
            <w:r w:rsidRPr="005E38C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 ИЖС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 пристрой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5E38C9">
              <w:rPr>
                <w:sz w:val="24"/>
                <w:szCs w:val="24"/>
              </w:rPr>
              <w:t>1409,7</w:t>
            </w:r>
          </w:p>
        </w:tc>
      </w:tr>
      <w:tr w:rsidR="002952B1" w:rsidRPr="005E38C9" w:rsidTr="005E2CAF"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«Подгорновское»</w:t>
            </w:r>
          </w:p>
        </w:tc>
        <w:tc>
          <w:tcPr>
            <w:tcW w:w="2835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 ИЖС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319,9</w:t>
            </w:r>
          </w:p>
        </w:tc>
      </w:tr>
      <w:tr w:rsidR="002952B1" w:rsidRPr="005E38C9" w:rsidTr="005E2CAF"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«</w:t>
            </w:r>
            <w:proofErr w:type="spellStart"/>
            <w:r w:rsidRPr="005E38C9">
              <w:rPr>
                <w:sz w:val="24"/>
                <w:szCs w:val="24"/>
              </w:rPr>
              <w:t>Карамас-Пельгинское</w:t>
            </w:r>
            <w:proofErr w:type="spellEnd"/>
            <w:r w:rsidRPr="005E38C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 ИЖС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115,3</w:t>
            </w:r>
          </w:p>
        </w:tc>
      </w:tr>
      <w:tr w:rsidR="002952B1" w:rsidRPr="005E38C9" w:rsidTr="005E2CAF"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Первомайское</w:t>
            </w:r>
          </w:p>
        </w:tc>
        <w:tc>
          <w:tcPr>
            <w:tcW w:w="2835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 ИЖС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58,5</w:t>
            </w:r>
          </w:p>
        </w:tc>
      </w:tr>
      <w:tr w:rsidR="002952B1" w:rsidRPr="005E38C9" w:rsidTr="005E2CAF"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E38C9">
              <w:rPr>
                <w:sz w:val="24"/>
                <w:szCs w:val="24"/>
              </w:rPr>
              <w:t>Лутохинское</w:t>
            </w:r>
            <w:proofErr w:type="spellEnd"/>
          </w:p>
        </w:tc>
        <w:tc>
          <w:tcPr>
            <w:tcW w:w="2835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6ИЖС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414,9</w:t>
            </w:r>
          </w:p>
        </w:tc>
      </w:tr>
      <w:tr w:rsidR="002952B1" w:rsidRPr="005E38C9" w:rsidTr="005E2CAF"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52B1" w:rsidRPr="005E38C9" w:rsidRDefault="002952B1" w:rsidP="005E2CAF">
            <w:pPr>
              <w:shd w:val="clear" w:color="auto" w:fill="FFFFFF" w:themeFill="background1"/>
              <w:tabs>
                <w:tab w:val="left" w:pos="252"/>
                <w:tab w:val="center" w:pos="618"/>
              </w:tabs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5E38C9">
              <w:rPr>
                <w:b/>
                <w:sz w:val="24"/>
                <w:szCs w:val="24"/>
              </w:rPr>
              <w:t>2318,3</w:t>
            </w:r>
          </w:p>
        </w:tc>
      </w:tr>
    </w:tbl>
    <w:p w:rsidR="002952B1" w:rsidRPr="005E38C9" w:rsidRDefault="002952B1" w:rsidP="002952B1">
      <w:pPr>
        <w:spacing w:line="276" w:lineRule="auto"/>
        <w:jc w:val="both"/>
        <w:rPr>
          <w:color w:val="FF0000"/>
          <w:sz w:val="24"/>
          <w:szCs w:val="24"/>
        </w:rPr>
      </w:pP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Газифицировано с начала  газификации 2877 жилых помещений, что составляет 68,06 %   от общего числа  домовладений.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В октябре 2021 года стартовала программа «</w:t>
      </w:r>
      <w:proofErr w:type="spellStart"/>
      <w:r w:rsidRPr="005E38C9">
        <w:rPr>
          <w:sz w:val="24"/>
          <w:szCs w:val="24"/>
        </w:rPr>
        <w:t>Догазификация</w:t>
      </w:r>
      <w:proofErr w:type="spellEnd"/>
      <w:r w:rsidRPr="005E38C9">
        <w:rPr>
          <w:sz w:val="24"/>
          <w:szCs w:val="24"/>
        </w:rPr>
        <w:t>», по состоянию на 31.12.2021 г. работы по программе проведены на 48 земельных участках.</w:t>
      </w:r>
    </w:p>
    <w:p w:rsidR="002952B1" w:rsidRPr="005E38C9" w:rsidRDefault="002952B1" w:rsidP="002952B1">
      <w:pPr>
        <w:ind w:firstLine="567"/>
        <w:contextualSpacing/>
        <w:jc w:val="both"/>
        <w:rPr>
          <w:sz w:val="24"/>
          <w:szCs w:val="24"/>
          <w:highlight w:val="yellow"/>
        </w:rPr>
      </w:pPr>
      <w:r w:rsidRPr="005E38C9">
        <w:rPr>
          <w:sz w:val="24"/>
          <w:szCs w:val="24"/>
        </w:rPr>
        <w:t xml:space="preserve">На улучшение жилищных условий государственную поддержку получили 11 семей на общую сумму 3681,5 тыс. руб., в </w:t>
      </w:r>
      <w:proofErr w:type="spellStart"/>
      <w:r w:rsidRPr="005E38C9">
        <w:rPr>
          <w:sz w:val="24"/>
          <w:szCs w:val="24"/>
        </w:rPr>
        <w:t>т.ч</w:t>
      </w:r>
      <w:proofErr w:type="spellEnd"/>
      <w:r w:rsidRPr="005E38C9">
        <w:rPr>
          <w:sz w:val="24"/>
          <w:szCs w:val="24"/>
        </w:rPr>
        <w:t>.: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1 многодетной малоимущей семье предоставлена безвозмездная субсидия на сумму 431,9 тыс. руб. на строительство </w:t>
      </w:r>
      <w:proofErr w:type="spellStart"/>
      <w:r w:rsidRPr="005E38C9">
        <w:rPr>
          <w:sz w:val="24"/>
          <w:szCs w:val="24"/>
        </w:rPr>
        <w:t>пристроя</w:t>
      </w:r>
      <w:proofErr w:type="spellEnd"/>
      <w:r w:rsidRPr="005E38C9">
        <w:rPr>
          <w:sz w:val="24"/>
          <w:szCs w:val="24"/>
        </w:rPr>
        <w:t xml:space="preserve"> к индивидуальному жилому дому;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1 многодетная семья получила свидетельство о предоставлении социальной выплаты, в рамках  государственной программы Российской Федерации "Комплексное развитие сельских территорий", на строительство жилого дома на сумму 432,7 тыс. руб.;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3 молодые семьи получили социальную выплату в рамках реализации мероприятия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сумме 1266,9 тыс. руб.;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5 многодетным семьям предоставлена единовременная выплата на улучшение жилищных условий за счет средств бюджета УР в сумме 1250,00 тыс. руб.;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1 многодетной семье </w:t>
      </w:r>
      <w:r w:rsidRPr="005E38C9">
        <w:rPr>
          <w:bCs/>
          <w:sz w:val="24"/>
          <w:szCs w:val="24"/>
        </w:rPr>
        <w:t xml:space="preserve">предоставлена  социальная выплата на погашение жилищного займа в соответствии с постановлением Правительства УР </w:t>
      </w:r>
      <w:r w:rsidRPr="005E38C9">
        <w:rPr>
          <w:sz w:val="24"/>
          <w:szCs w:val="24"/>
        </w:rPr>
        <w:t xml:space="preserve"> </w:t>
      </w:r>
      <w:r w:rsidRPr="005E38C9">
        <w:rPr>
          <w:bCs/>
          <w:sz w:val="24"/>
          <w:szCs w:val="24"/>
        </w:rPr>
        <w:t>от 12 августа 2013 года № 369 в сумме 300,0 тыс. руб.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Проведен капитальный ремонт: </w:t>
      </w:r>
    </w:p>
    <w:p w:rsidR="002952B1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sz w:val="24"/>
          <w:szCs w:val="24"/>
        </w:rPr>
        <w:t xml:space="preserve">зданий </w:t>
      </w:r>
      <w:proofErr w:type="spellStart"/>
      <w:r w:rsidRPr="005E38C9">
        <w:rPr>
          <w:sz w:val="24"/>
          <w:szCs w:val="24"/>
        </w:rPr>
        <w:t>Лутохинской</w:t>
      </w:r>
      <w:proofErr w:type="spellEnd"/>
      <w:r w:rsidRPr="005E38C9">
        <w:rPr>
          <w:sz w:val="24"/>
          <w:szCs w:val="24"/>
        </w:rPr>
        <w:t xml:space="preserve">, </w:t>
      </w:r>
      <w:proofErr w:type="gramStart"/>
      <w:r w:rsidRPr="005E38C9">
        <w:rPr>
          <w:sz w:val="24"/>
          <w:szCs w:val="24"/>
        </w:rPr>
        <w:t>Первомайской</w:t>
      </w:r>
      <w:proofErr w:type="gramEnd"/>
      <w:r w:rsidRPr="005E38C9">
        <w:rPr>
          <w:sz w:val="24"/>
          <w:szCs w:val="24"/>
        </w:rPr>
        <w:t xml:space="preserve"> школ (замена оконных и наружных дверных блоков), общая стоимость работ 3447,65 тыс. рублей;</w:t>
      </w:r>
      <w:r w:rsidRPr="005E38C9">
        <w:rPr>
          <w:color w:val="FF0000"/>
          <w:sz w:val="24"/>
          <w:szCs w:val="24"/>
        </w:rPr>
        <w:t xml:space="preserve"> </w:t>
      </w:r>
    </w:p>
    <w:p w:rsidR="002952B1" w:rsidRPr="00101016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101016">
        <w:rPr>
          <w:sz w:val="24"/>
          <w:szCs w:val="24"/>
        </w:rPr>
        <w:t xml:space="preserve">ремонт спортивного зала в </w:t>
      </w:r>
      <w:proofErr w:type="spellStart"/>
      <w:r w:rsidRPr="00101016">
        <w:rPr>
          <w:sz w:val="24"/>
          <w:szCs w:val="24"/>
        </w:rPr>
        <w:t>Мушаковской</w:t>
      </w:r>
      <w:proofErr w:type="spellEnd"/>
      <w:r w:rsidRPr="00101016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на сумму 242,0тыс. рублей;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сетей водоснабжения в д. </w:t>
      </w:r>
      <w:proofErr w:type="spellStart"/>
      <w:r w:rsidRPr="005E38C9">
        <w:rPr>
          <w:sz w:val="24"/>
          <w:szCs w:val="24"/>
        </w:rPr>
        <w:t>Кумырса</w:t>
      </w:r>
      <w:proofErr w:type="spellEnd"/>
      <w:r w:rsidRPr="005E38C9">
        <w:rPr>
          <w:sz w:val="24"/>
          <w:szCs w:val="24"/>
        </w:rPr>
        <w:t xml:space="preserve">, д. </w:t>
      </w:r>
      <w:proofErr w:type="spellStart"/>
      <w:r w:rsidRPr="005E38C9">
        <w:rPr>
          <w:sz w:val="24"/>
          <w:szCs w:val="24"/>
        </w:rPr>
        <w:t>Атабаево</w:t>
      </w:r>
      <w:proofErr w:type="spellEnd"/>
      <w:r w:rsidRPr="005E38C9">
        <w:rPr>
          <w:sz w:val="24"/>
          <w:szCs w:val="24"/>
        </w:rPr>
        <w:t xml:space="preserve">, </w:t>
      </w:r>
      <w:proofErr w:type="spellStart"/>
      <w:r w:rsidRPr="005E38C9">
        <w:rPr>
          <w:sz w:val="24"/>
          <w:szCs w:val="24"/>
        </w:rPr>
        <w:t>с</w:t>
      </w:r>
      <w:proofErr w:type="gramStart"/>
      <w:r w:rsidRPr="005E38C9">
        <w:rPr>
          <w:sz w:val="24"/>
          <w:szCs w:val="24"/>
        </w:rPr>
        <w:t>.Е</w:t>
      </w:r>
      <w:proofErr w:type="gramEnd"/>
      <w:r w:rsidRPr="005E38C9">
        <w:rPr>
          <w:sz w:val="24"/>
          <w:szCs w:val="24"/>
        </w:rPr>
        <w:t>рмолаево</w:t>
      </w:r>
      <w:proofErr w:type="spellEnd"/>
      <w:r w:rsidRPr="005E38C9">
        <w:rPr>
          <w:sz w:val="24"/>
          <w:szCs w:val="24"/>
        </w:rPr>
        <w:t xml:space="preserve">, </w:t>
      </w:r>
      <w:proofErr w:type="spellStart"/>
      <w:r w:rsidRPr="005E38C9">
        <w:rPr>
          <w:sz w:val="24"/>
          <w:szCs w:val="24"/>
        </w:rPr>
        <w:t>с.Первомайское</w:t>
      </w:r>
      <w:proofErr w:type="spellEnd"/>
      <w:r w:rsidRPr="005E38C9">
        <w:rPr>
          <w:sz w:val="24"/>
          <w:szCs w:val="24"/>
        </w:rPr>
        <w:t xml:space="preserve">,  </w:t>
      </w:r>
      <w:proofErr w:type="spellStart"/>
      <w:r w:rsidRPr="005E38C9">
        <w:rPr>
          <w:sz w:val="24"/>
          <w:szCs w:val="24"/>
        </w:rPr>
        <w:t>д.Косолапово</w:t>
      </w:r>
      <w:proofErr w:type="spellEnd"/>
      <w:r w:rsidRPr="005E38C9">
        <w:rPr>
          <w:sz w:val="24"/>
          <w:szCs w:val="24"/>
        </w:rPr>
        <w:t xml:space="preserve"> общей протяженностью 2900м.,  на общую сумму </w:t>
      </w:r>
      <w:r>
        <w:rPr>
          <w:sz w:val="24"/>
          <w:szCs w:val="24"/>
        </w:rPr>
        <w:t>2184,239 тыс. рублей;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сделаны работы по водоснабжению в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увашайка</w:t>
      </w:r>
      <w:proofErr w:type="spellEnd"/>
      <w:r>
        <w:rPr>
          <w:sz w:val="24"/>
          <w:szCs w:val="24"/>
        </w:rPr>
        <w:t xml:space="preserve"> на общую стоимость 27,446 млн. рублей (финансирование будет в 2022 году).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проекту «Точка роста» оснащены кабинеты в </w:t>
      </w:r>
      <w:proofErr w:type="spellStart"/>
      <w:r>
        <w:rPr>
          <w:sz w:val="24"/>
          <w:szCs w:val="24"/>
        </w:rPr>
        <w:t>Подгорновской</w:t>
      </w:r>
      <w:proofErr w:type="spellEnd"/>
      <w:r>
        <w:rPr>
          <w:sz w:val="24"/>
          <w:szCs w:val="24"/>
        </w:rPr>
        <w:t xml:space="preserve"> СОШ, стоимость 634,575 тыс. рублей.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Проведены работы по изготовлению, монтажу Доски Почета и благоустройству ее территории на общую сумму 711,664 тыс. рублей.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приоритетному проекту «Формирование комфортной городской среды» (Центральная площадь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иясово</w:t>
      </w:r>
      <w:proofErr w:type="spellEnd"/>
      <w:r>
        <w:rPr>
          <w:sz w:val="24"/>
          <w:szCs w:val="24"/>
        </w:rPr>
        <w:t xml:space="preserve">, Спортивно-досуговый центр </w:t>
      </w:r>
      <w:proofErr w:type="spellStart"/>
      <w:r>
        <w:rPr>
          <w:sz w:val="24"/>
          <w:szCs w:val="24"/>
        </w:rPr>
        <w:t>с.Подгорное</w:t>
      </w:r>
      <w:proofErr w:type="spellEnd"/>
      <w:r>
        <w:rPr>
          <w:sz w:val="24"/>
          <w:szCs w:val="24"/>
        </w:rPr>
        <w:t>) освоено 1,239 млн. рублей.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Проведен ремонт автомобильных дорог местного значения на общую сумму 19853,442 тыс. рублей.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Приобретены: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котел и газовая горелка в котельную с. </w:t>
      </w:r>
      <w:proofErr w:type="spellStart"/>
      <w:r w:rsidRPr="005E38C9">
        <w:rPr>
          <w:sz w:val="24"/>
          <w:szCs w:val="24"/>
        </w:rPr>
        <w:t>Ильдибаево</w:t>
      </w:r>
      <w:proofErr w:type="spellEnd"/>
      <w:r w:rsidRPr="005E38C9">
        <w:rPr>
          <w:sz w:val="24"/>
          <w:szCs w:val="24"/>
        </w:rPr>
        <w:t xml:space="preserve"> стоимостью 630,443 тыс. рублей;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sz w:val="24"/>
          <w:szCs w:val="24"/>
        </w:rPr>
        <w:t>9 шт. глубинных насосов для артезианских скважин  стоимостью 294,534 тыс. рублей.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По партийному проекту «Культура малой родины» проведен ремонт Старо-</w:t>
      </w:r>
      <w:proofErr w:type="spellStart"/>
      <w:r w:rsidRPr="005E38C9">
        <w:rPr>
          <w:sz w:val="24"/>
          <w:szCs w:val="24"/>
        </w:rPr>
        <w:t>Сальинского</w:t>
      </w:r>
      <w:proofErr w:type="spellEnd"/>
      <w:r w:rsidRPr="005E38C9">
        <w:rPr>
          <w:sz w:val="24"/>
          <w:szCs w:val="24"/>
        </w:rPr>
        <w:t xml:space="preserve"> СДК, в 2021 году на сумму 2741,303 тыс. рублей  (2020 год - 2 088,920 тыс. рублей). Проведен ремонт </w:t>
      </w:r>
      <w:proofErr w:type="spellStart"/>
      <w:r w:rsidRPr="005E38C9">
        <w:rPr>
          <w:sz w:val="24"/>
          <w:szCs w:val="24"/>
        </w:rPr>
        <w:t>Байсарского</w:t>
      </w:r>
      <w:proofErr w:type="spellEnd"/>
      <w:r w:rsidRPr="005E38C9">
        <w:rPr>
          <w:sz w:val="24"/>
          <w:szCs w:val="24"/>
        </w:rPr>
        <w:t xml:space="preserve"> СДК на сумму 460,359 тыс. рублей.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ЦРБ проведен ремонт помещений </w:t>
      </w:r>
      <w:proofErr w:type="gramStart"/>
      <w:r>
        <w:rPr>
          <w:sz w:val="24"/>
          <w:szCs w:val="24"/>
        </w:rPr>
        <w:t>рентген-кабинета</w:t>
      </w:r>
      <w:proofErr w:type="gramEnd"/>
      <w:r>
        <w:rPr>
          <w:sz w:val="24"/>
          <w:szCs w:val="24"/>
        </w:rPr>
        <w:t xml:space="preserve"> и помещений флюорографического кабинета на общую сумму 4,246 млн. рублей и приобретено оборудование.</w:t>
      </w:r>
    </w:p>
    <w:p w:rsidR="002952B1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Проведено оптоволокно в д. </w:t>
      </w:r>
      <w:proofErr w:type="spellStart"/>
      <w:r>
        <w:rPr>
          <w:sz w:val="24"/>
          <w:szCs w:val="24"/>
        </w:rPr>
        <w:t>Карамас-Пельга</w:t>
      </w:r>
      <w:proofErr w:type="spellEnd"/>
      <w:r>
        <w:rPr>
          <w:sz w:val="24"/>
          <w:szCs w:val="24"/>
        </w:rPr>
        <w:t>, сумма 800 тыс. рублей.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Построены 4 базовые станции сотовой связи (в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алашур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с.Ильдибаево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с.Мушак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д.Атабаево</w:t>
      </w:r>
      <w:proofErr w:type="spellEnd"/>
      <w:r>
        <w:rPr>
          <w:sz w:val="24"/>
          <w:szCs w:val="24"/>
        </w:rPr>
        <w:t>), сумма 51,574 млн. рублей.</w:t>
      </w:r>
    </w:p>
    <w:p w:rsidR="002952B1" w:rsidRPr="005E38C9" w:rsidRDefault="002952B1" w:rsidP="002952B1">
      <w:pPr>
        <w:pStyle w:val="21"/>
        <w:rPr>
          <w:b/>
          <w:bCs/>
          <w:color w:val="FF0000"/>
          <w:szCs w:val="24"/>
          <w:u w:val="single"/>
        </w:rPr>
      </w:pPr>
    </w:p>
    <w:p w:rsidR="002952B1" w:rsidRPr="005E38C9" w:rsidRDefault="002952B1" w:rsidP="002952B1">
      <w:pPr>
        <w:pStyle w:val="21"/>
        <w:rPr>
          <w:b/>
          <w:bCs/>
          <w:szCs w:val="24"/>
          <w:u w:val="single"/>
        </w:rPr>
      </w:pPr>
      <w:r w:rsidRPr="005E38C9">
        <w:rPr>
          <w:b/>
          <w:bCs/>
          <w:szCs w:val="24"/>
          <w:u w:val="single"/>
        </w:rPr>
        <w:t xml:space="preserve">Денежные доходы населения </w:t>
      </w:r>
    </w:p>
    <w:p w:rsidR="002952B1" w:rsidRPr="005E38C9" w:rsidRDefault="002952B1" w:rsidP="002952B1">
      <w:pPr>
        <w:pStyle w:val="21"/>
        <w:rPr>
          <w:b/>
          <w:bCs/>
          <w:szCs w:val="24"/>
          <w:u w:val="single"/>
        </w:rPr>
      </w:pP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Среднемесячная заработная плата по данным </w:t>
      </w:r>
      <w:proofErr w:type="spellStart"/>
      <w:r w:rsidRPr="005E38C9">
        <w:rPr>
          <w:sz w:val="24"/>
          <w:szCs w:val="24"/>
        </w:rPr>
        <w:t>Удмуртстата</w:t>
      </w:r>
      <w:proofErr w:type="spellEnd"/>
      <w:r w:rsidRPr="005E38C9">
        <w:rPr>
          <w:sz w:val="24"/>
          <w:szCs w:val="24"/>
        </w:rPr>
        <w:t xml:space="preserve"> за 2021 год </w:t>
      </w:r>
      <w:proofErr w:type="gramStart"/>
      <w:r w:rsidRPr="005E38C9">
        <w:rPr>
          <w:sz w:val="24"/>
          <w:szCs w:val="24"/>
        </w:rPr>
        <w:t>работников организаций, не относящихся к субъектам малого предпринимательства составила</w:t>
      </w:r>
      <w:proofErr w:type="gramEnd"/>
      <w:r w:rsidRPr="005E38C9">
        <w:rPr>
          <w:sz w:val="24"/>
          <w:szCs w:val="24"/>
        </w:rPr>
        <w:t xml:space="preserve"> 31116 рублей (по УР – </w:t>
      </w:r>
      <w:r w:rsidRPr="005E38C9">
        <w:rPr>
          <w:sz w:val="24"/>
          <w:szCs w:val="24"/>
          <w:shd w:val="clear" w:color="auto" w:fill="FFFFFF"/>
        </w:rPr>
        <w:t>42481,0</w:t>
      </w:r>
      <w:r w:rsidRPr="005E38C9">
        <w:rPr>
          <w:sz w:val="24"/>
          <w:szCs w:val="24"/>
        </w:rPr>
        <w:t> руб.), темп роста к соответствующему периоду прошлого года составил 110,8%.</w:t>
      </w:r>
    </w:p>
    <w:p w:rsidR="002952B1" w:rsidRPr="005E38C9" w:rsidRDefault="002952B1" w:rsidP="002952B1">
      <w:pPr>
        <w:jc w:val="center"/>
        <w:rPr>
          <w:b/>
          <w:sz w:val="24"/>
          <w:szCs w:val="24"/>
        </w:rPr>
      </w:pPr>
      <w:r w:rsidRPr="005E38C9">
        <w:rPr>
          <w:b/>
          <w:sz w:val="24"/>
          <w:szCs w:val="24"/>
        </w:rPr>
        <w:t xml:space="preserve">  </w:t>
      </w:r>
      <w:r w:rsidRPr="005E38C9">
        <w:rPr>
          <w:bCs/>
          <w:sz w:val="24"/>
          <w:szCs w:val="24"/>
        </w:rPr>
        <w:t>Среднемесячная заработная плата работников организаций по отдельным видам экономической деятельности (без СМП), рублей</w:t>
      </w:r>
    </w:p>
    <w:p w:rsidR="002952B1" w:rsidRPr="005E38C9" w:rsidRDefault="002952B1" w:rsidP="002952B1">
      <w:pPr>
        <w:jc w:val="both"/>
        <w:rPr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7"/>
        <w:gridCol w:w="1843"/>
        <w:gridCol w:w="1417"/>
        <w:gridCol w:w="1276"/>
      </w:tblGrid>
      <w:tr w:rsidR="002952B1" w:rsidRPr="005E38C9" w:rsidTr="005E2CAF">
        <w:trPr>
          <w:trHeight w:val="20"/>
        </w:trPr>
        <w:tc>
          <w:tcPr>
            <w:tcW w:w="5827" w:type="dxa"/>
            <w:vMerge w:val="restart"/>
            <w:noWrap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536" w:type="dxa"/>
            <w:gridSpan w:val="3"/>
            <w:shd w:val="clear" w:color="auto" w:fill="EAF1DD" w:themeFill="accent3" w:themeFillTint="33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2952B1" w:rsidRPr="005E38C9" w:rsidTr="005E2CAF">
        <w:trPr>
          <w:trHeight w:val="665"/>
        </w:trPr>
        <w:tc>
          <w:tcPr>
            <w:tcW w:w="5827" w:type="dxa"/>
            <w:vMerge/>
            <w:noWrap/>
            <w:vAlign w:val="bottom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  <w:lang w:eastAsia="en-US"/>
              </w:rPr>
            </w:pPr>
            <w:r w:rsidRPr="005E38C9">
              <w:rPr>
                <w:sz w:val="24"/>
                <w:szCs w:val="24"/>
                <w:lang w:eastAsia="en-US"/>
              </w:rPr>
              <w:t xml:space="preserve">9 мес. 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  <w:lang w:eastAsia="en-US"/>
              </w:rPr>
            </w:pPr>
            <w:r w:rsidRPr="005E38C9">
              <w:rPr>
                <w:sz w:val="24"/>
                <w:szCs w:val="24"/>
                <w:lang w:eastAsia="en-US"/>
              </w:rPr>
              <w:t>9 мес.</w:t>
            </w:r>
          </w:p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  <w:lang w:eastAsia="en-US"/>
              </w:rPr>
              <w:t>2021года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  <w:lang w:eastAsia="en-US"/>
              </w:rPr>
              <w:t xml:space="preserve">Темп роста, % </w:t>
            </w:r>
          </w:p>
        </w:tc>
      </w:tr>
      <w:tr w:rsidR="002952B1" w:rsidRPr="005E38C9" w:rsidTr="005E2CAF">
        <w:trPr>
          <w:trHeight w:val="20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27430,9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30031,3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9">
              <w:rPr>
                <w:b/>
                <w:bCs/>
                <w:sz w:val="24"/>
                <w:szCs w:val="24"/>
              </w:rPr>
              <w:t>109,5</w:t>
            </w:r>
          </w:p>
        </w:tc>
      </w:tr>
      <w:tr w:rsidR="002952B1" w:rsidRPr="005E38C9" w:rsidTr="005E2CAF">
        <w:trPr>
          <w:trHeight w:val="369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А</w:t>
            </w:r>
            <w:r w:rsidRPr="005E38C9">
              <w:rPr>
                <w:sz w:val="24"/>
                <w:szCs w:val="24"/>
              </w:rPr>
              <w:t xml:space="preserve"> Сельское хозяйство, охота и лесное хозяйство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23784,0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27728,1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116,6</w:t>
            </w:r>
          </w:p>
        </w:tc>
      </w:tr>
      <w:tr w:rsidR="002952B1" w:rsidRPr="005E38C9" w:rsidTr="005E2CAF">
        <w:trPr>
          <w:trHeight w:val="369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  <w:lang w:val="en-US"/>
              </w:rPr>
              <w:t>D</w:t>
            </w:r>
            <w:r w:rsidRPr="005E38C9">
              <w:rPr>
                <w:sz w:val="24"/>
                <w:szCs w:val="24"/>
              </w:rPr>
              <w:t xml:space="preserve"> Обеспечение электрической энергией, газом и паром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31187,3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34102,2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109,3</w:t>
            </w:r>
          </w:p>
        </w:tc>
      </w:tr>
      <w:tr w:rsidR="002952B1" w:rsidRPr="005E38C9" w:rsidTr="005E2CAF">
        <w:trPr>
          <w:trHeight w:val="369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 xml:space="preserve">М </w:t>
            </w:r>
            <w:r w:rsidRPr="005E38C9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20833,2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24011,5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115,3</w:t>
            </w:r>
          </w:p>
        </w:tc>
      </w:tr>
      <w:tr w:rsidR="002952B1" w:rsidRPr="005E38C9" w:rsidTr="005E2CAF">
        <w:trPr>
          <w:trHeight w:val="20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  <w:lang w:val="en-US"/>
              </w:rPr>
              <w:t>G</w:t>
            </w:r>
            <w:r w:rsidRPr="005E38C9">
              <w:rPr>
                <w:b/>
                <w:sz w:val="24"/>
                <w:szCs w:val="24"/>
              </w:rPr>
              <w:t xml:space="preserve"> </w:t>
            </w:r>
            <w:r w:rsidRPr="005E38C9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20627,8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22642,6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109,8</w:t>
            </w:r>
          </w:p>
        </w:tc>
      </w:tr>
      <w:tr w:rsidR="002952B1" w:rsidRPr="005E38C9" w:rsidTr="005E2CAF">
        <w:trPr>
          <w:trHeight w:val="20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 xml:space="preserve">О </w:t>
            </w:r>
            <w:r w:rsidRPr="005E38C9">
              <w:rPr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37028,9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43118,4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116,4</w:t>
            </w:r>
          </w:p>
        </w:tc>
      </w:tr>
      <w:tr w:rsidR="002952B1" w:rsidRPr="005E38C9" w:rsidTr="005E2CAF">
        <w:trPr>
          <w:trHeight w:val="20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proofErr w:type="gramStart"/>
            <w:r w:rsidRPr="005E38C9">
              <w:rPr>
                <w:b/>
                <w:sz w:val="24"/>
                <w:szCs w:val="24"/>
              </w:rPr>
              <w:t>Р</w:t>
            </w:r>
            <w:proofErr w:type="gramEnd"/>
            <w:r w:rsidRPr="005E38C9">
              <w:rPr>
                <w:sz w:val="24"/>
                <w:szCs w:val="24"/>
              </w:rPr>
              <w:t xml:space="preserve">  Образование</w:t>
            </w:r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25616,5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27541,7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107,5</w:t>
            </w:r>
          </w:p>
        </w:tc>
      </w:tr>
      <w:tr w:rsidR="002952B1" w:rsidRPr="005E38C9" w:rsidTr="005E2CAF">
        <w:trPr>
          <w:trHeight w:val="20"/>
        </w:trPr>
        <w:tc>
          <w:tcPr>
            <w:tcW w:w="5827" w:type="dxa"/>
            <w:vAlign w:val="bottom"/>
          </w:tcPr>
          <w:p w:rsidR="002952B1" w:rsidRPr="005E38C9" w:rsidRDefault="002952B1" w:rsidP="005E2CAF">
            <w:pPr>
              <w:jc w:val="both"/>
              <w:rPr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  <w:lang w:val="en-US"/>
              </w:rPr>
              <w:t>R</w:t>
            </w:r>
            <w:r w:rsidRPr="005E38C9">
              <w:rPr>
                <w:b/>
                <w:sz w:val="24"/>
                <w:szCs w:val="24"/>
              </w:rPr>
              <w:t xml:space="preserve"> </w:t>
            </w:r>
            <w:r w:rsidRPr="005E38C9">
              <w:rPr>
                <w:sz w:val="24"/>
                <w:szCs w:val="24"/>
              </w:rPr>
              <w:t xml:space="preserve">Деятельность в области здравоохранения и социальных </w:t>
            </w:r>
            <w:proofErr w:type="spellStart"/>
            <w:r w:rsidRPr="005E38C9">
              <w:rPr>
                <w:sz w:val="24"/>
                <w:szCs w:val="24"/>
              </w:rPr>
              <w:t>усалуг</w:t>
            </w:r>
            <w:proofErr w:type="spellEnd"/>
          </w:p>
        </w:tc>
        <w:tc>
          <w:tcPr>
            <w:tcW w:w="1843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28277,5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29088,8</w:t>
            </w:r>
          </w:p>
        </w:tc>
        <w:tc>
          <w:tcPr>
            <w:tcW w:w="1276" w:type="dxa"/>
            <w:vAlign w:val="center"/>
          </w:tcPr>
          <w:p w:rsidR="002952B1" w:rsidRPr="005E38C9" w:rsidRDefault="002952B1" w:rsidP="005E2CAF">
            <w:pPr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102,9</w:t>
            </w:r>
          </w:p>
        </w:tc>
      </w:tr>
    </w:tbl>
    <w:p w:rsidR="002952B1" w:rsidRPr="005E38C9" w:rsidRDefault="002952B1" w:rsidP="002952B1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</w:p>
    <w:p w:rsidR="002952B1" w:rsidRPr="005E38C9" w:rsidRDefault="002952B1" w:rsidP="002952B1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gramStart"/>
      <w:r w:rsidRPr="005E38C9">
        <w:t xml:space="preserve">По данным </w:t>
      </w:r>
      <w:proofErr w:type="spellStart"/>
      <w:r w:rsidRPr="005E38C9">
        <w:t>Удмуртстата</w:t>
      </w:r>
      <w:proofErr w:type="spellEnd"/>
      <w:r w:rsidRPr="005E38C9">
        <w:t xml:space="preserve"> о среднемесячной заработной плате работников организаций, не относящихся к субъектам МСП, по отдельным видам экономической деятельности по итогам 9 месяцев 2021г. по сравнению с соответствующим периодом 2020 среднемесячная заработная </w:t>
      </w:r>
      <w:r w:rsidRPr="005E38C9">
        <w:lastRenderedPageBreak/>
        <w:t>плата выросла на 116,6% в группе «Сельское хозяйство, охота и лесное хозяйство», на 116,4% в «Государственном управлении и обеспечении военной безопасности, социальном обеспечении», на 115,3% в группе «Деятельность</w:t>
      </w:r>
      <w:proofErr w:type="gramEnd"/>
      <w:r w:rsidRPr="005E38C9">
        <w:t xml:space="preserve"> профессиональная, научная и техническая», Самый низкий темп роста оказался в области здравоохранения и социальных услуг – 102,9%. Самая низкая заработная плата за отчетный период в сфере торговли – 22642,6 рублей. </w:t>
      </w:r>
    </w:p>
    <w:p w:rsidR="002952B1" w:rsidRPr="005E38C9" w:rsidRDefault="002952B1" w:rsidP="002952B1">
      <w:pPr>
        <w:spacing w:before="331"/>
        <w:jc w:val="both"/>
        <w:rPr>
          <w:b/>
          <w:sz w:val="24"/>
          <w:szCs w:val="24"/>
          <w:u w:val="single"/>
        </w:rPr>
      </w:pPr>
      <w:r w:rsidRPr="005E38C9">
        <w:rPr>
          <w:b/>
          <w:sz w:val="24"/>
          <w:szCs w:val="24"/>
          <w:u w:val="single"/>
        </w:rPr>
        <w:t>Демографическая ситуация</w:t>
      </w:r>
    </w:p>
    <w:p w:rsidR="002952B1" w:rsidRPr="005E38C9" w:rsidRDefault="002952B1" w:rsidP="002952B1">
      <w:pPr>
        <w:tabs>
          <w:tab w:val="left" w:pos="426"/>
        </w:tabs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          </w:t>
      </w:r>
    </w:p>
    <w:p w:rsidR="002952B1" w:rsidRPr="005E38C9" w:rsidRDefault="002952B1" w:rsidP="002952B1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 В 2021 году родилось по данным отдела ЗАГС Администрации МО «Киясовский район» 72 ребенка (в 2020г – 57)  и показатель рождаемости составил   8,26  на 1000 населения.  За год составлено 194 акта о смерти,  что  больше на 34 в сравнении с 2020 годом. Коэффициент смертности составил   22,2  на 1000 населения.  </w:t>
      </w:r>
    </w:p>
    <w:p w:rsidR="002952B1" w:rsidRPr="005E38C9" w:rsidRDefault="002952B1" w:rsidP="002952B1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2952B1" w:rsidRPr="005E38C9" w:rsidRDefault="002952B1" w:rsidP="002952B1">
      <w:pPr>
        <w:tabs>
          <w:tab w:val="left" w:pos="2775"/>
          <w:tab w:val="left" w:pos="2880"/>
        </w:tabs>
        <w:jc w:val="center"/>
        <w:rPr>
          <w:sz w:val="24"/>
          <w:szCs w:val="24"/>
        </w:rPr>
      </w:pPr>
      <w:r w:rsidRPr="005E38C9">
        <w:rPr>
          <w:sz w:val="24"/>
          <w:szCs w:val="24"/>
        </w:rPr>
        <w:t xml:space="preserve">Основные демографические показатели 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6"/>
        <w:gridCol w:w="1276"/>
        <w:gridCol w:w="1276"/>
        <w:gridCol w:w="1276"/>
      </w:tblGrid>
      <w:tr w:rsidR="002952B1" w:rsidRPr="005E38C9" w:rsidTr="005E2CAF">
        <w:tc>
          <w:tcPr>
            <w:tcW w:w="3085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2017 г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 xml:space="preserve">2018г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2019 г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2021г</w:t>
            </w:r>
          </w:p>
        </w:tc>
      </w:tr>
      <w:tr w:rsidR="002952B1" w:rsidRPr="005E38C9" w:rsidTr="005E2CAF">
        <w:tc>
          <w:tcPr>
            <w:tcW w:w="3085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9568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9441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9293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9041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8839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8717</w:t>
            </w:r>
          </w:p>
        </w:tc>
      </w:tr>
      <w:tr w:rsidR="002952B1" w:rsidRPr="005E38C9" w:rsidTr="005E2CAF">
        <w:tc>
          <w:tcPr>
            <w:tcW w:w="3085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 xml:space="preserve">Рождаемость 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по данным ЗАГС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94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96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87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73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57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72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98</w:t>
            </w:r>
          </w:p>
        </w:tc>
      </w:tr>
      <w:tr w:rsidR="002952B1" w:rsidRPr="005E38C9" w:rsidTr="005E2CAF">
        <w:tc>
          <w:tcPr>
            <w:tcW w:w="3085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Смертность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по данным ЗАГС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161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138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155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125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160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194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211</w:t>
            </w:r>
          </w:p>
        </w:tc>
      </w:tr>
      <w:tr w:rsidR="002952B1" w:rsidRPr="005E38C9" w:rsidTr="005E2CAF">
        <w:tc>
          <w:tcPr>
            <w:tcW w:w="3085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E38C9">
              <w:rPr>
                <w:b/>
                <w:sz w:val="24"/>
                <w:szCs w:val="24"/>
              </w:rPr>
              <w:t>Естественный прирост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по данным ЗАГС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по данным ЦРБ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- 67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- 22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- 42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- 19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- 68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- 40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- 52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- 20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-103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-74</w:t>
            </w:r>
          </w:p>
        </w:tc>
        <w:tc>
          <w:tcPr>
            <w:tcW w:w="1276" w:type="dxa"/>
          </w:tcPr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-122</w:t>
            </w:r>
          </w:p>
          <w:p w:rsidR="002952B1" w:rsidRPr="005E38C9" w:rsidRDefault="002952B1" w:rsidP="005E2CAF">
            <w:pPr>
              <w:tabs>
                <w:tab w:val="left" w:pos="2775"/>
                <w:tab w:val="left" w:pos="2880"/>
              </w:tabs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- 113</w:t>
            </w:r>
          </w:p>
        </w:tc>
      </w:tr>
    </w:tbl>
    <w:p w:rsidR="002952B1" w:rsidRPr="005E38C9" w:rsidRDefault="002952B1" w:rsidP="002952B1">
      <w:pPr>
        <w:contextualSpacing/>
        <w:jc w:val="both"/>
        <w:rPr>
          <w:color w:val="FF0000"/>
          <w:sz w:val="24"/>
          <w:szCs w:val="24"/>
        </w:rPr>
      </w:pPr>
      <w:r w:rsidRPr="005E38C9">
        <w:rPr>
          <w:color w:val="FF0000"/>
          <w:sz w:val="24"/>
          <w:szCs w:val="24"/>
        </w:rPr>
        <w:tab/>
      </w:r>
    </w:p>
    <w:p w:rsidR="002952B1" w:rsidRPr="005E38C9" w:rsidRDefault="002952B1" w:rsidP="002952B1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Из года в год смертность превышает рождаемость. За 2021 год естественная  убыль составила по данным ЗАГС 122 чел.,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по данным ЦРБ 113 человек</w:t>
      </w:r>
      <w:r w:rsidRPr="005E38C9">
        <w:rPr>
          <w:color w:val="FF0000"/>
          <w:sz w:val="24"/>
          <w:szCs w:val="24"/>
        </w:rPr>
        <w:t xml:space="preserve">. </w:t>
      </w:r>
      <w:r w:rsidRPr="005E38C9">
        <w:rPr>
          <w:sz w:val="24"/>
          <w:szCs w:val="24"/>
        </w:rPr>
        <w:t>Отношение числа родившихся к числу умерших в 2021 году составило 37% (в 2020 г – 36%), т.е. на 100 умерших приходится 37 родившихся.</w:t>
      </w:r>
    </w:p>
    <w:p w:rsidR="002952B1" w:rsidRPr="005E38C9" w:rsidRDefault="002952B1" w:rsidP="002952B1">
      <w:pPr>
        <w:spacing w:line="276" w:lineRule="auto"/>
        <w:ind w:firstLine="567"/>
        <w:contextualSpacing/>
        <w:jc w:val="both"/>
        <w:rPr>
          <w:color w:val="FF0000"/>
          <w:sz w:val="24"/>
          <w:szCs w:val="24"/>
        </w:rPr>
      </w:pPr>
    </w:p>
    <w:p w:rsidR="002952B1" w:rsidRPr="005E38C9" w:rsidRDefault="002952B1" w:rsidP="002952B1">
      <w:pPr>
        <w:contextualSpacing/>
        <w:jc w:val="center"/>
        <w:rPr>
          <w:sz w:val="24"/>
          <w:szCs w:val="24"/>
        </w:rPr>
      </w:pPr>
      <w:r w:rsidRPr="005E38C9">
        <w:rPr>
          <w:b/>
          <w:bCs/>
          <w:sz w:val="24"/>
          <w:szCs w:val="24"/>
        </w:rPr>
        <w:t>Структура причин общей смертности населения  за 2021год (</w:t>
      </w:r>
      <w:proofErr w:type="gramStart"/>
      <w:r w:rsidRPr="005E38C9">
        <w:rPr>
          <w:b/>
          <w:bCs/>
          <w:sz w:val="24"/>
          <w:szCs w:val="24"/>
        </w:rPr>
        <w:t>в</w:t>
      </w:r>
      <w:proofErr w:type="gramEnd"/>
      <w:r w:rsidRPr="005E38C9">
        <w:rPr>
          <w:b/>
          <w:bCs/>
          <w:sz w:val="24"/>
          <w:szCs w:val="24"/>
        </w:rPr>
        <w:t xml:space="preserve"> %)</w:t>
      </w:r>
    </w:p>
    <w:tbl>
      <w:tblPr>
        <w:tblStyle w:val="af5"/>
        <w:tblW w:w="10111" w:type="dxa"/>
        <w:tblInd w:w="392" w:type="dxa"/>
        <w:tblLook w:val="04A0" w:firstRow="1" w:lastRow="0" w:firstColumn="1" w:lastColumn="0" w:noHBand="0" w:noVBand="1"/>
      </w:tblPr>
      <w:tblGrid>
        <w:gridCol w:w="5766"/>
        <w:gridCol w:w="1180"/>
        <w:gridCol w:w="1180"/>
        <w:gridCol w:w="1130"/>
        <w:gridCol w:w="855"/>
      </w:tblGrid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2020г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2021г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% (доля от общего числа)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место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заболеваний органов системы кровообращения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83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97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новообразований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13,4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2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заболеваний органов системы дыхания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4,6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заболеваний органов системы пищеварения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3,1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старости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4,6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отравления алкоголем и хронического алкоголизма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0,5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По причине несчастных случаев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7,2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По причине самоубийства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1,5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По причине убийства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0,5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8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От хронических эндокринных заболеваний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3,1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6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 xml:space="preserve">От </w:t>
            </w:r>
            <w:proofErr w:type="spellStart"/>
            <w:r w:rsidRPr="005E38C9">
              <w:rPr>
                <w:sz w:val="24"/>
                <w:szCs w:val="24"/>
              </w:rPr>
              <w:t>коронавирусной</w:t>
            </w:r>
            <w:proofErr w:type="spellEnd"/>
            <w:r w:rsidRPr="005E38C9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19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9,8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По неустановленной причине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1,5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7</w:t>
            </w:r>
          </w:p>
        </w:tc>
      </w:tr>
      <w:tr w:rsidR="002952B1" w:rsidRPr="005E38C9" w:rsidTr="005E2CAF">
        <w:tc>
          <w:tcPr>
            <w:tcW w:w="5766" w:type="dxa"/>
          </w:tcPr>
          <w:p w:rsidR="002952B1" w:rsidRPr="005E38C9" w:rsidRDefault="002952B1" w:rsidP="005E2CAF">
            <w:pPr>
              <w:contextualSpacing/>
              <w:jc w:val="right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160</w:t>
            </w:r>
          </w:p>
        </w:tc>
        <w:tc>
          <w:tcPr>
            <w:tcW w:w="1180" w:type="dxa"/>
          </w:tcPr>
          <w:p w:rsidR="002952B1" w:rsidRPr="005E38C9" w:rsidRDefault="002952B1" w:rsidP="005E2CAF">
            <w:pPr>
              <w:contextualSpacing/>
              <w:jc w:val="center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194</w:t>
            </w:r>
          </w:p>
        </w:tc>
        <w:tc>
          <w:tcPr>
            <w:tcW w:w="1130" w:type="dxa"/>
          </w:tcPr>
          <w:p w:rsidR="002952B1" w:rsidRPr="005E38C9" w:rsidRDefault="002952B1" w:rsidP="005E2CAF">
            <w:pPr>
              <w:contextualSpacing/>
              <w:jc w:val="both"/>
              <w:rPr>
                <w:sz w:val="24"/>
                <w:szCs w:val="24"/>
              </w:rPr>
            </w:pPr>
            <w:r w:rsidRPr="005E38C9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2952B1" w:rsidRPr="005E38C9" w:rsidRDefault="002952B1" w:rsidP="005E2CAF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952B1" w:rsidRPr="005E38C9" w:rsidRDefault="002952B1" w:rsidP="002952B1">
      <w:pPr>
        <w:tabs>
          <w:tab w:val="left" w:pos="2775"/>
          <w:tab w:val="left" w:pos="2880"/>
        </w:tabs>
        <w:jc w:val="both"/>
        <w:rPr>
          <w:color w:val="FF0000"/>
          <w:sz w:val="24"/>
          <w:szCs w:val="24"/>
        </w:rPr>
      </w:pPr>
    </w:p>
    <w:p w:rsidR="002952B1" w:rsidRPr="005E38C9" w:rsidRDefault="002952B1" w:rsidP="002952B1">
      <w:pPr>
        <w:spacing w:line="276" w:lineRule="auto"/>
        <w:jc w:val="both"/>
        <w:rPr>
          <w:sz w:val="24"/>
          <w:szCs w:val="24"/>
        </w:rPr>
      </w:pPr>
      <w:r w:rsidRPr="005E38C9">
        <w:rPr>
          <w:color w:val="FF0000"/>
          <w:sz w:val="24"/>
          <w:szCs w:val="24"/>
        </w:rPr>
        <w:t xml:space="preserve">        </w:t>
      </w:r>
      <w:r w:rsidRPr="005E38C9">
        <w:rPr>
          <w:sz w:val="24"/>
          <w:szCs w:val="24"/>
        </w:rPr>
        <w:t xml:space="preserve">За  2021 год  заключено 27 браков (24 - в 2020г). </w:t>
      </w:r>
    </w:p>
    <w:p w:rsidR="002952B1" w:rsidRPr="005E38C9" w:rsidRDefault="002952B1" w:rsidP="002952B1">
      <w:pPr>
        <w:pStyle w:val="ae"/>
        <w:spacing w:line="276" w:lineRule="auto"/>
        <w:jc w:val="both"/>
        <w:rPr>
          <w:color w:val="FF0000"/>
          <w:sz w:val="24"/>
        </w:rPr>
      </w:pPr>
      <w:r w:rsidRPr="005E38C9">
        <w:rPr>
          <w:color w:val="FF0000"/>
          <w:sz w:val="24"/>
        </w:rPr>
        <w:lastRenderedPageBreak/>
        <w:t xml:space="preserve">        </w:t>
      </w:r>
      <w:r w:rsidRPr="005E38C9">
        <w:rPr>
          <w:sz w:val="24"/>
        </w:rPr>
        <w:t>Количество регистраций расторжений браков - 31 акт (в 2020г – 28).</w:t>
      </w:r>
    </w:p>
    <w:p w:rsidR="002952B1" w:rsidRPr="005E38C9" w:rsidRDefault="002952B1" w:rsidP="002952B1">
      <w:pPr>
        <w:pStyle w:val="ae"/>
        <w:spacing w:line="276" w:lineRule="auto"/>
        <w:jc w:val="both"/>
        <w:rPr>
          <w:sz w:val="24"/>
        </w:rPr>
      </w:pPr>
      <w:r w:rsidRPr="005E38C9">
        <w:rPr>
          <w:color w:val="FF0000"/>
          <w:sz w:val="24"/>
        </w:rPr>
        <w:t xml:space="preserve">        </w:t>
      </w:r>
      <w:r w:rsidRPr="005E38C9">
        <w:rPr>
          <w:sz w:val="24"/>
        </w:rPr>
        <w:t>Сумма государственной пошлины, уплаченной за государственную регистрацию актов гражданского состояния  и совершение иных юридически значимых действий, составила 94,9 тыс. рублей.</w:t>
      </w:r>
    </w:p>
    <w:p w:rsidR="002952B1" w:rsidRPr="005E38C9" w:rsidRDefault="002952B1" w:rsidP="002952B1">
      <w:pPr>
        <w:pStyle w:val="ae"/>
        <w:jc w:val="both"/>
        <w:rPr>
          <w:color w:val="FF0000"/>
          <w:sz w:val="24"/>
        </w:rPr>
      </w:pPr>
      <w:r w:rsidRPr="005E38C9">
        <w:rPr>
          <w:color w:val="FF0000"/>
          <w:sz w:val="24"/>
        </w:rPr>
        <w:t xml:space="preserve">       </w:t>
      </w:r>
    </w:p>
    <w:p w:rsidR="002952B1" w:rsidRPr="005E38C9" w:rsidRDefault="002952B1" w:rsidP="002952B1">
      <w:pPr>
        <w:pStyle w:val="ac"/>
        <w:tabs>
          <w:tab w:val="left" w:pos="4536"/>
        </w:tabs>
        <w:spacing w:line="276" w:lineRule="auto"/>
        <w:jc w:val="left"/>
        <w:rPr>
          <w:u w:val="single"/>
        </w:rPr>
      </w:pPr>
      <w:r w:rsidRPr="005E38C9">
        <w:rPr>
          <w:u w:val="single"/>
        </w:rPr>
        <w:t>Занятость населения</w:t>
      </w:r>
    </w:p>
    <w:p w:rsidR="002952B1" w:rsidRPr="005E38C9" w:rsidRDefault="002952B1" w:rsidP="002952B1">
      <w:pPr>
        <w:pStyle w:val="ac"/>
        <w:tabs>
          <w:tab w:val="left" w:pos="4536"/>
        </w:tabs>
        <w:spacing w:line="276" w:lineRule="auto"/>
        <w:jc w:val="left"/>
        <w:rPr>
          <w:u w:val="single"/>
        </w:rPr>
      </w:pPr>
    </w:p>
    <w:p w:rsidR="002952B1" w:rsidRPr="005E38C9" w:rsidRDefault="002952B1" w:rsidP="002952B1">
      <w:pPr>
        <w:pStyle w:val="230"/>
        <w:spacing w:line="276" w:lineRule="auto"/>
        <w:ind w:firstLine="567"/>
        <w:rPr>
          <w:rFonts w:ascii="Times New Roman" w:hAnsi="Times New Roman"/>
          <w:szCs w:val="24"/>
        </w:rPr>
      </w:pPr>
      <w:r w:rsidRPr="005E38C9">
        <w:rPr>
          <w:rFonts w:ascii="Times New Roman" w:hAnsi="Times New Roman"/>
          <w:szCs w:val="24"/>
        </w:rPr>
        <w:t xml:space="preserve">В 2021 году в Центре занятости населения Киясовского района зарегистрировано 276 обращений граждан, проживающих в Киясовском районе, что составляет 45,3% к прошлому году.  Зарегистрировано 182 незанятых граждан, ищущих работу, что на 52,7% меньше, чем в 2020 году. </w:t>
      </w:r>
    </w:p>
    <w:p w:rsidR="002952B1" w:rsidRPr="005E38C9" w:rsidRDefault="002952B1" w:rsidP="002952B1">
      <w:pPr>
        <w:pStyle w:val="230"/>
        <w:tabs>
          <w:tab w:val="left" w:pos="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5E38C9">
        <w:rPr>
          <w:rFonts w:ascii="Times New Roman" w:hAnsi="Times New Roman"/>
          <w:szCs w:val="24"/>
        </w:rPr>
        <w:t xml:space="preserve">Из обратившихся незанятых граждан в отчетном периоде «длительно (более года) </w:t>
      </w:r>
      <w:proofErr w:type="gramStart"/>
      <w:r w:rsidRPr="005E38C9">
        <w:rPr>
          <w:rFonts w:ascii="Times New Roman" w:hAnsi="Times New Roman"/>
          <w:szCs w:val="24"/>
        </w:rPr>
        <w:t>незанятые</w:t>
      </w:r>
      <w:proofErr w:type="gramEnd"/>
      <w:r w:rsidRPr="005E38C9">
        <w:rPr>
          <w:rFonts w:ascii="Times New Roman" w:hAnsi="Times New Roman"/>
          <w:szCs w:val="24"/>
        </w:rPr>
        <w:t xml:space="preserve"> в экономике» составляют 9,3% или 17 человек, высвобожденные 12,1% или 22 человека.</w:t>
      </w:r>
    </w:p>
    <w:p w:rsidR="002952B1" w:rsidRPr="005E38C9" w:rsidRDefault="002952B1" w:rsidP="002952B1">
      <w:pPr>
        <w:pStyle w:val="a3"/>
        <w:spacing w:line="276" w:lineRule="auto"/>
        <w:ind w:left="0" w:firstLine="567"/>
        <w:rPr>
          <w:bCs/>
          <w:sz w:val="24"/>
        </w:rPr>
      </w:pPr>
      <w:r w:rsidRPr="005E38C9">
        <w:rPr>
          <w:b/>
          <w:sz w:val="24"/>
        </w:rPr>
        <w:t xml:space="preserve"> </w:t>
      </w:r>
      <w:r w:rsidRPr="005E38C9">
        <w:rPr>
          <w:bCs/>
          <w:sz w:val="24"/>
        </w:rPr>
        <w:t>На 1 января 2022 года зарегистрировано 62 гражданина, официально имеющих статус безработного, что на 58 человек меньше, чем на 01.01.2021 года.</w:t>
      </w:r>
    </w:p>
    <w:p w:rsidR="002952B1" w:rsidRPr="005E38C9" w:rsidRDefault="002952B1" w:rsidP="002952B1">
      <w:pPr>
        <w:pStyle w:val="a3"/>
        <w:spacing w:line="276" w:lineRule="auto"/>
        <w:ind w:left="0" w:firstLine="567"/>
        <w:rPr>
          <w:bCs/>
          <w:sz w:val="24"/>
        </w:rPr>
      </w:pPr>
      <w:r w:rsidRPr="005E38C9">
        <w:rPr>
          <w:bCs/>
          <w:sz w:val="24"/>
        </w:rPr>
        <w:t>Уровень безработицы</w:t>
      </w:r>
      <w:r w:rsidRPr="005E38C9">
        <w:rPr>
          <w:sz w:val="24"/>
        </w:rPr>
        <w:t xml:space="preserve"> (соотношение количества зарегистрированных безработных к численности трудоспособного населения) </w:t>
      </w:r>
      <w:r w:rsidRPr="005E38C9">
        <w:rPr>
          <w:bCs/>
          <w:sz w:val="24"/>
        </w:rPr>
        <w:t xml:space="preserve">на 1 января 2022 года составил 1,54 %, что на 1,37 процентных единиц ниже начала 2021 года и </w:t>
      </w:r>
      <w:r w:rsidRPr="005E38C9">
        <w:rPr>
          <w:sz w:val="24"/>
        </w:rPr>
        <w:t xml:space="preserve">что на 0,17 процентных единиц больше показателя по сельским районам (1,37%).  </w:t>
      </w:r>
    </w:p>
    <w:p w:rsidR="002952B1" w:rsidRPr="005E38C9" w:rsidRDefault="002952B1" w:rsidP="002952B1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5E38C9">
        <w:rPr>
          <w:sz w:val="24"/>
        </w:rPr>
        <w:t xml:space="preserve">В составе безработных граждан: уволенных по собственному желанию – 42 чел., уволенных по соглашению сторон - 7 чел., высвобожденных граждан –6 чел. </w:t>
      </w:r>
    </w:p>
    <w:p w:rsidR="002952B1" w:rsidRPr="005E38C9" w:rsidRDefault="002952B1" w:rsidP="002952B1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5E38C9">
        <w:rPr>
          <w:sz w:val="24"/>
        </w:rPr>
        <w:t xml:space="preserve">Среди безработных граждан молодежь в возрасте от 16 до 29 лет - 6 чел. (9,7%), граждане </w:t>
      </w:r>
      <w:proofErr w:type="spellStart"/>
      <w:r w:rsidRPr="005E38C9">
        <w:rPr>
          <w:sz w:val="24"/>
        </w:rPr>
        <w:t>предпенсионного</w:t>
      </w:r>
      <w:proofErr w:type="spellEnd"/>
      <w:r w:rsidRPr="005E38C9">
        <w:rPr>
          <w:sz w:val="24"/>
        </w:rPr>
        <w:t xml:space="preserve"> возраста - 23 чел. (37,1%), граждане остальных возрастов составляют 33 чел.</w:t>
      </w:r>
    </w:p>
    <w:p w:rsidR="002952B1" w:rsidRPr="005E38C9" w:rsidRDefault="002952B1" w:rsidP="002952B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          Мужчин среди сельских безработных  больше, чем женщин. По состоянию на 1 января 2022 года 40 (64,5%) мужчин и 22 (35,5%) женщины.</w:t>
      </w:r>
    </w:p>
    <w:p w:rsidR="002952B1" w:rsidRPr="005E38C9" w:rsidRDefault="002952B1" w:rsidP="002952B1">
      <w:pPr>
        <w:pStyle w:val="af1"/>
        <w:tabs>
          <w:tab w:val="left" w:pos="0"/>
        </w:tabs>
        <w:spacing w:line="276" w:lineRule="auto"/>
        <w:jc w:val="both"/>
        <w:rPr>
          <w:sz w:val="24"/>
        </w:rPr>
      </w:pPr>
      <w:r w:rsidRPr="005E38C9">
        <w:rPr>
          <w:sz w:val="24"/>
        </w:rPr>
        <w:t xml:space="preserve">        Средняя продолжительность безработицы на 1 января 2022 года составила 3,5 месяца и по сравнению с прошлым годом уменьшилась на 0,6 мес. или на 14,6%.</w:t>
      </w:r>
    </w:p>
    <w:p w:rsidR="002952B1" w:rsidRPr="005E38C9" w:rsidRDefault="002952B1" w:rsidP="002952B1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4"/>
        </w:rPr>
      </w:pPr>
      <w:r w:rsidRPr="005E38C9">
        <w:rPr>
          <w:sz w:val="24"/>
        </w:rPr>
        <w:t xml:space="preserve">Численность трудоспособного населения в трудоспособном возрасте в 2021 году составила 4018 человек, а в 2020 году 4126 человек, уменьшение численности трудоспособного населения составило 2,62%. За этот же период численность трудоспособного населения в Удмуртии уменьшилась на 0,01 %. </w:t>
      </w:r>
    </w:p>
    <w:p w:rsidR="002952B1" w:rsidRPr="005E38C9" w:rsidRDefault="002952B1" w:rsidP="002952B1">
      <w:pPr>
        <w:jc w:val="both"/>
        <w:rPr>
          <w:sz w:val="24"/>
          <w:szCs w:val="24"/>
        </w:rPr>
      </w:pPr>
    </w:p>
    <w:p w:rsidR="002952B1" w:rsidRPr="005E38C9" w:rsidRDefault="002952B1" w:rsidP="002952B1">
      <w:pPr>
        <w:ind w:firstLine="567"/>
        <w:jc w:val="both"/>
        <w:rPr>
          <w:b/>
          <w:bCs/>
          <w:color w:val="FF0000"/>
          <w:sz w:val="24"/>
          <w:szCs w:val="24"/>
          <w:u w:val="single"/>
        </w:rPr>
      </w:pPr>
    </w:p>
    <w:p w:rsidR="002952B1" w:rsidRPr="005E38C9" w:rsidRDefault="002952B1" w:rsidP="002952B1">
      <w:pPr>
        <w:jc w:val="both"/>
        <w:rPr>
          <w:b/>
          <w:bCs/>
          <w:sz w:val="24"/>
          <w:szCs w:val="24"/>
          <w:u w:val="single"/>
        </w:rPr>
      </w:pPr>
      <w:r w:rsidRPr="005E38C9">
        <w:rPr>
          <w:b/>
          <w:bCs/>
          <w:sz w:val="24"/>
          <w:szCs w:val="24"/>
          <w:u w:val="single"/>
        </w:rPr>
        <w:t>Малое и среднее предпринимательство</w:t>
      </w:r>
    </w:p>
    <w:p w:rsidR="002952B1" w:rsidRPr="005E38C9" w:rsidRDefault="002952B1" w:rsidP="002952B1">
      <w:pPr>
        <w:jc w:val="both"/>
        <w:rPr>
          <w:color w:val="FF0000"/>
          <w:sz w:val="24"/>
          <w:szCs w:val="24"/>
        </w:rPr>
      </w:pPr>
    </w:p>
    <w:p w:rsidR="002952B1" w:rsidRPr="005E38C9" w:rsidRDefault="002952B1" w:rsidP="002952B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5E38C9">
        <w:rPr>
          <w:b/>
          <w:sz w:val="24"/>
          <w:szCs w:val="24"/>
        </w:rPr>
        <w:t xml:space="preserve"> </w:t>
      </w:r>
      <w:r w:rsidRPr="005E38C9">
        <w:rPr>
          <w:sz w:val="24"/>
          <w:szCs w:val="24"/>
        </w:rPr>
        <w:t>По данным единого реестра субъектов малого и среднего предпринимательства на территории Киясовского района на 10 января 2022 года зарегистрировано 22 юридических лица -   малых предприятий.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Число индивидуальных предпринимателей составляет 165 человек, в </w:t>
      </w:r>
      <w:proofErr w:type="spellStart"/>
      <w:r w:rsidRPr="005E38C9">
        <w:rPr>
          <w:sz w:val="24"/>
          <w:szCs w:val="24"/>
        </w:rPr>
        <w:t>т.ч</w:t>
      </w:r>
      <w:proofErr w:type="spellEnd"/>
      <w:r w:rsidRPr="005E38C9">
        <w:rPr>
          <w:sz w:val="24"/>
          <w:szCs w:val="24"/>
        </w:rPr>
        <w:t>. 2 индивидуальных предпринимателя работали в статусе малых предприятий. Всего  субъектов малого и среднего предпринимательства 187 ед.,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что выше уровня прошлого года на 14,1 % .</w:t>
      </w:r>
      <w:r w:rsidRPr="005E38C9">
        <w:rPr>
          <w:color w:val="FF0000"/>
          <w:sz w:val="24"/>
          <w:szCs w:val="24"/>
        </w:rPr>
        <w:t xml:space="preserve">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Доля занятых у субъектов малого и среднего предпринимательства (с учетом ИП и </w:t>
      </w:r>
      <w:proofErr w:type="spellStart"/>
      <w:r w:rsidRPr="005E38C9">
        <w:rPr>
          <w:sz w:val="24"/>
          <w:szCs w:val="24"/>
        </w:rPr>
        <w:t>самозанятых</w:t>
      </w:r>
      <w:proofErr w:type="spellEnd"/>
      <w:r w:rsidRPr="005E38C9">
        <w:rPr>
          <w:sz w:val="24"/>
          <w:szCs w:val="24"/>
        </w:rPr>
        <w:t xml:space="preserve"> граждан) в общем количестве занятых в экономике района составляет по итогам 2021 года 37,6 %.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В 2021 году по данным налоговой службы в Киясовском районе зарегистрировано 178 </w:t>
      </w:r>
      <w:proofErr w:type="spellStart"/>
      <w:r w:rsidRPr="005E38C9">
        <w:rPr>
          <w:sz w:val="24"/>
          <w:szCs w:val="24"/>
        </w:rPr>
        <w:t>самозанятых</w:t>
      </w:r>
      <w:proofErr w:type="spellEnd"/>
      <w:r w:rsidRPr="005E38C9">
        <w:rPr>
          <w:sz w:val="24"/>
          <w:szCs w:val="24"/>
        </w:rPr>
        <w:t xml:space="preserve"> граждан. </w:t>
      </w:r>
    </w:p>
    <w:p w:rsidR="002952B1" w:rsidRPr="005E38C9" w:rsidRDefault="002952B1" w:rsidP="002952B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На 2021 год в бюджете МО «Киясовский район» было заложено 50 тыс. руб. на поддержку субъектов МСП по муниципальной подпрограмме «Создание благоприятных условий для </w:t>
      </w:r>
      <w:r w:rsidRPr="005E38C9">
        <w:rPr>
          <w:sz w:val="24"/>
          <w:szCs w:val="24"/>
        </w:rPr>
        <w:lastRenderedPageBreak/>
        <w:t xml:space="preserve">развития малого и среднего предпринимательства в муниципальном образовании «Киясовский район» на 2015 – 2024 годы». Проведен конкурс на предоставление субсидии на создание и развитие собственного бизнеса, победителю выделена субсидия в размере 50 тыс. рублей.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5E38C9">
        <w:rPr>
          <w:sz w:val="24"/>
          <w:szCs w:val="24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осуществляют размещение заказов для муниципальных нужд у субъектов  малого предпринимательства, Администрацией МО «Киясовский район» в 2021г. размещено 14 муниципальных заказов для субъектов малого предпринимательства в форме аукционов в электронном виде.</w:t>
      </w:r>
      <w:proofErr w:type="gramEnd"/>
      <w:r w:rsidRPr="005E38C9">
        <w:rPr>
          <w:sz w:val="24"/>
          <w:szCs w:val="24"/>
        </w:rPr>
        <w:t xml:space="preserve"> Заключено 14 контрактов на общую сумму 19,29 млн. руб.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В 2021 году налогов от субъектов МСП (ЕНВД, патентная система, ЕСХН) в местный бюджет поступило в сумме 11 млн. 047 тыс. рублей</w:t>
      </w:r>
      <w:r w:rsidRPr="005E38C9">
        <w:rPr>
          <w:color w:val="FF0000"/>
          <w:sz w:val="24"/>
          <w:szCs w:val="24"/>
        </w:rPr>
        <w:t xml:space="preserve"> </w:t>
      </w:r>
      <w:r w:rsidRPr="005E38C9">
        <w:rPr>
          <w:sz w:val="24"/>
          <w:szCs w:val="24"/>
        </w:rPr>
        <w:t>(больше к уровню 2020 г. на 2 млн. 954 тыс. рублей).</w:t>
      </w:r>
    </w:p>
    <w:p w:rsidR="002952B1" w:rsidRPr="005E38C9" w:rsidRDefault="002952B1" w:rsidP="002952B1">
      <w:pPr>
        <w:pStyle w:val="ac"/>
        <w:tabs>
          <w:tab w:val="left" w:pos="4536"/>
        </w:tabs>
        <w:spacing w:line="276" w:lineRule="auto"/>
        <w:ind w:firstLine="567"/>
        <w:rPr>
          <w:b w:val="0"/>
          <w:color w:val="FF0000"/>
        </w:rPr>
      </w:pPr>
      <w:r w:rsidRPr="005E38C9">
        <w:rPr>
          <w:b w:val="0"/>
        </w:rPr>
        <w:t>Оборот малых и средних предприятий (без показателей  ООО «Сок «Адмирал») за отчетный год составил 595,67 млн. рублей, что составляет</w:t>
      </w:r>
      <w:r w:rsidRPr="005E38C9">
        <w:rPr>
          <w:b w:val="0"/>
          <w:color w:val="FF0000"/>
        </w:rPr>
        <w:t xml:space="preserve"> </w:t>
      </w:r>
      <w:r w:rsidRPr="005E38C9">
        <w:rPr>
          <w:b w:val="0"/>
        </w:rPr>
        <w:t>119,7 % к 2020 году.</w:t>
      </w:r>
      <w:r w:rsidRPr="005E38C9">
        <w:rPr>
          <w:b w:val="0"/>
          <w:color w:val="FF0000"/>
        </w:rPr>
        <w:t xml:space="preserve"> </w:t>
      </w:r>
    </w:p>
    <w:p w:rsidR="002952B1" w:rsidRPr="005E38C9" w:rsidRDefault="002952B1" w:rsidP="002952B1">
      <w:pPr>
        <w:jc w:val="both"/>
        <w:rPr>
          <w:b/>
          <w:color w:val="FF0000"/>
          <w:sz w:val="24"/>
          <w:szCs w:val="24"/>
          <w:u w:val="single"/>
        </w:rPr>
      </w:pPr>
    </w:p>
    <w:p w:rsidR="002952B1" w:rsidRPr="005E38C9" w:rsidRDefault="002952B1" w:rsidP="002952B1">
      <w:pPr>
        <w:jc w:val="both"/>
        <w:rPr>
          <w:b/>
          <w:color w:val="FF0000"/>
          <w:sz w:val="24"/>
          <w:szCs w:val="24"/>
          <w:u w:val="single"/>
        </w:rPr>
      </w:pPr>
    </w:p>
    <w:p w:rsidR="002952B1" w:rsidRPr="005E38C9" w:rsidRDefault="002952B1" w:rsidP="002952B1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5E38C9">
        <w:rPr>
          <w:b/>
          <w:color w:val="000000" w:themeColor="text1"/>
          <w:sz w:val="24"/>
          <w:szCs w:val="24"/>
          <w:u w:val="single"/>
        </w:rPr>
        <w:t>Социальная сфера</w:t>
      </w:r>
    </w:p>
    <w:p w:rsidR="002952B1" w:rsidRPr="005E38C9" w:rsidRDefault="002952B1" w:rsidP="002952B1">
      <w:pPr>
        <w:rPr>
          <w:b/>
          <w:bCs/>
          <w:color w:val="000000" w:themeColor="text1"/>
          <w:sz w:val="24"/>
          <w:szCs w:val="24"/>
          <w:u w:val="single"/>
        </w:rPr>
      </w:pPr>
      <w:r w:rsidRPr="005E38C9">
        <w:rPr>
          <w:b/>
          <w:bCs/>
          <w:color w:val="000000" w:themeColor="text1"/>
          <w:sz w:val="24"/>
          <w:szCs w:val="24"/>
          <w:u w:val="single"/>
        </w:rPr>
        <w:t>Образование</w:t>
      </w:r>
    </w:p>
    <w:p w:rsidR="002952B1" w:rsidRPr="005E38C9" w:rsidRDefault="002952B1" w:rsidP="002952B1">
      <w:pPr>
        <w:rPr>
          <w:b/>
          <w:bCs/>
          <w:color w:val="000000" w:themeColor="text1"/>
          <w:sz w:val="24"/>
          <w:szCs w:val="24"/>
          <w:u w:val="single"/>
        </w:rPr>
      </w:pP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Сеть образовательных учреждений района включает </w:t>
      </w:r>
      <w:proofErr w:type="gramStart"/>
      <w:r w:rsidRPr="005E38C9">
        <w:rPr>
          <w:sz w:val="24"/>
          <w:szCs w:val="24"/>
        </w:rPr>
        <w:t>на конец</w:t>
      </w:r>
      <w:proofErr w:type="gramEnd"/>
      <w:r w:rsidRPr="005E38C9">
        <w:rPr>
          <w:sz w:val="24"/>
          <w:szCs w:val="24"/>
        </w:rPr>
        <w:t xml:space="preserve"> 2021 года 18 учреждений: 9 средних общеобразовательных учреждений и 1 основное общеобразовательное учреждение, в них обучается 1097 учеников; 6 детских дошкольных образовательных учреждений. Группы детских садов посещает 431 воспитанник, 2 учреждения дополнительного образования: ДЮСШ (занимались 506 чел.), ДДТ (занимались по алфавитным спискам 471 чел).  Доступность дошкольного образования составляет 100%.</w:t>
      </w:r>
    </w:p>
    <w:p w:rsidR="002952B1" w:rsidRPr="005E38C9" w:rsidRDefault="002952B1" w:rsidP="002952B1">
      <w:pPr>
        <w:tabs>
          <w:tab w:val="left" w:pos="1134"/>
        </w:tabs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5E38C9">
        <w:rPr>
          <w:sz w:val="24"/>
          <w:szCs w:val="24"/>
        </w:rPr>
        <w:t xml:space="preserve">В 2021 году из 101  выпускников  9 класса  8 учащихся получили аттестат об основном общем образовании  с отличием, 5 оставлены на повторный год обучения. </w:t>
      </w:r>
      <w:proofErr w:type="gramStart"/>
      <w:r w:rsidRPr="005E38C9">
        <w:rPr>
          <w:sz w:val="24"/>
          <w:szCs w:val="24"/>
        </w:rPr>
        <w:t>Из 36 выпускников 11 класса 7</w:t>
      </w:r>
      <w:r w:rsidRPr="005E38C9">
        <w:rPr>
          <w:rFonts w:eastAsia="Calibri"/>
          <w:sz w:val="24"/>
          <w:szCs w:val="24"/>
        </w:rPr>
        <w:t xml:space="preserve"> получили аттестат о среднем общем образовании с отличием и награждены медалью «За особые успехи в учении». </w:t>
      </w:r>
      <w:proofErr w:type="gramEnd"/>
    </w:p>
    <w:p w:rsidR="002952B1" w:rsidRPr="005E38C9" w:rsidRDefault="002952B1" w:rsidP="002952B1">
      <w:pPr>
        <w:spacing w:line="276" w:lineRule="auto"/>
        <w:ind w:right="84"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Из 36 выпускников 25</w:t>
      </w:r>
      <w:r w:rsidRPr="005E38C9">
        <w:rPr>
          <w:rFonts w:eastAsia="Calibri"/>
          <w:sz w:val="24"/>
          <w:szCs w:val="24"/>
        </w:rPr>
        <w:t xml:space="preserve"> (69 %)  поступили в высшие учебные заведения, 7 в СПУ. </w:t>
      </w:r>
    </w:p>
    <w:p w:rsidR="002952B1" w:rsidRPr="005E38C9" w:rsidRDefault="002952B1" w:rsidP="002952B1">
      <w:pPr>
        <w:spacing w:line="276" w:lineRule="auto"/>
        <w:ind w:firstLine="708"/>
        <w:jc w:val="both"/>
        <w:rPr>
          <w:sz w:val="24"/>
          <w:szCs w:val="24"/>
        </w:rPr>
      </w:pPr>
      <w:r w:rsidRPr="005E38C9">
        <w:rPr>
          <w:color w:val="000000"/>
          <w:sz w:val="24"/>
          <w:szCs w:val="24"/>
          <w:shd w:val="clear" w:color="auto" w:fill="FFFFFF"/>
        </w:rPr>
        <w:t xml:space="preserve">В рамках федерального проекта «Современная школа» национального проекта «Образование» на базе </w:t>
      </w:r>
      <w:proofErr w:type="spellStart"/>
      <w:r w:rsidRPr="005E38C9">
        <w:rPr>
          <w:color w:val="000000"/>
          <w:sz w:val="24"/>
          <w:szCs w:val="24"/>
          <w:shd w:val="clear" w:color="auto" w:fill="FFFFFF"/>
        </w:rPr>
        <w:t>Подгорновской</w:t>
      </w:r>
      <w:proofErr w:type="spellEnd"/>
      <w:r w:rsidRPr="005E38C9">
        <w:rPr>
          <w:color w:val="000000"/>
          <w:sz w:val="24"/>
          <w:szCs w:val="24"/>
          <w:shd w:val="clear" w:color="auto" w:fill="FFFFFF"/>
        </w:rPr>
        <w:t xml:space="preserve"> школы открылся Центр образования естественнонаучного и технологического направленностей  «Точка роста». </w:t>
      </w:r>
      <w:r w:rsidRPr="005E38C9">
        <w:rPr>
          <w:sz w:val="24"/>
          <w:szCs w:val="24"/>
        </w:rPr>
        <w:t xml:space="preserve">За счет средств Федерального бюджета поставлено новое оборудование в физическую, химическую, технологическую лаборатории, 3 ноутбука и 1 многофункциональное устройство,  более чем на 1,5 миллиона рублей (1 501 585,37), поступила мебель на сумму  693 696 рублей. </w:t>
      </w:r>
    </w:p>
    <w:p w:rsidR="002952B1" w:rsidRPr="005E38C9" w:rsidRDefault="002952B1" w:rsidP="002952B1">
      <w:pPr>
        <w:spacing w:line="276" w:lineRule="auto"/>
        <w:ind w:right="84" w:firstLine="567"/>
        <w:jc w:val="both"/>
        <w:rPr>
          <w:color w:val="FF0000"/>
          <w:sz w:val="24"/>
          <w:szCs w:val="24"/>
        </w:rPr>
      </w:pPr>
      <w:r w:rsidRPr="005E38C9">
        <w:rPr>
          <w:color w:val="000000"/>
          <w:sz w:val="24"/>
          <w:szCs w:val="24"/>
          <w:shd w:val="clear" w:color="auto" w:fill="FFFFFF"/>
        </w:rPr>
        <w:t xml:space="preserve">В рамках «Цифровой образовательной среды» поступило оборудование </w:t>
      </w:r>
      <w:r w:rsidRPr="005E38C9">
        <w:rPr>
          <w:sz w:val="24"/>
          <w:szCs w:val="24"/>
        </w:rPr>
        <w:t>на сумму 655 653,56 рублей (10 ноутбуком и 1 многофункциональное устройство</w:t>
      </w:r>
      <w:proofErr w:type="gramStart"/>
      <w:r w:rsidRPr="005E38C9">
        <w:rPr>
          <w:sz w:val="24"/>
          <w:szCs w:val="24"/>
        </w:rPr>
        <w:t>)</w:t>
      </w:r>
      <w:r w:rsidRPr="005E38C9">
        <w:rPr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2952B1" w:rsidRPr="005E38C9" w:rsidRDefault="002952B1" w:rsidP="002952B1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5E38C9">
        <w:rPr>
          <w:color w:val="000000"/>
          <w:sz w:val="24"/>
          <w:szCs w:val="24"/>
          <w:shd w:val="clear" w:color="auto" w:fill="FFFFFF"/>
        </w:rPr>
        <w:t xml:space="preserve">В 2021 году произведена замена окон и дверей в Первомайской школе  и  </w:t>
      </w:r>
      <w:proofErr w:type="spellStart"/>
      <w:r w:rsidRPr="005E38C9">
        <w:rPr>
          <w:color w:val="000000"/>
          <w:sz w:val="24"/>
          <w:szCs w:val="24"/>
          <w:shd w:val="clear" w:color="auto" w:fill="FFFFFF"/>
        </w:rPr>
        <w:t>Лутохинской</w:t>
      </w:r>
      <w:proofErr w:type="spellEnd"/>
      <w:r w:rsidRPr="005E38C9">
        <w:rPr>
          <w:color w:val="000000"/>
          <w:sz w:val="24"/>
          <w:szCs w:val="24"/>
          <w:shd w:val="clear" w:color="auto" w:fill="FFFFFF"/>
        </w:rPr>
        <w:t xml:space="preserve"> школе по программе «Большой ремонт».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Отремонтирован спортивный зал </w:t>
      </w:r>
      <w:proofErr w:type="spellStart"/>
      <w:r w:rsidRPr="005E38C9">
        <w:rPr>
          <w:sz w:val="24"/>
          <w:szCs w:val="24"/>
        </w:rPr>
        <w:t>Мушаковской</w:t>
      </w:r>
      <w:proofErr w:type="spellEnd"/>
      <w:r w:rsidRPr="005E38C9">
        <w:rPr>
          <w:sz w:val="24"/>
          <w:szCs w:val="24"/>
        </w:rPr>
        <w:t xml:space="preserve"> школы.  </w:t>
      </w:r>
    </w:p>
    <w:p w:rsidR="002952B1" w:rsidRPr="005E38C9" w:rsidRDefault="002952B1" w:rsidP="002952B1">
      <w:pPr>
        <w:spacing w:line="276" w:lineRule="auto"/>
        <w:ind w:right="-1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В летний период 2021 года разными формами отдыха, оздоровления и занятости было охвачено 65% детей. В дневных лагерях при школах оздоровились 540 детей. В целях предотвращения распространения </w:t>
      </w:r>
      <w:proofErr w:type="spellStart"/>
      <w:r w:rsidRPr="005E38C9">
        <w:rPr>
          <w:sz w:val="24"/>
          <w:szCs w:val="24"/>
        </w:rPr>
        <w:t>коронавирусной</w:t>
      </w:r>
      <w:proofErr w:type="spellEnd"/>
      <w:r w:rsidRPr="005E38C9">
        <w:rPr>
          <w:sz w:val="24"/>
          <w:szCs w:val="24"/>
        </w:rPr>
        <w:t xml:space="preserve"> инфекции все дневные лагеря соблюдали требования </w:t>
      </w:r>
      <w:proofErr w:type="spellStart"/>
      <w:r w:rsidRPr="005E38C9">
        <w:rPr>
          <w:sz w:val="24"/>
          <w:szCs w:val="24"/>
        </w:rPr>
        <w:t>Роспотребнадзора</w:t>
      </w:r>
      <w:proofErr w:type="spellEnd"/>
      <w:r w:rsidRPr="005E38C9">
        <w:rPr>
          <w:sz w:val="24"/>
          <w:szCs w:val="24"/>
        </w:rPr>
        <w:t>.</w:t>
      </w:r>
    </w:p>
    <w:p w:rsidR="002952B1" w:rsidRPr="005E38C9" w:rsidRDefault="002952B1" w:rsidP="002952B1">
      <w:pPr>
        <w:spacing w:line="276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2952B1" w:rsidRPr="005E38C9" w:rsidRDefault="002952B1" w:rsidP="002952B1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5E38C9">
        <w:rPr>
          <w:b/>
          <w:sz w:val="24"/>
          <w:szCs w:val="24"/>
          <w:u w:val="single"/>
        </w:rPr>
        <w:t xml:space="preserve">   Культура, молодежная политика, спорт и туризм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b/>
          <w:color w:val="FF0000"/>
          <w:sz w:val="24"/>
          <w:szCs w:val="24"/>
          <w:u w:val="single"/>
        </w:rPr>
      </w:pPr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5E38C9">
        <w:rPr>
          <w:sz w:val="24"/>
          <w:szCs w:val="24"/>
        </w:rPr>
        <w:lastRenderedPageBreak/>
        <w:t>Учреждения, подведомственные Управлению по культуре, делам молодежи, спорту и туризму  работали над выполнением муниципальных программ  «Развитие культуры», «Молодежь Киясовского района»,</w:t>
      </w:r>
      <w:r w:rsidRPr="005E38C9">
        <w:rPr>
          <w:bCs/>
          <w:sz w:val="24"/>
          <w:szCs w:val="24"/>
        </w:rPr>
        <w:t xml:space="preserve"> «Развитие физической культуры и спорта в муниципальном образовании «Киясовский район», «</w:t>
      </w:r>
      <w:r w:rsidRPr="005E38C9">
        <w:rPr>
          <w:sz w:val="24"/>
          <w:szCs w:val="24"/>
        </w:rPr>
        <w:t>Гармонизация межэтнических отношений и участие в профилактике терроризма и экстремизма»</w:t>
      </w:r>
      <w:r w:rsidRPr="005E38C9">
        <w:rPr>
          <w:b/>
          <w:bCs/>
          <w:sz w:val="24"/>
          <w:szCs w:val="24"/>
        </w:rPr>
        <w:t xml:space="preserve"> </w:t>
      </w:r>
      <w:r w:rsidRPr="005E38C9">
        <w:rPr>
          <w:sz w:val="24"/>
          <w:szCs w:val="24"/>
        </w:rPr>
        <w:t xml:space="preserve"> на 2015-2024 годы  и  реализацией плана мероприятий в рамках</w:t>
      </w:r>
      <w:r w:rsidRPr="005E38C9">
        <w:rPr>
          <w:rFonts w:eastAsia="Calibri"/>
          <w:sz w:val="24"/>
          <w:szCs w:val="24"/>
          <w:lang w:eastAsia="en-US"/>
        </w:rPr>
        <w:t xml:space="preserve"> Года Села в Удмуртской Республике и  </w:t>
      </w:r>
      <w:r w:rsidRPr="005E38C9">
        <w:rPr>
          <w:sz w:val="24"/>
          <w:szCs w:val="24"/>
        </w:rPr>
        <w:t xml:space="preserve">95-летию образования Киясовского района.  </w:t>
      </w:r>
      <w:proofErr w:type="gramEnd"/>
    </w:p>
    <w:p w:rsidR="002952B1" w:rsidRPr="005E38C9" w:rsidRDefault="002952B1" w:rsidP="002952B1">
      <w:pPr>
        <w:spacing w:line="276" w:lineRule="auto"/>
        <w:ind w:firstLine="567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В результате работы и участия в различных конкурсах, проектах привлечено учреждениями культуры 4223,9 тыс. рублей.</w:t>
      </w:r>
    </w:p>
    <w:p w:rsidR="002952B1" w:rsidRPr="005E38C9" w:rsidRDefault="002952B1" w:rsidP="002952B1">
      <w:pPr>
        <w:spacing w:line="276" w:lineRule="auto"/>
        <w:ind w:firstLine="708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Выручка от приносящей доход деятельности составила 2154,96 тыс. рублей, что составило 96,95% к аналогичному периоду прошлого года, в </w:t>
      </w:r>
      <w:proofErr w:type="spellStart"/>
      <w:r w:rsidRPr="005E38C9">
        <w:rPr>
          <w:sz w:val="24"/>
          <w:szCs w:val="24"/>
        </w:rPr>
        <w:t>т.ч</w:t>
      </w:r>
      <w:proofErr w:type="spellEnd"/>
      <w:r w:rsidRPr="005E38C9">
        <w:rPr>
          <w:sz w:val="24"/>
          <w:szCs w:val="24"/>
        </w:rPr>
        <w:t>. по учреждениям:</w:t>
      </w:r>
    </w:p>
    <w:p w:rsidR="002952B1" w:rsidRPr="005E38C9" w:rsidRDefault="002952B1" w:rsidP="002952B1">
      <w:pPr>
        <w:spacing w:line="276" w:lineRule="auto"/>
        <w:ind w:firstLine="708"/>
        <w:jc w:val="both"/>
        <w:rPr>
          <w:sz w:val="24"/>
          <w:szCs w:val="24"/>
        </w:rPr>
      </w:pPr>
      <w:r w:rsidRPr="005E38C9">
        <w:rPr>
          <w:sz w:val="24"/>
          <w:szCs w:val="24"/>
        </w:rPr>
        <w:t>- по культурно - досуговым учреждениям  - 708,5  или 127,65% к АППГ;</w:t>
      </w:r>
    </w:p>
    <w:p w:rsidR="002952B1" w:rsidRPr="005E38C9" w:rsidRDefault="002952B1" w:rsidP="002952B1">
      <w:pPr>
        <w:spacing w:line="276" w:lineRule="auto"/>
        <w:ind w:firstLine="708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- по библиотекам района  - 99,82 тыс. рублей  или 99,1% к АППГ; </w:t>
      </w:r>
    </w:p>
    <w:p w:rsidR="002952B1" w:rsidRPr="005E38C9" w:rsidRDefault="002952B1" w:rsidP="002952B1">
      <w:pPr>
        <w:spacing w:line="276" w:lineRule="auto"/>
        <w:ind w:firstLine="708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- Центр удмуртской культуры – 1116,8 тыс. рублей или 80,78 АППГ; </w:t>
      </w:r>
    </w:p>
    <w:p w:rsidR="002952B1" w:rsidRPr="005E38C9" w:rsidRDefault="002952B1" w:rsidP="002952B1">
      <w:pPr>
        <w:spacing w:line="276" w:lineRule="auto"/>
        <w:ind w:firstLine="708"/>
        <w:jc w:val="both"/>
        <w:rPr>
          <w:sz w:val="24"/>
          <w:szCs w:val="24"/>
        </w:rPr>
      </w:pPr>
      <w:r w:rsidRPr="005E38C9">
        <w:rPr>
          <w:sz w:val="24"/>
          <w:szCs w:val="24"/>
        </w:rPr>
        <w:t xml:space="preserve">- Детские школы искусств – 95,7 тыс. рублей или 154% к АППГ. </w:t>
      </w:r>
    </w:p>
    <w:p w:rsidR="002952B1" w:rsidRPr="005E38C9" w:rsidRDefault="002952B1" w:rsidP="002952B1">
      <w:pPr>
        <w:spacing w:line="276" w:lineRule="auto"/>
        <w:ind w:firstLine="567"/>
        <w:jc w:val="both"/>
        <w:rPr>
          <w:b/>
          <w:color w:val="FF0000"/>
          <w:sz w:val="24"/>
          <w:szCs w:val="24"/>
          <w:u w:val="single"/>
        </w:rPr>
      </w:pPr>
    </w:p>
    <w:p w:rsidR="002952B1" w:rsidRPr="005E38C9" w:rsidRDefault="002952B1" w:rsidP="002952B1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:rsidR="002952B1" w:rsidRPr="002952B1" w:rsidRDefault="002952B1" w:rsidP="002952B1">
      <w:pPr>
        <w:tabs>
          <w:tab w:val="left" w:pos="0"/>
        </w:tabs>
        <w:spacing w:line="276" w:lineRule="auto"/>
        <w:contextualSpacing/>
        <w:jc w:val="center"/>
        <w:rPr>
          <w:color w:val="000000" w:themeColor="text1"/>
          <w:sz w:val="24"/>
          <w:szCs w:val="24"/>
        </w:rPr>
      </w:pPr>
      <w:r w:rsidRPr="002952B1">
        <w:rPr>
          <w:color w:val="000000" w:themeColor="text1"/>
          <w:sz w:val="24"/>
          <w:szCs w:val="24"/>
        </w:rPr>
        <w:t>___________________</w:t>
      </w:r>
    </w:p>
    <w:p w:rsidR="002952B1" w:rsidRPr="002952B1" w:rsidRDefault="002952B1" w:rsidP="002952B1">
      <w:pPr>
        <w:jc w:val="center"/>
        <w:rPr>
          <w:color w:val="000000" w:themeColor="text1"/>
          <w:sz w:val="26"/>
          <w:szCs w:val="26"/>
        </w:rPr>
      </w:pPr>
      <w:bookmarkStart w:id="3" w:name="_GoBack"/>
      <w:bookmarkEnd w:id="3"/>
    </w:p>
    <w:sectPr w:rsidR="002952B1" w:rsidRPr="002952B1" w:rsidSect="00E5421F">
      <w:footerReference w:type="default" r:id="rId10"/>
      <w:pgSz w:w="11906" w:h="16838"/>
      <w:pgMar w:top="709" w:right="707" w:bottom="567" w:left="1276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3A" w:rsidRDefault="00D34E3A" w:rsidP="00CD2D9E">
      <w:r>
        <w:separator/>
      </w:r>
    </w:p>
  </w:endnote>
  <w:endnote w:type="continuationSeparator" w:id="0">
    <w:p w:rsidR="00D34E3A" w:rsidRDefault="00D34E3A" w:rsidP="00C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7A" w:rsidRDefault="00B30F7A">
    <w:pPr>
      <w:pStyle w:val="af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2B1">
      <w:rPr>
        <w:noProof/>
      </w:rPr>
      <w:t>1</w:t>
    </w:r>
    <w:r>
      <w:rPr>
        <w:noProof/>
      </w:rPr>
      <w:fldChar w:fldCharType="end"/>
    </w:r>
  </w:p>
  <w:p w:rsidR="00B30F7A" w:rsidRDefault="00B30F7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3A" w:rsidRDefault="00D34E3A" w:rsidP="00CD2D9E">
      <w:r>
        <w:separator/>
      </w:r>
    </w:p>
  </w:footnote>
  <w:footnote w:type="continuationSeparator" w:id="0">
    <w:p w:rsidR="00D34E3A" w:rsidRDefault="00D34E3A" w:rsidP="00C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B0CAE"/>
    <w:multiLevelType w:val="hybridMultilevel"/>
    <w:tmpl w:val="5E6E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7246D"/>
    <w:multiLevelType w:val="hybridMultilevel"/>
    <w:tmpl w:val="FEE68740"/>
    <w:lvl w:ilvl="0" w:tplc="0F00EE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A1495"/>
    <w:multiLevelType w:val="hybridMultilevel"/>
    <w:tmpl w:val="39141932"/>
    <w:lvl w:ilvl="0" w:tplc="C56A24E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33A7C"/>
    <w:multiLevelType w:val="hybridMultilevel"/>
    <w:tmpl w:val="0CB6EB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12D78"/>
    <w:multiLevelType w:val="hybridMultilevel"/>
    <w:tmpl w:val="0FA479CA"/>
    <w:lvl w:ilvl="0" w:tplc="FE64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A141AB"/>
    <w:multiLevelType w:val="hybridMultilevel"/>
    <w:tmpl w:val="E5D83B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7417E"/>
    <w:multiLevelType w:val="hybridMultilevel"/>
    <w:tmpl w:val="7F3C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12051"/>
    <w:multiLevelType w:val="hybridMultilevel"/>
    <w:tmpl w:val="DFB6C85C"/>
    <w:lvl w:ilvl="0" w:tplc="CE6A3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CE6617A"/>
    <w:multiLevelType w:val="hybridMultilevel"/>
    <w:tmpl w:val="978A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774038"/>
    <w:multiLevelType w:val="hybridMultilevel"/>
    <w:tmpl w:val="BA1E9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A389E"/>
    <w:multiLevelType w:val="hybridMultilevel"/>
    <w:tmpl w:val="6808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A0653"/>
    <w:multiLevelType w:val="hybridMultilevel"/>
    <w:tmpl w:val="A9C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8C0B28"/>
    <w:multiLevelType w:val="hybridMultilevel"/>
    <w:tmpl w:val="53A4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E79B5"/>
    <w:multiLevelType w:val="multilevel"/>
    <w:tmpl w:val="DC1E19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F084C"/>
    <w:multiLevelType w:val="hybridMultilevel"/>
    <w:tmpl w:val="0C6AC4B4"/>
    <w:lvl w:ilvl="0" w:tplc="CC904F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2C9563B"/>
    <w:multiLevelType w:val="hybridMultilevel"/>
    <w:tmpl w:val="C00E7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5062809"/>
    <w:multiLevelType w:val="hybridMultilevel"/>
    <w:tmpl w:val="4C7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B43EC"/>
    <w:multiLevelType w:val="hybridMultilevel"/>
    <w:tmpl w:val="CF1618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877B5F"/>
    <w:multiLevelType w:val="hybridMultilevel"/>
    <w:tmpl w:val="9E9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F6830"/>
    <w:multiLevelType w:val="hybridMultilevel"/>
    <w:tmpl w:val="8C7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91E28"/>
    <w:multiLevelType w:val="hybridMultilevel"/>
    <w:tmpl w:val="5012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764ED"/>
    <w:multiLevelType w:val="hybridMultilevel"/>
    <w:tmpl w:val="B0E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A5E127C"/>
    <w:multiLevelType w:val="hybridMultilevel"/>
    <w:tmpl w:val="E7AAFF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6591B"/>
    <w:multiLevelType w:val="hybridMultilevel"/>
    <w:tmpl w:val="A4F49AD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B5795"/>
    <w:multiLevelType w:val="multilevel"/>
    <w:tmpl w:val="4E7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10CFD"/>
    <w:multiLevelType w:val="hybridMultilevel"/>
    <w:tmpl w:val="FB70BC64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F0B25"/>
    <w:multiLevelType w:val="hybridMultilevel"/>
    <w:tmpl w:val="B32AD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69B5E9F"/>
    <w:multiLevelType w:val="hybridMultilevel"/>
    <w:tmpl w:val="802A3C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76C82726"/>
    <w:multiLevelType w:val="hybridMultilevel"/>
    <w:tmpl w:val="42DECD0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642ED"/>
    <w:multiLevelType w:val="hybridMultilevel"/>
    <w:tmpl w:val="797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B04A2"/>
    <w:multiLevelType w:val="hybridMultilevel"/>
    <w:tmpl w:val="CC405474"/>
    <w:lvl w:ilvl="0" w:tplc="8314F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512E1"/>
    <w:multiLevelType w:val="hybridMultilevel"/>
    <w:tmpl w:val="D734671E"/>
    <w:lvl w:ilvl="0" w:tplc="7188DFE4">
      <w:start w:val="201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6"/>
  </w:num>
  <w:num w:numId="4">
    <w:abstractNumId w:val="15"/>
  </w:num>
  <w:num w:numId="5">
    <w:abstractNumId w:val="23"/>
  </w:num>
  <w:num w:numId="6">
    <w:abstractNumId w:val="26"/>
  </w:num>
  <w:num w:numId="7">
    <w:abstractNumId w:val="21"/>
  </w:num>
  <w:num w:numId="8">
    <w:abstractNumId w:val="10"/>
  </w:num>
  <w:num w:numId="9">
    <w:abstractNumId w:val="27"/>
  </w:num>
  <w:num w:numId="10">
    <w:abstractNumId w:val="40"/>
  </w:num>
  <w:num w:numId="11">
    <w:abstractNumId w:val="36"/>
  </w:num>
  <w:num w:numId="12">
    <w:abstractNumId w:val="20"/>
  </w:num>
  <w:num w:numId="13">
    <w:abstractNumId w:val="14"/>
  </w:num>
  <w:num w:numId="14">
    <w:abstractNumId w:val="19"/>
  </w:num>
  <w:num w:numId="15">
    <w:abstractNumId w:val="29"/>
  </w:num>
  <w:num w:numId="16">
    <w:abstractNumId w:val="41"/>
  </w:num>
  <w:num w:numId="17">
    <w:abstractNumId w:val="37"/>
  </w:num>
  <w:num w:numId="18">
    <w:abstractNumId w:val="32"/>
  </w:num>
  <w:num w:numId="19">
    <w:abstractNumId w:val="0"/>
  </w:num>
  <w:num w:numId="20">
    <w:abstractNumId w:val="2"/>
  </w:num>
  <w:num w:numId="21">
    <w:abstractNumId w:val="24"/>
  </w:num>
  <w:num w:numId="22">
    <w:abstractNumId w:val="9"/>
  </w:num>
  <w:num w:numId="23">
    <w:abstractNumId w:val="16"/>
  </w:num>
  <w:num w:numId="24">
    <w:abstractNumId w:val="11"/>
  </w:num>
  <w:num w:numId="25">
    <w:abstractNumId w:val="35"/>
  </w:num>
  <w:num w:numId="26">
    <w:abstractNumId w:val="12"/>
  </w:num>
  <w:num w:numId="27">
    <w:abstractNumId w:val="18"/>
  </w:num>
  <w:num w:numId="28">
    <w:abstractNumId w:val="1"/>
  </w:num>
  <w:num w:numId="29">
    <w:abstractNumId w:val="34"/>
  </w:num>
  <w:num w:numId="30">
    <w:abstractNumId w:val="28"/>
  </w:num>
  <w:num w:numId="31">
    <w:abstractNumId w:val="17"/>
  </w:num>
  <w:num w:numId="32">
    <w:abstractNumId w:val="25"/>
  </w:num>
  <w:num w:numId="33">
    <w:abstractNumId w:val="39"/>
  </w:num>
  <w:num w:numId="34">
    <w:abstractNumId w:val="33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2"/>
  </w:num>
  <w:num w:numId="39">
    <w:abstractNumId w:val="7"/>
  </w:num>
  <w:num w:numId="40">
    <w:abstractNumId w:val="22"/>
  </w:num>
  <w:num w:numId="41">
    <w:abstractNumId w:val="13"/>
  </w:num>
  <w:num w:numId="42">
    <w:abstractNumId w:val="5"/>
  </w:num>
  <w:num w:numId="43">
    <w:abstractNumId w:val="3"/>
  </w:num>
  <w:num w:numId="44">
    <w:abstractNumId w:val="30"/>
  </w:num>
  <w:num w:numId="45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68"/>
    <w:rsid w:val="00001B9E"/>
    <w:rsid w:val="00001DDF"/>
    <w:rsid w:val="000043FD"/>
    <w:rsid w:val="000055A8"/>
    <w:rsid w:val="000069DD"/>
    <w:rsid w:val="0001212F"/>
    <w:rsid w:val="000121DF"/>
    <w:rsid w:val="00013F2E"/>
    <w:rsid w:val="00015F97"/>
    <w:rsid w:val="00016150"/>
    <w:rsid w:val="00020833"/>
    <w:rsid w:val="00023471"/>
    <w:rsid w:val="000269C9"/>
    <w:rsid w:val="00032126"/>
    <w:rsid w:val="00036D08"/>
    <w:rsid w:val="00036ECB"/>
    <w:rsid w:val="00040C10"/>
    <w:rsid w:val="00042127"/>
    <w:rsid w:val="0004282E"/>
    <w:rsid w:val="00042DA3"/>
    <w:rsid w:val="00043AAA"/>
    <w:rsid w:val="0004417D"/>
    <w:rsid w:val="0004693F"/>
    <w:rsid w:val="000513C3"/>
    <w:rsid w:val="00053F6F"/>
    <w:rsid w:val="00057703"/>
    <w:rsid w:val="00060B51"/>
    <w:rsid w:val="00061356"/>
    <w:rsid w:val="00062B15"/>
    <w:rsid w:val="00065CF8"/>
    <w:rsid w:val="00066354"/>
    <w:rsid w:val="000719AB"/>
    <w:rsid w:val="00075316"/>
    <w:rsid w:val="000753A9"/>
    <w:rsid w:val="00076293"/>
    <w:rsid w:val="000762CA"/>
    <w:rsid w:val="0008047C"/>
    <w:rsid w:val="000807F4"/>
    <w:rsid w:val="00081822"/>
    <w:rsid w:val="00081A16"/>
    <w:rsid w:val="00082C66"/>
    <w:rsid w:val="00084A97"/>
    <w:rsid w:val="00084BA6"/>
    <w:rsid w:val="00091562"/>
    <w:rsid w:val="00094321"/>
    <w:rsid w:val="000950D4"/>
    <w:rsid w:val="000966DD"/>
    <w:rsid w:val="000A4074"/>
    <w:rsid w:val="000A7730"/>
    <w:rsid w:val="000B050E"/>
    <w:rsid w:val="000B1117"/>
    <w:rsid w:val="000B70A5"/>
    <w:rsid w:val="000C199D"/>
    <w:rsid w:val="000C23FF"/>
    <w:rsid w:val="000C60BE"/>
    <w:rsid w:val="000C781F"/>
    <w:rsid w:val="000D69B3"/>
    <w:rsid w:val="000E1E51"/>
    <w:rsid w:val="000E3573"/>
    <w:rsid w:val="000E39F8"/>
    <w:rsid w:val="000E4352"/>
    <w:rsid w:val="000E44F9"/>
    <w:rsid w:val="000E466A"/>
    <w:rsid w:val="000E4B8C"/>
    <w:rsid w:val="000F00B9"/>
    <w:rsid w:val="000F06AE"/>
    <w:rsid w:val="000F1C74"/>
    <w:rsid w:val="000F2C28"/>
    <w:rsid w:val="000F7084"/>
    <w:rsid w:val="00111881"/>
    <w:rsid w:val="00122EDA"/>
    <w:rsid w:val="00125B86"/>
    <w:rsid w:val="001263BE"/>
    <w:rsid w:val="00127050"/>
    <w:rsid w:val="001271CF"/>
    <w:rsid w:val="00127A46"/>
    <w:rsid w:val="00130279"/>
    <w:rsid w:val="00131046"/>
    <w:rsid w:val="0013220F"/>
    <w:rsid w:val="001324CA"/>
    <w:rsid w:val="001327C6"/>
    <w:rsid w:val="00132F57"/>
    <w:rsid w:val="0013326C"/>
    <w:rsid w:val="00142B0F"/>
    <w:rsid w:val="00143D16"/>
    <w:rsid w:val="00150567"/>
    <w:rsid w:val="00152496"/>
    <w:rsid w:val="001525E4"/>
    <w:rsid w:val="00154803"/>
    <w:rsid w:val="0015613E"/>
    <w:rsid w:val="00156B87"/>
    <w:rsid w:val="00163BA8"/>
    <w:rsid w:val="00167348"/>
    <w:rsid w:val="00174F1D"/>
    <w:rsid w:val="001758D9"/>
    <w:rsid w:val="00175BDA"/>
    <w:rsid w:val="0017719B"/>
    <w:rsid w:val="00181B92"/>
    <w:rsid w:val="0018443C"/>
    <w:rsid w:val="001948C7"/>
    <w:rsid w:val="00195151"/>
    <w:rsid w:val="001A4588"/>
    <w:rsid w:val="001A463F"/>
    <w:rsid w:val="001A4A6E"/>
    <w:rsid w:val="001B184C"/>
    <w:rsid w:val="001B27C4"/>
    <w:rsid w:val="001B29BD"/>
    <w:rsid w:val="001B41F3"/>
    <w:rsid w:val="001C086E"/>
    <w:rsid w:val="001C1B58"/>
    <w:rsid w:val="001C2CEB"/>
    <w:rsid w:val="001C4C75"/>
    <w:rsid w:val="001C571B"/>
    <w:rsid w:val="001D0087"/>
    <w:rsid w:val="001D0318"/>
    <w:rsid w:val="001D173C"/>
    <w:rsid w:val="001D4BB8"/>
    <w:rsid w:val="001D52A1"/>
    <w:rsid w:val="001E01A1"/>
    <w:rsid w:val="001E0905"/>
    <w:rsid w:val="001E5CA7"/>
    <w:rsid w:val="001F431D"/>
    <w:rsid w:val="001F4FB9"/>
    <w:rsid w:val="001F5235"/>
    <w:rsid w:val="0020420D"/>
    <w:rsid w:val="00213D82"/>
    <w:rsid w:val="002153A1"/>
    <w:rsid w:val="0022019A"/>
    <w:rsid w:val="0022677C"/>
    <w:rsid w:val="0022737D"/>
    <w:rsid w:val="0022792B"/>
    <w:rsid w:val="00227AEC"/>
    <w:rsid w:val="00231B6B"/>
    <w:rsid w:val="00235819"/>
    <w:rsid w:val="00235EC8"/>
    <w:rsid w:val="00237BAA"/>
    <w:rsid w:val="002477D5"/>
    <w:rsid w:val="00247F8D"/>
    <w:rsid w:val="00250397"/>
    <w:rsid w:val="00251642"/>
    <w:rsid w:val="00251AA5"/>
    <w:rsid w:val="0025213E"/>
    <w:rsid w:val="002538E5"/>
    <w:rsid w:val="00260AAE"/>
    <w:rsid w:val="002628DD"/>
    <w:rsid w:val="0026654B"/>
    <w:rsid w:val="00266BBB"/>
    <w:rsid w:val="002702DD"/>
    <w:rsid w:val="00273E47"/>
    <w:rsid w:val="00275A61"/>
    <w:rsid w:val="00276E21"/>
    <w:rsid w:val="00277C8A"/>
    <w:rsid w:val="002801DD"/>
    <w:rsid w:val="00280B9D"/>
    <w:rsid w:val="00282458"/>
    <w:rsid w:val="0028425E"/>
    <w:rsid w:val="00284400"/>
    <w:rsid w:val="00284BD7"/>
    <w:rsid w:val="00287D15"/>
    <w:rsid w:val="002905D8"/>
    <w:rsid w:val="00290723"/>
    <w:rsid w:val="00295016"/>
    <w:rsid w:val="002952B1"/>
    <w:rsid w:val="00296D30"/>
    <w:rsid w:val="0029793E"/>
    <w:rsid w:val="002979F3"/>
    <w:rsid w:val="002A08D3"/>
    <w:rsid w:val="002A1133"/>
    <w:rsid w:val="002A261B"/>
    <w:rsid w:val="002A4576"/>
    <w:rsid w:val="002A7A68"/>
    <w:rsid w:val="002A7BEC"/>
    <w:rsid w:val="002B1AA4"/>
    <w:rsid w:val="002B21F7"/>
    <w:rsid w:val="002B7236"/>
    <w:rsid w:val="002C14E9"/>
    <w:rsid w:val="002C23A3"/>
    <w:rsid w:val="002C5EB4"/>
    <w:rsid w:val="002D1668"/>
    <w:rsid w:val="002D1EC5"/>
    <w:rsid w:val="002D24D7"/>
    <w:rsid w:val="002D2A90"/>
    <w:rsid w:val="002D33FD"/>
    <w:rsid w:val="002D3F6F"/>
    <w:rsid w:val="002D56F2"/>
    <w:rsid w:val="002D60BB"/>
    <w:rsid w:val="002D68F3"/>
    <w:rsid w:val="002D78ED"/>
    <w:rsid w:val="002D7C20"/>
    <w:rsid w:val="002D7F6B"/>
    <w:rsid w:val="002E01B4"/>
    <w:rsid w:val="002E158F"/>
    <w:rsid w:val="002E552B"/>
    <w:rsid w:val="002F353E"/>
    <w:rsid w:val="002F3E7A"/>
    <w:rsid w:val="002F5295"/>
    <w:rsid w:val="002F5ED5"/>
    <w:rsid w:val="002F643D"/>
    <w:rsid w:val="00302067"/>
    <w:rsid w:val="00303144"/>
    <w:rsid w:val="00304153"/>
    <w:rsid w:val="00305917"/>
    <w:rsid w:val="00311621"/>
    <w:rsid w:val="00311D5B"/>
    <w:rsid w:val="003125CA"/>
    <w:rsid w:val="00312F58"/>
    <w:rsid w:val="003143EA"/>
    <w:rsid w:val="00314AE0"/>
    <w:rsid w:val="003236E1"/>
    <w:rsid w:val="00325D30"/>
    <w:rsid w:val="00327207"/>
    <w:rsid w:val="00331E9A"/>
    <w:rsid w:val="003345F4"/>
    <w:rsid w:val="00334CB5"/>
    <w:rsid w:val="003352C0"/>
    <w:rsid w:val="00341AAC"/>
    <w:rsid w:val="0034294C"/>
    <w:rsid w:val="00342B1C"/>
    <w:rsid w:val="00343A7B"/>
    <w:rsid w:val="00346401"/>
    <w:rsid w:val="00347486"/>
    <w:rsid w:val="0035090C"/>
    <w:rsid w:val="00350CBF"/>
    <w:rsid w:val="0035596E"/>
    <w:rsid w:val="0035677D"/>
    <w:rsid w:val="00356784"/>
    <w:rsid w:val="0035693A"/>
    <w:rsid w:val="00357FD8"/>
    <w:rsid w:val="00360B6A"/>
    <w:rsid w:val="00361F73"/>
    <w:rsid w:val="00362561"/>
    <w:rsid w:val="00363701"/>
    <w:rsid w:val="00370C48"/>
    <w:rsid w:val="003722B9"/>
    <w:rsid w:val="00372B3B"/>
    <w:rsid w:val="00372E69"/>
    <w:rsid w:val="0037499D"/>
    <w:rsid w:val="003753EB"/>
    <w:rsid w:val="0037615B"/>
    <w:rsid w:val="003851C2"/>
    <w:rsid w:val="003870B7"/>
    <w:rsid w:val="003937C5"/>
    <w:rsid w:val="00396BDF"/>
    <w:rsid w:val="003A0D01"/>
    <w:rsid w:val="003A11F3"/>
    <w:rsid w:val="003A3A11"/>
    <w:rsid w:val="003A4711"/>
    <w:rsid w:val="003A49D3"/>
    <w:rsid w:val="003A4B8B"/>
    <w:rsid w:val="003A6304"/>
    <w:rsid w:val="003A74CB"/>
    <w:rsid w:val="003C0E59"/>
    <w:rsid w:val="003C38A8"/>
    <w:rsid w:val="003C409A"/>
    <w:rsid w:val="003C4AE3"/>
    <w:rsid w:val="003D27F1"/>
    <w:rsid w:val="003D4081"/>
    <w:rsid w:val="003D4E42"/>
    <w:rsid w:val="003D4F3E"/>
    <w:rsid w:val="003E005D"/>
    <w:rsid w:val="003E393B"/>
    <w:rsid w:val="003E4803"/>
    <w:rsid w:val="003F3F76"/>
    <w:rsid w:val="003F6E12"/>
    <w:rsid w:val="00401D3F"/>
    <w:rsid w:val="0040417F"/>
    <w:rsid w:val="004113E1"/>
    <w:rsid w:val="00413E57"/>
    <w:rsid w:val="004162F7"/>
    <w:rsid w:val="004177E0"/>
    <w:rsid w:val="00417B30"/>
    <w:rsid w:val="00417BC1"/>
    <w:rsid w:val="00420569"/>
    <w:rsid w:val="00422AFF"/>
    <w:rsid w:val="00424630"/>
    <w:rsid w:val="004251E6"/>
    <w:rsid w:val="004251EF"/>
    <w:rsid w:val="004254F9"/>
    <w:rsid w:val="00427B62"/>
    <w:rsid w:val="00427C96"/>
    <w:rsid w:val="004312B7"/>
    <w:rsid w:val="0043651F"/>
    <w:rsid w:val="00440A0E"/>
    <w:rsid w:val="004411D5"/>
    <w:rsid w:val="00444311"/>
    <w:rsid w:val="00444E12"/>
    <w:rsid w:val="00447412"/>
    <w:rsid w:val="00447E45"/>
    <w:rsid w:val="0045008D"/>
    <w:rsid w:val="00456639"/>
    <w:rsid w:val="00462691"/>
    <w:rsid w:val="00462964"/>
    <w:rsid w:val="004661B8"/>
    <w:rsid w:val="00470878"/>
    <w:rsid w:val="00472863"/>
    <w:rsid w:val="00474939"/>
    <w:rsid w:val="0048358C"/>
    <w:rsid w:val="00490B05"/>
    <w:rsid w:val="00493C2A"/>
    <w:rsid w:val="0049503C"/>
    <w:rsid w:val="00497343"/>
    <w:rsid w:val="004B0148"/>
    <w:rsid w:val="004B017A"/>
    <w:rsid w:val="004B1F6D"/>
    <w:rsid w:val="004B45DF"/>
    <w:rsid w:val="004B4816"/>
    <w:rsid w:val="004B6F23"/>
    <w:rsid w:val="004B7D68"/>
    <w:rsid w:val="004C181E"/>
    <w:rsid w:val="004C4078"/>
    <w:rsid w:val="004C425A"/>
    <w:rsid w:val="004C6DAA"/>
    <w:rsid w:val="004C7AD1"/>
    <w:rsid w:val="004C7E6A"/>
    <w:rsid w:val="004D164D"/>
    <w:rsid w:val="004D386D"/>
    <w:rsid w:val="004D453C"/>
    <w:rsid w:val="004D48BC"/>
    <w:rsid w:val="004D6BEF"/>
    <w:rsid w:val="004E0E1C"/>
    <w:rsid w:val="004E26C8"/>
    <w:rsid w:val="004E3C68"/>
    <w:rsid w:val="004E46E6"/>
    <w:rsid w:val="004E5857"/>
    <w:rsid w:val="004F1509"/>
    <w:rsid w:val="004F23A0"/>
    <w:rsid w:val="004F3C75"/>
    <w:rsid w:val="0050281C"/>
    <w:rsid w:val="005061E0"/>
    <w:rsid w:val="00510BD8"/>
    <w:rsid w:val="00515703"/>
    <w:rsid w:val="00516BAB"/>
    <w:rsid w:val="00516C74"/>
    <w:rsid w:val="00517AF5"/>
    <w:rsid w:val="00524F23"/>
    <w:rsid w:val="005309C4"/>
    <w:rsid w:val="00535038"/>
    <w:rsid w:val="00535F0C"/>
    <w:rsid w:val="0054059C"/>
    <w:rsid w:val="00543312"/>
    <w:rsid w:val="0054423D"/>
    <w:rsid w:val="00551796"/>
    <w:rsid w:val="00554807"/>
    <w:rsid w:val="00554D9D"/>
    <w:rsid w:val="005617BC"/>
    <w:rsid w:val="00561E48"/>
    <w:rsid w:val="00563ECB"/>
    <w:rsid w:val="005646F4"/>
    <w:rsid w:val="00565C00"/>
    <w:rsid w:val="00566B42"/>
    <w:rsid w:val="00570479"/>
    <w:rsid w:val="00570B69"/>
    <w:rsid w:val="00570D30"/>
    <w:rsid w:val="00571B5C"/>
    <w:rsid w:val="00572E4F"/>
    <w:rsid w:val="00573163"/>
    <w:rsid w:val="00576B0C"/>
    <w:rsid w:val="00577A69"/>
    <w:rsid w:val="00577A72"/>
    <w:rsid w:val="00580195"/>
    <w:rsid w:val="00580703"/>
    <w:rsid w:val="00593FD2"/>
    <w:rsid w:val="005A13DD"/>
    <w:rsid w:val="005A511C"/>
    <w:rsid w:val="005B1632"/>
    <w:rsid w:val="005B1EB8"/>
    <w:rsid w:val="005B447A"/>
    <w:rsid w:val="005B4CF5"/>
    <w:rsid w:val="005B7B6C"/>
    <w:rsid w:val="005B7C9A"/>
    <w:rsid w:val="005C2E8D"/>
    <w:rsid w:val="005C5651"/>
    <w:rsid w:val="005C5D17"/>
    <w:rsid w:val="005D331D"/>
    <w:rsid w:val="005D3D03"/>
    <w:rsid w:val="005D67DF"/>
    <w:rsid w:val="005D775F"/>
    <w:rsid w:val="005E2ACC"/>
    <w:rsid w:val="005E3805"/>
    <w:rsid w:val="005E4F2C"/>
    <w:rsid w:val="005E691F"/>
    <w:rsid w:val="005E6A09"/>
    <w:rsid w:val="005E6DCC"/>
    <w:rsid w:val="005F038E"/>
    <w:rsid w:val="005F62F1"/>
    <w:rsid w:val="005F6CD1"/>
    <w:rsid w:val="005F7424"/>
    <w:rsid w:val="006025F9"/>
    <w:rsid w:val="00603261"/>
    <w:rsid w:val="006052FD"/>
    <w:rsid w:val="0060557E"/>
    <w:rsid w:val="00612264"/>
    <w:rsid w:val="0061322C"/>
    <w:rsid w:val="00615C88"/>
    <w:rsid w:val="00617191"/>
    <w:rsid w:val="0062345D"/>
    <w:rsid w:val="0062545E"/>
    <w:rsid w:val="006319C6"/>
    <w:rsid w:val="00634B3C"/>
    <w:rsid w:val="00635573"/>
    <w:rsid w:val="006377CF"/>
    <w:rsid w:val="00640F08"/>
    <w:rsid w:val="00643EE5"/>
    <w:rsid w:val="0064690E"/>
    <w:rsid w:val="006473A3"/>
    <w:rsid w:val="00650603"/>
    <w:rsid w:val="0065437E"/>
    <w:rsid w:val="00654710"/>
    <w:rsid w:val="0065491D"/>
    <w:rsid w:val="00656F4D"/>
    <w:rsid w:val="00657BAF"/>
    <w:rsid w:val="00661637"/>
    <w:rsid w:val="00670683"/>
    <w:rsid w:val="00672145"/>
    <w:rsid w:val="0067289F"/>
    <w:rsid w:val="00676159"/>
    <w:rsid w:val="006830A6"/>
    <w:rsid w:val="006836D4"/>
    <w:rsid w:val="006860B7"/>
    <w:rsid w:val="00690009"/>
    <w:rsid w:val="00694AC1"/>
    <w:rsid w:val="006A126F"/>
    <w:rsid w:val="006A1D3B"/>
    <w:rsid w:val="006A28F1"/>
    <w:rsid w:val="006A4E31"/>
    <w:rsid w:val="006A735E"/>
    <w:rsid w:val="006B20D4"/>
    <w:rsid w:val="006B5549"/>
    <w:rsid w:val="006B55ED"/>
    <w:rsid w:val="006B55F8"/>
    <w:rsid w:val="006B6A8F"/>
    <w:rsid w:val="006B7E31"/>
    <w:rsid w:val="006C01D8"/>
    <w:rsid w:val="006C4B8C"/>
    <w:rsid w:val="006C6B07"/>
    <w:rsid w:val="006D16BB"/>
    <w:rsid w:val="006D2D58"/>
    <w:rsid w:val="006D400E"/>
    <w:rsid w:val="006E2B5F"/>
    <w:rsid w:val="006E5165"/>
    <w:rsid w:val="006E7E65"/>
    <w:rsid w:val="006F68F4"/>
    <w:rsid w:val="00700D22"/>
    <w:rsid w:val="0070102D"/>
    <w:rsid w:val="007039E4"/>
    <w:rsid w:val="007047BB"/>
    <w:rsid w:val="00705F1E"/>
    <w:rsid w:val="00707D62"/>
    <w:rsid w:val="00710172"/>
    <w:rsid w:val="007118C2"/>
    <w:rsid w:val="00711D10"/>
    <w:rsid w:val="00713DC6"/>
    <w:rsid w:val="00715DB5"/>
    <w:rsid w:val="00717C01"/>
    <w:rsid w:val="00723F72"/>
    <w:rsid w:val="007278FE"/>
    <w:rsid w:val="00731B9D"/>
    <w:rsid w:val="00733A3B"/>
    <w:rsid w:val="00740F06"/>
    <w:rsid w:val="00742BF5"/>
    <w:rsid w:val="00743DF4"/>
    <w:rsid w:val="00745B43"/>
    <w:rsid w:val="00750CBD"/>
    <w:rsid w:val="00753A81"/>
    <w:rsid w:val="00753C1F"/>
    <w:rsid w:val="007558B0"/>
    <w:rsid w:val="007559F7"/>
    <w:rsid w:val="007579D0"/>
    <w:rsid w:val="00757E4F"/>
    <w:rsid w:val="00763E72"/>
    <w:rsid w:val="00765AC1"/>
    <w:rsid w:val="00770E24"/>
    <w:rsid w:val="00780406"/>
    <w:rsid w:val="0078099C"/>
    <w:rsid w:val="00781959"/>
    <w:rsid w:val="00781DC6"/>
    <w:rsid w:val="007867DA"/>
    <w:rsid w:val="0079391D"/>
    <w:rsid w:val="00795640"/>
    <w:rsid w:val="00796C35"/>
    <w:rsid w:val="007A0F63"/>
    <w:rsid w:val="007A1E4C"/>
    <w:rsid w:val="007A2514"/>
    <w:rsid w:val="007A403F"/>
    <w:rsid w:val="007A7E55"/>
    <w:rsid w:val="007B146A"/>
    <w:rsid w:val="007B19E1"/>
    <w:rsid w:val="007B2AA0"/>
    <w:rsid w:val="007B2B93"/>
    <w:rsid w:val="007B5CBA"/>
    <w:rsid w:val="007B6C1A"/>
    <w:rsid w:val="007C0CC2"/>
    <w:rsid w:val="007C3AAC"/>
    <w:rsid w:val="007C44BD"/>
    <w:rsid w:val="007C5454"/>
    <w:rsid w:val="007D379A"/>
    <w:rsid w:val="007D3B7C"/>
    <w:rsid w:val="007D5CE6"/>
    <w:rsid w:val="007E0E25"/>
    <w:rsid w:val="007E273A"/>
    <w:rsid w:val="007E36ED"/>
    <w:rsid w:val="007E54AC"/>
    <w:rsid w:val="007E5F1E"/>
    <w:rsid w:val="007E77E7"/>
    <w:rsid w:val="007F13EA"/>
    <w:rsid w:val="007F411A"/>
    <w:rsid w:val="007F5215"/>
    <w:rsid w:val="007F70CC"/>
    <w:rsid w:val="007F76CA"/>
    <w:rsid w:val="007F7D8C"/>
    <w:rsid w:val="008006A9"/>
    <w:rsid w:val="00802D1A"/>
    <w:rsid w:val="0080746F"/>
    <w:rsid w:val="00807BD3"/>
    <w:rsid w:val="00811158"/>
    <w:rsid w:val="00811240"/>
    <w:rsid w:val="00812AA6"/>
    <w:rsid w:val="00813025"/>
    <w:rsid w:val="00814046"/>
    <w:rsid w:val="00815657"/>
    <w:rsid w:val="0081689D"/>
    <w:rsid w:val="00820DD0"/>
    <w:rsid w:val="00821283"/>
    <w:rsid w:val="00822BC7"/>
    <w:rsid w:val="00823B35"/>
    <w:rsid w:val="008245BE"/>
    <w:rsid w:val="00832125"/>
    <w:rsid w:val="00836BD8"/>
    <w:rsid w:val="00840E81"/>
    <w:rsid w:val="008411F1"/>
    <w:rsid w:val="008504C8"/>
    <w:rsid w:val="00851377"/>
    <w:rsid w:val="00852624"/>
    <w:rsid w:val="00861862"/>
    <w:rsid w:val="00862E04"/>
    <w:rsid w:val="00863A04"/>
    <w:rsid w:val="008642AC"/>
    <w:rsid w:val="008646D5"/>
    <w:rsid w:val="00864FA3"/>
    <w:rsid w:val="0087044D"/>
    <w:rsid w:val="00872189"/>
    <w:rsid w:val="00873905"/>
    <w:rsid w:val="00873AF8"/>
    <w:rsid w:val="00877BA1"/>
    <w:rsid w:val="0088068A"/>
    <w:rsid w:val="00887454"/>
    <w:rsid w:val="00892034"/>
    <w:rsid w:val="00894A23"/>
    <w:rsid w:val="00895CC8"/>
    <w:rsid w:val="00895E5D"/>
    <w:rsid w:val="00895F8A"/>
    <w:rsid w:val="008978C9"/>
    <w:rsid w:val="0089798D"/>
    <w:rsid w:val="008A46DD"/>
    <w:rsid w:val="008A6994"/>
    <w:rsid w:val="008A75AC"/>
    <w:rsid w:val="008B08A0"/>
    <w:rsid w:val="008B236A"/>
    <w:rsid w:val="008B5424"/>
    <w:rsid w:val="008C45A7"/>
    <w:rsid w:val="008C460D"/>
    <w:rsid w:val="008C760C"/>
    <w:rsid w:val="008C7ADB"/>
    <w:rsid w:val="008D0231"/>
    <w:rsid w:val="008D4416"/>
    <w:rsid w:val="008D5516"/>
    <w:rsid w:val="008D5B1C"/>
    <w:rsid w:val="008D644B"/>
    <w:rsid w:val="008D7A4C"/>
    <w:rsid w:val="008D7EDF"/>
    <w:rsid w:val="008E2ADF"/>
    <w:rsid w:val="008E76CD"/>
    <w:rsid w:val="008F188F"/>
    <w:rsid w:val="008F34FB"/>
    <w:rsid w:val="008F4110"/>
    <w:rsid w:val="008F6B51"/>
    <w:rsid w:val="0090327B"/>
    <w:rsid w:val="00903C9F"/>
    <w:rsid w:val="009054EC"/>
    <w:rsid w:val="0090649B"/>
    <w:rsid w:val="009068F3"/>
    <w:rsid w:val="00912815"/>
    <w:rsid w:val="00915BB7"/>
    <w:rsid w:val="00915D30"/>
    <w:rsid w:val="00917C27"/>
    <w:rsid w:val="00921553"/>
    <w:rsid w:val="009304BF"/>
    <w:rsid w:val="00930F73"/>
    <w:rsid w:val="0093314C"/>
    <w:rsid w:val="00945B08"/>
    <w:rsid w:val="009467FA"/>
    <w:rsid w:val="009472DD"/>
    <w:rsid w:val="00947ACC"/>
    <w:rsid w:val="00952295"/>
    <w:rsid w:val="00955AF3"/>
    <w:rsid w:val="00961EC3"/>
    <w:rsid w:val="009644D0"/>
    <w:rsid w:val="00967D5B"/>
    <w:rsid w:val="00974294"/>
    <w:rsid w:val="00974C72"/>
    <w:rsid w:val="00975732"/>
    <w:rsid w:val="0097670D"/>
    <w:rsid w:val="00980CA3"/>
    <w:rsid w:val="0098214A"/>
    <w:rsid w:val="00983DAD"/>
    <w:rsid w:val="009909B4"/>
    <w:rsid w:val="009928DA"/>
    <w:rsid w:val="00994817"/>
    <w:rsid w:val="0099548C"/>
    <w:rsid w:val="009967AC"/>
    <w:rsid w:val="009A1575"/>
    <w:rsid w:val="009A4523"/>
    <w:rsid w:val="009B07A2"/>
    <w:rsid w:val="009B24A2"/>
    <w:rsid w:val="009B3EBC"/>
    <w:rsid w:val="009B6490"/>
    <w:rsid w:val="009B7A67"/>
    <w:rsid w:val="009C3B67"/>
    <w:rsid w:val="009C58C2"/>
    <w:rsid w:val="009D2DD4"/>
    <w:rsid w:val="009E1527"/>
    <w:rsid w:val="009E22A8"/>
    <w:rsid w:val="009E2FB7"/>
    <w:rsid w:val="009E43D1"/>
    <w:rsid w:val="009E5A50"/>
    <w:rsid w:val="009E7969"/>
    <w:rsid w:val="009F0E6A"/>
    <w:rsid w:val="009F1EF6"/>
    <w:rsid w:val="009F287D"/>
    <w:rsid w:val="009F39F7"/>
    <w:rsid w:val="009F6AF7"/>
    <w:rsid w:val="009F6F56"/>
    <w:rsid w:val="009F70D9"/>
    <w:rsid w:val="00A06F0C"/>
    <w:rsid w:val="00A0710C"/>
    <w:rsid w:val="00A073E3"/>
    <w:rsid w:val="00A159C2"/>
    <w:rsid w:val="00A212A6"/>
    <w:rsid w:val="00A21C7A"/>
    <w:rsid w:val="00A22E3E"/>
    <w:rsid w:val="00A2372D"/>
    <w:rsid w:val="00A26D6A"/>
    <w:rsid w:val="00A30005"/>
    <w:rsid w:val="00A3347B"/>
    <w:rsid w:val="00A34E79"/>
    <w:rsid w:val="00A37308"/>
    <w:rsid w:val="00A41A62"/>
    <w:rsid w:val="00A43CEB"/>
    <w:rsid w:val="00A4446D"/>
    <w:rsid w:val="00A514DB"/>
    <w:rsid w:val="00A556AB"/>
    <w:rsid w:val="00A569D8"/>
    <w:rsid w:val="00A636ED"/>
    <w:rsid w:val="00A63EA9"/>
    <w:rsid w:val="00A64FFA"/>
    <w:rsid w:val="00A740FB"/>
    <w:rsid w:val="00A7520C"/>
    <w:rsid w:val="00A75B12"/>
    <w:rsid w:val="00A77585"/>
    <w:rsid w:val="00A77800"/>
    <w:rsid w:val="00A817AB"/>
    <w:rsid w:val="00A81BA4"/>
    <w:rsid w:val="00A82E47"/>
    <w:rsid w:val="00A85BB9"/>
    <w:rsid w:val="00A905B7"/>
    <w:rsid w:val="00A92B05"/>
    <w:rsid w:val="00AA0612"/>
    <w:rsid w:val="00AA42E1"/>
    <w:rsid w:val="00AA669E"/>
    <w:rsid w:val="00AB0572"/>
    <w:rsid w:val="00AB13DC"/>
    <w:rsid w:val="00AB2AEF"/>
    <w:rsid w:val="00AB313B"/>
    <w:rsid w:val="00AB4299"/>
    <w:rsid w:val="00AB481E"/>
    <w:rsid w:val="00AB6CFE"/>
    <w:rsid w:val="00AC090B"/>
    <w:rsid w:val="00AC53C3"/>
    <w:rsid w:val="00AC7C5A"/>
    <w:rsid w:val="00AD1064"/>
    <w:rsid w:val="00AD4175"/>
    <w:rsid w:val="00AD48F1"/>
    <w:rsid w:val="00AD75F8"/>
    <w:rsid w:val="00AE0D22"/>
    <w:rsid w:val="00AE1AB4"/>
    <w:rsid w:val="00AE2674"/>
    <w:rsid w:val="00AE2ED8"/>
    <w:rsid w:val="00AE4A19"/>
    <w:rsid w:val="00AE518E"/>
    <w:rsid w:val="00AE5CF0"/>
    <w:rsid w:val="00AE695D"/>
    <w:rsid w:val="00AE7307"/>
    <w:rsid w:val="00AF03EB"/>
    <w:rsid w:val="00AF1622"/>
    <w:rsid w:val="00AF21DF"/>
    <w:rsid w:val="00AF2A4A"/>
    <w:rsid w:val="00AF56C3"/>
    <w:rsid w:val="00B0248B"/>
    <w:rsid w:val="00B030FE"/>
    <w:rsid w:val="00B03B45"/>
    <w:rsid w:val="00B07659"/>
    <w:rsid w:val="00B105C0"/>
    <w:rsid w:val="00B113AB"/>
    <w:rsid w:val="00B11ADA"/>
    <w:rsid w:val="00B11DC6"/>
    <w:rsid w:val="00B17ACA"/>
    <w:rsid w:val="00B218F8"/>
    <w:rsid w:val="00B23390"/>
    <w:rsid w:val="00B27E3D"/>
    <w:rsid w:val="00B27F7B"/>
    <w:rsid w:val="00B30585"/>
    <w:rsid w:val="00B30F7A"/>
    <w:rsid w:val="00B31BB7"/>
    <w:rsid w:val="00B326A4"/>
    <w:rsid w:val="00B33574"/>
    <w:rsid w:val="00B343E5"/>
    <w:rsid w:val="00B351C6"/>
    <w:rsid w:val="00B35B65"/>
    <w:rsid w:val="00B40C59"/>
    <w:rsid w:val="00B40CB5"/>
    <w:rsid w:val="00B418DA"/>
    <w:rsid w:val="00B44EF3"/>
    <w:rsid w:val="00B469F2"/>
    <w:rsid w:val="00B4744A"/>
    <w:rsid w:val="00B50EA1"/>
    <w:rsid w:val="00B51C32"/>
    <w:rsid w:val="00B55748"/>
    <w:rsid w:val="00B55A3A"/>
    <w:rsid w:val="00B55D06"/>
    <w:rsid w:val="00B5663C"/>
    <w:rsid w:val="00B57714"/>
    <w:rsid w:val="00B61B80"/>
    <w:rsid w:val="00B6263A"/>
    <w:rsid w:val="00B709AE"/>
    <w:rsid w:val="00B7144A"/>
    <w:rsid w:val="00B72260"/>
    <w:rsid w:val="00B7269B"/>
    <w:rsid w:val="00B72CBD"/>
    <w:rsid w:val="00B76CC9"/>
    <w:rsid w:val="00B76F42"/>
    <w:rsid w:val="00B80846"/>
    <w:rsid w:val="00B82CAD"/>
    <w:rsid w:val="00B82DE0"/>
    <w:rsid w:val="00B85772"/>
    <w:rsid w:val="00B86720"/>
    <w:rsid w:val="00B8732B"/>
    <w:rsid w:val="00B87BEF"/>
    <w:rsid w:val="00B900EB"/>
    <w:rsid w:val="00B92358"/>
    <w:rsid w:val="00B935E0"/>
    <w:rsid w:val="00B94DC3"/>
    <w:rsid w:val="00B94EB0"/>
    <w:rsid w:val="00B963E4"/>
    <w:rsid w:val="00B965A9"/>
    <w:rsid w:val="00B969AD"/>
    <w:rsid w:val="00B97B23"/>
    <w:rsid w:val="00BA4516"/>
    <w:rsid w:val="00BB0518"/>
    <w:rsid w:val="00BB3243"/>
    <w:rsid w:val="00BB384E"/>
    <w:rsid w:val="00BB49F1"/>
    <w:rsid w:val="00BB5E6D"/>
    <w:rsid w:val="00BB6455"/>
    <w:rsid w:val="00BB798F"/>
    <w:rsid w:val="00BC1570"/>
    <w:rsid w:val="00BC2205"/>
    <w:rsid w:val="00BC2D42"/>
    <w:rsid w:val="00BC654C"/>
    <w:rsid w:val="00BC711D"/>
    <w:rsid w:val="00BD7195"/>
    <w:rsid w:val="00BD7A43"/>
    <w:rsid w:val="00BE70A8"/>
    <w:rsid w:val="00BF0481"/>
    <w:rsid w:val="00BF0EF3"/>
    <w:rsid w:val="00BF1EDF"/>
    <w:rsid w:val="00C025AC"/>
    <w:rsid w:val="00C02F10"/>
    <w:rsid w:val="00C10D07"/>
    <w:rsid w:val="00C11D23"/>
    <w:rsid w:val="00C14D10"/>
    <w:rsid w:val="00C15C4E"/>
    <w:rsid w:val="00C231AD"/>
    <w:rsid w:val="00C2602C"/>
    <w:rsid w:val="00C30392"/>
    <w:rsid w:val="00C3580D"/>
    <w:rsid w:val="00C36274"/>
    <w:rsid w:val="00C36AAB"/>
    <w:rsid w:val="00C36D99"/>
    <w:rsid w:val="00C36E12"/>
    <w:rsid w:val="00C37120"/>
    <w:rsid w:val="00C371C5"/>
    <w:rsid w:val="00C41679"/>
    <w:rsid w:val="00C501CC"/>
    <w:rsid w:val="00C51C72"/>
    <w:rsid w:val="00C52AB3"/>
    <w:rsid w:val="00C62A55"/>
    <w:rsid w:val="00C639D0"/>
    <w:rsid w:val="00C73877"/>
    <w:rsid w:val="00C7454D"/>
    <w:rsid w:val="00C74657"/>
    <w:rsid w:val="00C7485B"/>
    <w:rsid w:val="00C74A4F"/>
    <w:rsid w:val="00C750F6"/>
    <w:rsid w:val="00C76174"/>
    <w:rsid w:val="00C768A6"/>
    <w:rsid w:val="00C7708D"/>
    <w:rsid w:val="00C81689"/>
    <w:rsid w:val="00C823C7"/>
    <w:rsid w:val="00C84AFF"/>
    <w:rsid w:val="00C8595A"/>
    <w:rsid w:val="00C85CE4"/>
    <w:rsid w:val="00C870DC"/>
    <w:rsid w:val="00CA0491"/>
    <w:rsid w:val="00CA33EC"/>
    <w:rsid w:val="00CA3F09"/>
    <w:rsid w:val="00CB13E8"/>
    <w:rsid w:val="00CB260F"/>
    <w:rsid w:val="00CB46ED"/>
    <w:rsid w:val="00CB64A4"/>
    <w:rsid w:val="00CB7448"/>
    <w:rsid w:val="00CB76D3"/>
    <w:rsid w:val="00CC47B7"/>
    <w:rsid w:val="00CC4D47"/>
    <w:rsid w:val="00CD2D9E"/>
    <w:rsid w:val="00CD3E09"/>
    <w:rsid w:val="00CE3065"/>
    <w:rsid w:val="00CE4BAF"/>
    <w:rsid w:val="00CE7C13"/>
    <w:rsid w:val="00CF0314"/>
    <w:rsid w:val="00CF1A5F"/>
    <w:rsid w:val="00CF241D"/>
    <w:rsid w:val="00D05593"/>
    <w:rsid w:val="00D07C9C"/>
    <w:rsid w:val="00D107FC"/>
    <w:rsid w:val="00D10D5A"/>
    <w:rsid w:val="00D14F8B"/>
    <w:rsid w:val="00D156FD"/>
    <w:rsid w:val="00D174B2"/>
    <w:rsid w:val="00D22899"/>
    <w:rsid w:val="00D24B59"/>
    <w:rsid w:val="00D26FE6"/>
    <w:rsid w:val="00D30E96"/>
    <w:rsid w:val="00D32D84"/>
    <w:rsid w:val="00D34E3A"/>
    <w:rsid w:val="00D41858"/>
    <w:rsid w:val="00D42AB2"/>
    <w:rsid w:val="00D44EC9"/>
    <w:rsid w:val="00D47DF8"/>
    <w:rsid w:val="00D50FC4"/>
    <w:rsid w:val="00D52D9C"/>
    <w:rsid w:val="00D53813"/>
    <w:rsid w:val="00D543B2"/>
    <w:rsid w:val="00D63AF9"/>
    <w:rsid w:val="00D675A2"/>
    <w:rsid w:val="00D71391"/>
    <w:rsid w:val="00D74503"/>
    <w:rsid w:val="00D76ED3"/>
    <w:rsid w:val="00D80C23"/>
    <w:rsid w:val="00D81AD1"/>
    <w:rsid w:val="00D87245"/>
    <w:rsid w:val="00D9225D"/>
    <w:rsid w:val="00D95F8B"/>
    <w:rsid w:val="00D966B7"/>
    <w:rsid w:val="00DA0BC4"/>
    <w:rsid w:val="00DA1C58"/>
    <w:rsid w:val="00DA1DA7"/>
    <w:rsid w:val="00DA265B"/>
    <w:rsid w:val="00DA4E30"/>
    <w:rsid w:val="00DA5BA1"/>
    <w:rsid w:val="00DA643C"/>
    <w:rsid w:val="00DB0AB1"/>
    <w:rsid w:val="00DB4129"/>
    <w:rsid w:val="00DB706E"/>
    <w:rsid w:val="00DB7BF7"/>
    <w:rsid w:val="00DC06F5"/>
    <w:rsid w:val="00DC0F57"/>
    <w:rsid w:val="00DC1A92"/>
    <w:rsid w:val="00DC29A4"/>
    <w:rsid w:val="00DC5B78"/>
    <w:rsid w:val="00DC6121"/>
    <w:rsid w:val="00DC7B60"/>
    <w:rsid w:val="00DD0B75"/>
    <w:rsid w:val="00DD62A2"/>
    <w:rsid w:val="00DE2031"/>
    <w:rsid w:val="00DE6F51"/>
    <w:rsid w:val="00DF0CED"/>
    <w:rsid w:val="00DF4762"/>
    <w:rsid w:val="00DF48BD"/>
    <w:rsid w:val="00DF5FBA"/>
    <w:rsid w:val="00DF76B1"/>
    <w:rsid w:val="00DF78B0"/>
    <w:rsid w:val="00E022F0"/>
    <w:rsid w:val="00E02343"/>
    <w:rsid w:val="00E02EED"/>
    <w:rsid w:val="00E04214"/>
    <w:rsid w:val="00E06916"/>
    <w:rsid w:val="00E07316"/>
    <w:rsid w:val="00E12595"/>
    <w:rsid w:val="00E13F5E"/>
    <w:rsid w:val="00E15F8C"/>
    <w:rsid w:val="00E1748C"/>
    <w:rsid w:val="00E20CA8"/>
    <w:rsid w:val="00E21569"/>
    <w:rsid w:val="00E21A62"/>
    <w:rsid w:val="00E23047"/>
    <w:rsid w:val="00E25F3B"/>
    <w:rsid w:val="00E3177D"/>
    <w:rsid w:val="00E34045"/>
    <w:rsid w:val="00E358FD"/>
    <w:rsid w:val="00E35DE2"/>
    <w:rsid w:val="00E367B0"/>
    <w:rsid w:val="00E36D07"/>
    <w:rsid w:val="00E40997"/>
    <w:rsid w:val="00E42AD7"/>
    <w:rsid w:val="00E42EDE"/>
    <w:rsid w:val="00E42FAD"/>
    <w:rsid w:val="00E43485"/>
    <w:rsid w:val="00E46947"/>
    <w:rsid w:val="00E47C9D"/>
    <w:rsid w:val="00E52F3D"/>
    <w:rsid w:val="00E5421F"/>
    <w:rsid w:val="00E543DF"/>
    <w:rsid w:val="00E552E9"/>
    <w:rsid w:val="00E65F56"/>
    <w:rsid w:val="00E66BBE"/>
    <w:rsid w:val="00E66EAD"/>
    <w:rsid w:val="00E6735B"/>
    <w:rsid w:val="00E712F4"/>
    <w:rsid w:val="00E74DD8"/>
    <w:rsid w:val="00E77662"/>
    <w:rsid w:val="00E77CB0"/>
    <w:rsid w:val="00E80CEF"/>
    <w:rsid w:val="00E80FC0"/>
    <w:rsid w:val="00E81D87"/>
    <w:rsid w:val="00E83274"/>
    <w:rsid w:val="00E83BC3"/>
    <w:rsid w:val="00E84EEC"/>
    <w:rsid w:val="00E92307"/>
    <w:rsid w:val="00E93427"/>
    <w:rsid w:val="00E9676D"/>
    <w:rsid w:val="00E96B8A"/>
    <w:rsid w:val="00EA0DD0"/>
    <w:rsid w:val="00EB04F3"/>
    <w:rsid w:val="00EC1239"/>
    <w:rsid w:val="00EC1C39"/>
    <w:rsid w:val="00EC4B70"/>
    <w:rsid w:val="00EC76FD"/>
    <w:rsid w:val="00ED0A43"/>
    <w:rsid w:val="00ED132E"/>
    <w:rsid w:val="00ED3800"/>
    <w:rsid w:val="00ED43AC"/>
    <w:rsid w:val="00ED4D02"/>
    <w:rsid w:val="00EE4203"/>
    <w:rsid w:val="00EE4E85"/>
    <w:rsid w:val="00EE7475"/>
    <w:rsid w:val="00EE7D28"/>
    <w:rsid w:val="00EF051F"/>
    <w:rsid w:val="00EF0BCD"/>
    <w:rsid w:val="00EF34FE"/>
    <w:rsid w:val="00EF5001"/>
    <w:rsid w:val="00EF75F8"/>
    <w:rsid w:val="00EF7969"/>
    <w:rsid w:val="00F019A3"/>
    <w:rsid w:val="00F02CF8"/>
    <w:rsid w:val="00F0563C"/>
    <w:rsid w:val="00F057F7"/>
    <w:rsid w:val="00F07848"/>
    <w:rsid w:val="00F1140D"/>
    <w:rsid w:val="00F11A15"/>
    <w:rsid w:val="00F11A6A"/>
    <w:rsid w:val="00F12F45"/>
    <w:rsid w:val="00F1445D"/>
    <w:rsid w:val="00F15197"/>
    <w:rsid w:val="00F16778"/>
    <w:rsid w:val="00F17E74"/>
    <w:rsid w:val="00F250F8"/>
    <w:rsid w:val="00F25562"/>
    <w:rsid w:val="00F273EA"/>
    <w:rsid w:val="00F3065D"/>
    <w:rsid w:val="00F33DAF"/>
    <w:rsid w:val="00F37D9A"/>
    <w:rsid w:val="00F37E8F"/>
    <w:rsid w:val="00F5118B"/>
    <w:rsid w:val="00F51672"/>
    <w:rsid w:val="00F56A94"/>
    <w:rsid w:val="00F57583"/>
    <w:rsid w:val="00F57B6B"/>
    <w:rsid w:val="00F6694C"/>
    <w:rsid w:val="00F67DFE"/>
    <w:rsid w:val="00F70A92"/>
    <w:rsid w:val="00F70DB0"/>
    <w:rsid w:val="00F7252A"/>
    <w:rsid w:val="00F7426C"/>
    <w:rsid w:val="00F80255"/>
    <w:rsid w:val="00F804F2"/>
    <w:rsid w:val="00F83438"/>
    <w:rsid w:val="00F84341"/>
    <w:rsid w:val="00F85DFF"/>
    <w:rsid w:val="00F87F28"/>
    <w:rsid w:val="00F91412"/>
    <w:rsid w:val="00F91899"/>
    <w:rsid w:val="00F9463D"/>
    <w:rsid w:val="00F94C56"/>
    <w:rsid w:val="00F94F5A"/>
    <w:rsid w:val="00FA40B7"/>
    <w:rsid w:val="00FA5238"/>
    <w:rsid w:val="00FA5991"/>
    <w:rsid w:val="00FA629D"/>
    <w:rsid w:val="00FB1CF7"/>
    <w:rsid w:val="00FB2292"/>
    <w:rsid w:val="00FB2D06"/>
    <w:rsid w:val="00FB3579"/>
    <w:rsid w:val="00FB4928"/>
    <w:rsid w:val="00FB662F"/>
    <w:rsid w:val="00FB7F2F"/>
    <w:rsid w:val="00FC0E7E"/>
    <w:rsid w:val="00FC2978"/>
    <w:rsid w:val="00FC3B2F"/>
    <w:rsid w:val="00FC3CBB"/>
    <w:rsid w:val="00FC4E5B"/>
    <w:rsid w:val="00FD296C"/>
    <w:rsid w:val="00FD2A04"/>
    <w:rsid w:val="00FD3F39"/>
    <w:rsid w:val="00FD4915"/>
    <w:rsid w:val="00FD5BB7"/>
    <w:rsid w:val="00FE6E35"/>
    <w:rsid w:val="00FF033B"/>
    <w:rsid w:val="00FF0E64"/>
    <w:rsid w:val="00FF220C"/>
    <w:rsid w:val="00FF5BC7"/>
    <w:rsid w:val="00FF5CD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basedOn w:val="a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7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7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8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">
    <w:name w:val="Plain Text"/>
    <w:aliases w:val="Знак"/>
    <w:basedOn w:val="a"/>
    <w:link w:val="aff0"/>
    <w:rsid w:val="00D22899"/>
    <w:rPr>
      <w:rFonts w:ascii="Courier New" w:hAnsi="Courier New"/>
    </w:rPr>
  </w:style>
  <w:style w:type="character" w:customStyle="1" w:styleId="aff0">
    <w:name w:val="Текст Знак"/>
    <w:aliases w:val="Знак Знак"/>
    <w:basedOn w:val="a0"/>
    <w:link w:val="aff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1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basedOn w:val="a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7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7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8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">
    <w:name w:val="Plain Text"/>
    <w:aliases w:val="Знак"/>
    <w:basedOn w:val="a"/>
    <w:link w:val="aff0"/>
    <w:rsid w:val="00D22899"/>
    <w:rPr>
      <w:rFonts w:ascii="Courier New" w:hAnsi="Courier New"/>
    </w:rPr>
  </w:style>
  <w:style w:type="character" w:customStyle="1" w:styleId="aff0">
    <w:name w:val="Текст Знак"/>
    <w:aliases w:val="Знак Знак"/>
    <w:basedOn w:val="a0"/>
    <w:link w:val="aff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1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236CC-9511-482C-814D-1CC4A41A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4499</Words>
  <Characters>28064</Characters>
  <Application>Microsoft Office Word</Application>
  <DocSecurity>0</DocSecurity>
  <Lines>233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32499</CharactersWithSpaces>
  <SharedDoc>false</SharedDoc>
  <HLinks>
    <vt:vector size="24" baseType="variant"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http://www.consultant.ru/document/cons_doc_LAW_69381/d2b4e8e565e4c32cef3a413243036d2842303be8/</vt:lpwstr>
      </vt:variant>
      <vt:variant>
        <vt:lpwstr>dst100053</vt:lpwstr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https://app.rts-tender.ru/customer/lk/App504/</vt:lpwstr>
      </vt:variant>
      <vt:variant>
        <vt:lpwstr>/Auction504Fl/View/101187292</vt:lpwstr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../../../../Users/User/Desktop/Дорожный фонд/Дор фонд согласов с депутатами.doc</vt:lpwstr>
      </vt:variant>
      <vt:variant>
        <vt:lpwstr>sub_0</vt:lpwstr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https://udm-info.ru/news/economy/27-12-2016/v-2016-g-inflyatsiya-v-udmurtii-sostavila-3-7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cp:lastPrinted>2021-02-17T05:09:00Z</cp:lastPrinted>
  <dcterms:created xsi:type="dcterms:W3CDTF">2022-04-08T10:28:00Z</dcterms:created>
  <dcterms:modified xsi:type="dcterms:W3CDTF">2022-04-08T10:28:00Z</dcterms:modified>
</cp:coreProperties>
</file>