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64" w:rsidRDefault="00EE5864">
      <w:pPr>
        <w:pStyle w:val="Style1"/>
        <w:widowControl/>
        <w:spacing w:line="298" w:lineRule="exact"/>
        <w:ind w:left="278"/>
        <w:jc w:val="center"/>
        <w:rPr>
          <w:rStyle w:val="FontStyle15"/>
        </w:rPr>
      </w:pPr>
    </w:p>
    <w:p w:rsidR="00EE5864" w:rsidRDefault="00EE5864" w:rsidP="00EE5864">
      <w:pPr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EE5864" w:rsidRDefault="00EE5864">
      <w:pPr>
        <w:pStyle w:val="Style1"/>
        <w:widowControl/>
        <w:spacing w:line="298" w:lineRule="exact"/>
        <w:ind w:left="278"/>
        <w:jc w:val="center"/>
        <w:rPr>
          <w:rStyle w:val="FontStyle15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90195C" wp14:editId="322996D8">
            <wp:simplePos x="0" y="0"/>
            <wp:positionH relativeFrom="column">
              <wp:posOffset>3129368</wp:posOffset>
            </wp:positionH>
            <wp:positionV relativeFrom="paragraph">
              <wp:posOffset>17603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864" w:rsidRDefault="00EE5864">
      <w:pPr>
        <w:pStyle w:val="Style1"/>
        <w:widowControl/>
        <w:spacing w:line="298" w:lineRule="exact"/>
        <w:ind w:left="278"/>
        <w:jc w:val="center"/>
        <w:rPr>
          <w:rStyle w:val="FontStyle15"/>
        </w:rPr>
      </w:pPr>
    </w:p>
    <w:p w:rsidR="00EE5864" w:rsidRDefault="00EE5864">
      <w:pPr>
        <w:pStyle w:val="Style1"/>
        <w:widowControl/>
        <w:spacing w:line="298" w:lineRule="exact"/>
        <w:ind w:left="278"/>
        <w:jc w:val="center"/>
        <w:rPr>
          <w:rStyle w:val="FontStyle15"/>
        </w:rPr>
      </w:pPr>
    </w:p>
    <w:p w:rsidR="00EE5864" w:rsidRDefault="00EE5864">
      <w:pPr>
        <w:pStyle w:val="Style1"/>
        <w:widowControl/>
        <w:spacing w:line="298" w:lineRule="exact"/>
        <w:ind w:left="278"/>
        <w:jc w:val="center"/>
        <w:rPr>
          <w:rStyle w:val="FontStyle15"/>
        </w:rPr>
      </w:pPr>
    </w:p>
    <w:p w:rsidR="0076141B" w:rsidRPr="00EE5864" w:rsidRDefault="00AB4C23">
      <w:pPr>
        <w:pStyle w:val="Style1"/>
        <w:widowControl/>
        <w:spacing w:line="298" w:lineRule="exact"/>
        <w:ind w:left="278"/>
        <w:jc w:val="center"/>
        <w:rPr>
          <w:rStyle w:val="FontStyle15"/>
          <w:sz w:val="26"/>
          <w:szCs w:val="26"/>
        </w:rPr>
      </w:pPr>
      <w:proofErr w:type="gramStart"/>
      <w:r w:rsidRPr="00EE5864">
        <w:rPr>
          <w:rStyle w:val="FontStyle15"/>
          <w:sz w:val="26"/>
          <w:szCs w:val="26"/>
        </w:rPr>
        <w:t>Р</w:t>
      </w:r>
      <w:proofErr w:type="gramEnd"/>
      <w:r w:rsidR="00EE5864" w:rsidRPr="00EE5864">
        <w:rPr>
          <w:rStyle w:val="FontStyle15"/>
          <w:sz w:val="26"/>
          <w:szCs w:val="26"/>
        </w:rPr>
        <w:t xml:space="preserve"> </w:t>
      </w:r>
      <w:r w:rsidRPr="00EE5864">
        <w:rPr>
          <w:rStyle w:val="FontStyle15"/>
          <w:sz w:val="26"/>
          <w:szCs w:val="26"/>
        </w:rPr>
        <w:t>Е</w:t>
      </w:r>
      <w:r w:rsidR="00EE5864" w:rsidRPr="00EE5864">
        <w:rPr>
          <w:rStyle w:val="FontStyle15"/>
          <w:sz w:val="26"/>
          <w:szCs w:val="26"/>
        </w:rPr>
        <w:t xml:space="preserve"> </w:t>
      </w:r>
      <w:r w:rsidRPr="00EE5864">
        <w:rPr>
          <w:rStyle w:val="FontStyle15"/>
          <w:sz w:val="26"/>
          <w:szCs w:val="26"/>
        </w:rPr>
        <w:t>Ш</w:t>
      </w:r>
      <w:r w:rsidR="00EE5864" w:rsidRPr="00EE5864">
        <w:rPr>
          <w:rStyle w:val="FontStyle15"/>
          <w:sz w:val="26"/>
          <w:szCs w:val="26"/>
        </w:rPr>
        <w:t xml:space="preserve"> </w:t>
      </w:r>
      <w:r w:rsidRPr="00EE5864">
        <w:rPr>
          <w:rStyle w:val="FontStyle15"/>
          <w:sz w:val="26"/>
          <w:szCs w:val="26"/>
        </w:rPr>
        <w:t>Е</w:t>
      </w:r>
      <w:r w:rsidR="00EE5864" w:rsidRPr="00EE5864">
        <w:rPr>
          <w:rStyle w:val="FontStyle15"/>
          <w:sz w:val="26"/>
          <w:szCs w:val="26"/>
        </w:rPr>
        <w:t xml:space="preserve"> </w:t>
      </w:r>
      <w:r w:rsidRPr="00EE5864">
        <w:rPr>
          <w:rStyle w:val="FontStyle15"/>
          <w:sz w:val="26"/>
          <w:szCs w:val="26"/>
        </w:rPr>
        <w:t>Н</w:t>
      </w:r>
      <w:r w:rsidR="00EE5864" w:rsidRPr="00EE5864">
        <w:rPr>
          <w:rStyle w:val="FontStyle15"/>
          <w:sz w:val="26"/>
          <w:szCs w:val="26"/>
        </w:rPr>
        <w:t xml:space="preserve"> </w:t>
      </w:r>
      <w:r w:rsidRPr="00EE5864">
        <w:rPr>
          <w:rStyle w:val="FontStyle15"/>
          <w:sz w:val="26"/>
          <w:szCs w:val="26"/>
        </w:rPr>
        <w:t>И</w:t>
      </w:r>
      <w:r w:rsidR="00EE5864" w:rsidRPr="00EE5864">
        <w:rPr>
          <w:rStyle w:val="FontStyle15"/>
          <w:sz w:val="26"/>
          <w:szCs w:val="26"/>
        </w:rPr>
        <w:t xml:space="preserve"> </w:t>
      </w:r>
      <w:r w:rsidRPr="00EE5864">
        <w:rPr>
          <w:rStyle w:val="FontStyle15"/>
          <w:sz w:val="26"/>
          <w:szCs w:val="26"/>
        </w:rPr>
        <w:t>Е</w:t>
      </w:r>
    </w:p>
    <w:p w:rsidR="00EE5864" w:rsidRPr="00EE5864" w:rsidRDefault="00AB4C23">
      <w:pPr>
        <w:pStyle w:val="Style2"/>
        <w:widowControl/>
        <w:ind w:left="883"/>
        <w:rPr>
          <w:rStyle w:val="FontStyle15"/>
          <w:b w:val="0"/>
          <w:sz w:val="26"/>
          <w:szCs w:val="26"/>
        </w:rPr>
      </w:pPr>
      <w:r w:rsidRPr="00EE5864">
        <w:rPr>
          <w:rStyle w:val="FontStyle15"/>
          <w:b w:val="0"/>
          <w:sz w:val="26"/>
          <w:szCs w:val="26"/>
        </w:rPr>
        <w:t xml:space="preserve">Совет депутатов муниципального образования </w:t>
      </w:r>
    </w:p>
    <w:p w:rsidR="0076141B" w:rsidRPr="00EE5864" w:rsidRDefault="00AB4C23">
      <w:pPr>
        <w:pStyle w:val="Style2"/>
        <w:widowControl/>
        <w:ind w:left="883"/>
        <w:rPr>
          <w:rStyle w:val="FontStyle15"/>
          <w:b w:val="0"/>
          <w:sz w:val="26"/>
          <w:szCs w:val="26"/>
        </w:rPr>
      </w:pPr>
      <w:r w:rsidRPr="00EE5864">
        <w:rPr>
          <w:rStyle w:val="FontStyle15"/>
          <w:b w:val="0"/>
          <w:sz w:val="26"/>
          <w:szCs w:val="26"/>
        </w:rPr>
        <w:t xml:space="preserve">«Муниципальный округ </w:t>
      </w:r>
      <w:r w:rsidR="00647FC8" w:rsidRPr="00EE5864">
        <w:rPr>
          <w:rStyle w:val="FontStyle15"/>
          <w:b w:val="0"/>
          <w:sz w:val="26"/>
          <w:szCs w:val="26"/>
        </w:rPr>
        <w:t>Киясовский</w:t>
      </w:r>
      <w:r w:rsidRPr="00EE5864">
        <w:rPr>
          <w:rStyle w:val="FontStyle15"/>
          <w:b w:val="0"/>
          <w:sz w:val="26"/>
          <w:szCs w:val="26"/>
        </w:rPr>
        <w:t xml:space="preserve"> район Удмуртской Республики»</w:t>
      </w:r>
    </w:p>
    <w:p w:rsidR="0076141B" w:rsidRPr="00EE5864" w:rsidRDefault="0076141B">
      <w:pPr>
        <w:pStyle w:val="Style3"/>
        <w:widowControl/>
        <w:spacing w:line="240" w:lineRule="exact"/>
        <w:jc w:val="both"/>
        <w:rPr>
          <w:sz w:val="26"/>
          <w:szCs w:val="26"/>
        </w:rPr>
      </w:pPr>
    </w:p>
    <w:p w:rsidR="0076141B" w:rsidRPr="00EE5864" w:rsidRDefault="00AB4C23">
      <w:pPr>
        <w:pStyle w:val="Style2"/>
        <w:widowControl/>
        <w:spacing w:before="67"/>
        <w:ind w:left="509"/>
        <w:rPr>
          <w:rStyle w:val="FontStyle15"/>
          <w:sz w:val="26"/>
          <w:szCs w:val="26"/>
        </w:rPr>
      </w:pPr>
      <w:bookmarkStart w:id="0" w:name="_GoBack"/>
      <w:r w:rsidRPr="00EE5864">
        <w:rPr>
          <w:rStyle w:val="FontStyle15"/>
          <w:sz w:val="26"/>
          <w:szCs w:val="26"/>
        </w:rPr>
        <w:t xml:space="preserve">Об установлении значения ставок арендной платы за земельные участки </w:t>
      </w:r>
      <w:bookmarkEnd w:id="0"/>
      <w:r w:rsidRPr="00EE5864">
        <w:rPr>
          <w:rStyle w:val="FontStyle15"/>
          <w:sz w:val="26"/>
          <w:szCs w:val="26"/>
        </w:rPr>
        <w:t xml:space="preserve">муниципальной собственности на территории муниципального образования «Муниципальный округ </w:t>
      </w:r>
      <w:r w:rsidR="00647FC8" w:rsidRPr="00EE5864">
        <w:rPr>
          <w:rStyle w:val="FontStyle15"/>
          <w:sz w:val="26"/>
          <w:szCs w:val="26"/>
        </w:rPr>
        <w:t>Киясовский</w:t>
      </w:r>
      <w:r w:rsidRPr="00EE5864">
        <w:rPr>
          <w:rStyle w:val="FontStyle15"/>
          <w:sz w:val="26"/>
          <w:szCs w:val="26"/>
        </w:rPr>
        <w:t xml:space="preserve"> район Удмуртской Республики», предоставленные в аренду без торгов</w:t>
      </w:r>
    </w:p>
    <w:p w:rsidR="0076141B" w:rsidRPr="00EE5864" w:rsidRDefault="0076141B">
      <w:pPr>
        <w:pStyle w:val="Style4"/>
        <w:widowControl/>
        <w:spacing w:line="240" w:lineRule="exact"/>
        <w:ind w:left="288"/>
        <w:rPr>
          <w:sz w:val="26"/>
          <w:szCs w:val="26"/>
        </w:rPr>
      </w:pPr>
    </w:p>
    <w:p w:rsidR="00EE5864" w:rsidRPr="00EE5864" w:rsidRDefault="00EE5864" w:rsidP="00EE5864">
      <w:pPr>
        <w:rPr>
          <w:sz w:val="26"/>
          <w:szCs w:val="26"/>
        </w:rPr>
      </w:pPr>
      <w:r w:rsidRPr="00EE5864">
        <w:rPr>
          <w:sz w:val="26"/>
          <w:szCs w:val="26"/>
        </w:rPr>
        <w:t>Принято Советом депутатов</w:t>
      </w:r>
    </w:p>
    <w:p w:rsidR="00EE5864" w:rsidRPr="00EE5864" w:rsidRDefault="00EE5864" w:rsidP="00EE5864">
      <w:pPr>
        <w:rPr>
          <w:sz w:val="26"/>
          <w:szCs w:val="26"/>
        </w:rPr>
      </w:pPr>
      <w:r w:rsidRPr="00EE5864">
        <w:rPr>
          <w:sz w:val="26"/>
          <w:szCs w:val="26"/>
        </w:rPr>
        <w:t xml:space="preserve">муниципального образования «Муниципальный округ </w:t>
      </w:r>
    </w:p>
    <w:p w:rsidR="00EE5864" w:rsidRPr="00EE5864" w:rsidRDefault="00EE5864" w:rsidP="00EE5864">
      <w:pPr>
        <w:rPr>
          <w:sz w:val="26"/>
          <w:szCs w:val="26"/>
        </w:rPr>
      </w:pPr>
      <w:r w:rsidRPr="00EE5864">
        <w:rPr>
          <w:sz w:val="26"/>
          <w:szCs w:val="26"/>
        </w:rPr>
        <w:t xml:space="preserve">Киясовский район Удмуртской Республики»       </w:t>
      </w:r>
      <w:r w:rsidRPr="00EE5864">
        <w:rPr>
          <w:sz w:val="26"/>
          <w:szCs w:val="26"/>
        </w:rPr>
        <w:t xml:space="preserve"> </w:t>
      </w:r>
      <w:r w:rsidRPr="00EE5864">
        <w:rPr>
          <w:sz w:val="26"/>
          <w:szCs w:val="26"/>
        </w:rPr>
        <w:t xml:space="preserve">                      апреля 2022 года</w:t>
      </w:r>
    </w:p>
    <w:p w:rsidR="00EE5864" w:rsidRPr="00EE5864" w:rsidRDefault="00EE5864" w:rsidP="00EE5864">
      <w:pPr>
        <w:pStyle w:val="Style4"/>
        <w:widowControl/>
        <w:spacing w:line="240" w:lineRule="exact"/>
        <w:ind w:left="288"/>
        <w:jc w:val="left"/>
        <w:rPr>
          <w:sz w:val="26"/>
          <w:szCs w:val="26"/>
        </w:rPr>
      </w:pPr>
    </w:p>
    <w:p w:rsidR="00EE5864" w:rsidRPr="00EE5864" w:rsidRDefault="00AB4C23" w:rsidP="00EE5864">
      <w:pPr>
        <w:pStyle w:val="Style4"/>
        <w:widowControl/>
        <w:spacing w:before="48" w:line="298" w:lineRule="exact"/>
        <w:ind w:firstLine="709"/>
        <w:rPr>
          <w:rStyle w:val="FontStyle18"/>
          <w:sz w:val="26"/>
          <w:szCs w:val="26"/>
        </w:rPr>
      </w:pPr>
      <w:r w:rsidRPr="00EE5864">
        <w:rPr>
          <w:rStyle w:val="FontStyle18"/>
          <w:sz w:val="26"/>
          <w:szCs w:val="26"/>
        </w:rPr>
        <w:t xml:space="preserve">В соответствии с Земельным кодексом Российской Федерации, Федеральным законом от 25 октября 2001 года </w:t>
      </w:r>
      <w:r w:rsidR="00EE5864" w:rsidRPr="00EE5864">
        <w:rPr>
          <w:rStyle w:val="FontStyle18"/>
          <w:sz w:val="26"/>
          <w:szCs w:val="26"/>
        </w:rPr>
        <w:t>№</w:t>
      </w:r>
      <w:r w:rsidRPr="00EE5864">
        <w:rPr>
          <w:rStyle w:val="FontStyle18"/>
          <w:sz w:val="26"/>
          <w:szCs w:val="26"/>
        </w:rPr>
        <w:t xml:space="preserve"> 137-ФЗ </w:t>
      </w:r>
      <w:r w:rsidR="00EE5864" w:rsidRPr="00EE5864">
        <w:rPr>
          <w:rStyle w:val="FontStyle18"/>
          <w:sz w:val="26"/>
          <w:szCs w:val="26"/>
        </w:rPr>
        <w:t>«</w:t>
      </w:r>
      <w:r w:rsidRPr="00EE5864">
        <w:rPr>
          <w:rStyle w:val="FontStyle18"/>
          <w:sz w:val="26"/>
          <w:szCs w:val="26"/>
        </w:rPr>
        <w:t>О введении в действие Земельного кодекса Российской Федерации</w:t>
      </w:r>
      <w:r w:rsidR="00EE5864" w:rsidRPr="00EE5864">
        <w:rPr>
          <w:rStyle w:val="FontStyle18"/>
          <w:sz w:val="26"/>
          <w:szCs w:val="26"/>
        </w:rPr>
        <w:t>»</w:t>
      </w:r>
      <w:r w:rsidRPr="00EE5864">
        <w:rPr>
          <w:rStyle w:val="FontStyle18"/>
          <w:sz w:val="26"/>
          <w:szCs w:val="26"/>
        </w:rPr>
        <w:t xml:space="preserve"> и Уставом муниципального образования «Муниципальный округ </w:t>
      </w:r>
      <w:r w:rsidR="00647FC8" w:rsidRPr="00EE5864">
        <w:rPr>
          <w:rStyle w:val="FontStyle18"/>
          <w:sz w:val="26"/>
          <w:szCs w:val="26"/>
        </w:rPr>
        <w:t>Киясовский</w:t>
      </w:r>
      <w:r w:rsidRPr="00EE5864">
        <w:rPr>
          <w:rStyle w:val="FontStyle18"/>
          <w:sz w:val="26"/>
          <w:szCs w:val="26"/>
        </w:rPr>
        <w:t xml:space="preserve"> район Удмуртской Республики», Совет депутатов муниципального образования «Муниципальный округ </w:t>
      </w:r>
      <w:r w:rsidR="00647FC8" w:rsidRPr="00EE5864">
        <w:rPr>
          <w:rStyle w:val="FontStyle18"/>
          <w:sz w:val="26"/>
          <w:szCs w:val="26"/>
        </w:rPr>
        <w:t>Киясовский</w:t>
      </w:r>
      <w:r w:rsidRPr="00EE5864">
        <w:rPr>
          <w:rStyle w:val="FontStyle18"/>
          <w:sz w:val="26"/>
          <w:szCs w:val="26"/>
        </w:rPr>
        <w:t xml:space="preserve"> район Удмуртской Республики» </w:t>
      </w:r>
    </w:p>
    <w:p w:rsidR="00EE5864" w:rsidRPr="00EE5864" w:rsidRDefault="00EE5864">
      <w:pPr>
        <w:pStyle w:val="Style4"/>
        <w:widowControl/>
        <w:spacing w:before="48" w:line="298" w:lineRule="exact"/>
        <w:ind w:left="288"/>
        <w:rPr>
          <w:rStyle w:val="FontStyle18"/>
          <w:sz w:val="26"/>
          <w:szCs w:val="26"/>
        </w:rPr>
      </w:pPr>
    </w:p>
    <w:p w:rsidR="0076141B" w:rsidRPr="00EE5864" w:rsidRDefault="00EE5864" w:rsidP="00EE5864">
      <w:pPr>
        <w:pStyle w:val="Style4"/>
        <w:widowControl/>
        <w:spacing w:before="48" w:line="298" w:lineRule="exact"/>
        <w:ind w:firstLine="709"/>
        <w:rPr>
          <w:rStyle w:val="FontStyle18"/>
          <w:sz w:val="26"/>
          <w:szCs w:val="26"/>
        </w:rPr>
      </w:pPr>
      <w:r w:rsidRPr="00EE5864">
        <w:rPr>
          <w:rStyle w:val="FontStyle18"/>
          <w:sz w:val="26"/>
          <w:szCs w:val="26"/>
        </w:rPr>
        <w:t>РЕШАЕТ</w:t>
      </w:r>
      <w:r w:rsidR="00AB4C23" w:rsidRPr="00EE5864">
        <w:rPr>
          <w:rStyle w:val="FontStyle18"/>
          <w:sz w:val="26"/>
          <w:szCs w:val="26"/>
        </w:rPr>
        <w:t>:</w:t>
      </w:r>
    </w:p>
    <w:p w:rsidR="0076141B" w:rsidRPr="00EE5864" w:rsidRDefault="00AB4C23" w:rsidP="00EE5864">
      <w:pPr>
        <w:pStyle w:val="Style5"/>
        <w:widowControl/>
        <w:tabs>
          <w:tab w:val="left" w:leader="underscore" w:pos="9706"/>
        </w:tabs>
        <w:spacing w:line="240" w:lineRule="auto"/>
        <w:ind w:firstLine="709"/>
        <w:rPr>
          <w:rStyle w:val="FontStyle18"/>
          <w:sz w:val="26"/>
          <w:szCs w:val="26"/>
        </w:rPr>
      </w:pPr>
      <w:r w:rsidRPr="00EE5864">
        <w:rPr>
          <w:rStyle w:val="FontStyle18"/>
          <w:sz w:val="26"/>
          <w:szCs w:val="26"/>
        </w:rPr>
        <w:t>1. Установить ставки арендной платы за земельные участки муниципальной</w:t>
      </w:r>
      <w:r w:rsidR="00647FC8" w:rsidRPr="00EE5864">
        <w:rPr>
          <w:rStyle w:val="FontStyle18"/>
          <w:sz w:val="26"/>
          <w:szCs w:val="26"/>
        </w:rPr>
        <w:t xml:space="preserve"> </w:t>
      </w:r>
      <w:r w:rsidRPr="00EE5864">
        <w:rPr>
          <w:rStyle w:val="FontStyle18"/>
          <w:sz w:val="26"/>
          <w:szCs w:val="26"/>
        </w:rPr>
        <w:t>собственности на территории муниципального образования «Муниципальный округ</w:t>
      </w:r>
      <w:r w:rsidR="00647FC8" w:rsidRPr="00EE5864">
        <w:rPr>
          <w:rStyle w:val="FontStyle18"/>
          <w:sz w:val="26"/>
          <w:szCs w:val="26"/>
        </w:rPr>
        <w:t xml:space="preserve"> Киясовский</w:t>
      </w:r>
      <w:r w:rsidRPr="00EE5864">
        <w:rPr>
          <w:rStyle w:val="FontStyle18"/>
          <w:sz w:val="26"/>
          <w:szCs w:val="26"/>
        </w:rPr>
        <w:t xml:space="preserve"> район Удмуртской Республики», предоставленные в аренду без торгов </w:t>
      </w:r>
      <w:r w:rsidR="00647FC8" w:rsidRPr="00EE5864">
        <w:rPr>
          <w:rStyle w:val="FontStyle18"/>
          <w:sz w:val="26"/>
          <w:szCs w:val="26"/>
        </w:rPr>
        <w:t xml:space="preserve">в </w:t>
      </w:r>
      <w:r w:rsidRPr="00EE5864">
        <w:rPr>
          <w:rStyle w:val="FontStyle18"/>
          <w:sz w:val="26"/>
          <w:szCs w:val="26"/>
        </w:rPr>
        <w:t>следующих размерах:</w:t>
      </w:r>
    </w:p>
    <w:p w:rsidR="00EE5864" w:rsidRPr="00EE5864" w:rsidRDefault="00EE5864" w:rsidP="00EE5864">
      <w:pPr>
        <w:pStyle w:val="Style5"/>
        <w:widowControl/>
        <w:tabs>
          <w:tab w:val="left" w:leader="underscore" w:pos="9706"/>
        </w:tabs>
        <w:spacing w:line="240" w:lineRule="auto"/>
        <w:ind w:firstLine="709"/>
        <w:rPr>
          <w:rStyle w:val="FontStyle18"/>
          <w:sz w:val="26"/>
          <w:szCs w:val="26"/>
        </w:rPr>
      </w:pPr>
    </w:p>
    <w:tbl>
      <w:tblPr>
        <w:tblStyle w:val="a4"/>
        <w:tblW w:w="0" w:type="auto"/>
        <w:tblInd w:w="298" w:type="dxa"/>
        <w:tblLook w:val="04A0" w:firstRow="1" w:lastRow="0" w:firstColumn="1" w:lastColumn="0" w:noHBand="0" w:noVBand="1"/>
      </w:tblPr>
      <w:tblGrid>
        <w:gridCol w:w="7181"/>
        <w:gridCol w:w="1418"/>
        <w:gridCol w:w="1356"/>
      </w:tblGrid>
      <w:tr w:rsidR="00647FC8" w:rsidRPr="001D12F6" w:rsidTr="001D12F6">
        <w:trPr>
          <w:trHeight w:val="435"/>
        </w:trPr>
        <w:tc>
          <w:tcPr>
            <w:tcW w:w="7181" w:type="dxa"/>
            <w:vMerge w:val="restart"/>
          </w:tcPr>
          <w:p w:rsidR="00647FC8" w:rsidRPr="001D12F6" w:rsidRDefault="00647FC8" w:rsidP="001D12F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7"/>
                <w:sz w:val="20"/>
                <w:szCs w:val="20"/>
              </w:rPr>
              <w:t>Вид разрешенного использования земельного участка или фактическое использование земельного участка, определенное в соответствии с</w:t>
            </w:r>
            <w:hyperlink r:id="rId9" w:history="1">
              <w:r w:rsidRPr="001D12F6">
                <w:rPr>
                  <w:rStyle w:val="a3"/>
                  <w:sz w:val="20"/>
                  <w:szCs w:val="20"/>
                  <w:u w:val="none"/>
                </w:rPr>
                <w:t xml:space="preserve"> приказом </w:t>
              </w:r>
            </w:hyperlink>
            <w:r w:rsidRPr="001D12F6">
              <w:rPr>
                <w:rStyle w:val="FontStyle17"/>
                <w:sz w:val="20"/>
                <w:szCs w:val="20"/>
              </w:rPr>
              <w:t xml:space="preserve">Федеральной службы государственной регистрации, кадастра и картографии от 10 ноября 2020 года № </w:t>
            </w:r>
            <w:proofErr w:type="gramStart"/>
            <w:r w:rsidRPr="001D12F6">
              <w:rPr>
                <w:rStyle w:val="FontStyle17"/>
                <w:sz w:val="20"/>
                <w:szCs w:val="20"/>
              </w:rPr>
              <w:t>П</w:t>
            </w:r>
            <w:proofErr w:type="gramEnd"/>
            <w:r w:rsidRPr="001D12F6">
              <w:rPr>
                <w:rStyle w:val="FontStyle17"/>
                <w:sz w:val="20"/>
                <w:szCs w:val="20"/>
              </w:rPr>
              <w:t xml:space="preserve">/0412 </w:t>
            </w:r>
            <w:r w:rsidR="001D12F6" w:rsidRPr="001D12F6">
              <w:rPr>
                <w:rStyle w:val="FontStyle17"/>
                <w:sz w:val="20"/>
                <w:szCs w:val="20"/>
              </w:rPr>
              <w:t>«</w:t>
            </w:r>
            <w:r w:rsidRPr="001D12F6">
              <w:rPr>
                <w:rStyle w:val="FontStyle17"/>
                <w:sz w:val="20"/>
                <w:szCs w:val="20"/>
              </w:rPr>
              <w:t>Об утверждении классификатора видов разрешенного использования земельных участков</w:t>
            </w:r>
            <w:r w:rsidR="001D12F6" w:rsidRPr="001D12F6">
              <w:rPr>
                <w:rStyle w:val="FontStyle17"/>
                <w:sz w:val="20"/>
                <w:szCs w:val="20"/>
              </w:rPr>
              <w:t>»</w:t>
            </w:r>
          </w:p>
          <w:p w:rsidR="00647FC8" w:rsidRPr="001D12F6" w:rsidRDefault="00647FC8" w:rsidP="001D12F6">
            <w:pPr>
              <w:pStyle w:val="Style5"/>
              <w:widowControl/>
              <w:tabs>
                <w:tab w:val="left" w:leader="underscore" w:pos="9706"/>
              </w:tabs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774" w:type="dxa"/>
            <w:gridSpan w:val="2"/>
          </w:tcPr>
          <w:p w:rsidR="00647FC8" w:rsidRPr="001D12F6" w:rsidRDefault="00647FC8" w:rsidP="001D12F6">
            <w:pPr>
              <w:pStyle w:val="Style5"/>
              <w:widowControl/>
              <w:tabs>
                <w:tab w:val="left" w:leader="underscore" w:pos="9706"/>
              </w:tabs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7"/>
                <w:sz w:val="20"/>
                <w:szCs w:val="20"/>
              </w:rPr>
              <w:t>Значения ставок арендной платы за земельный участок (% от кадастровой стоимости)</w:t>
            </w:r>
          </w:p>
        </w:tc>
      </w:tr>
      <w:tr w:rsidR="00647FC8" w:rsidRPr="001D12F6" w:rsidTr="001D12F6">
        <w:trPr>
          <w:trHeight w:val="697"/>
        </w:trPr>
        <w:tc>
          <w:tcPr>
            <w:tcW w:w="7181" w:type="dxa"/>
            <w:vMerge/>
          </w:tcPr>
          <w:p w:rsidR="00647FC8" w:rsidRPr="001D12F6" w:rsidRDefault="00647FC8" w:rsidP="001D12F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8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7"/>
                <w:sz w:val="20"/>
                <w:szCs w:val="20"/>
              </w:rPr>
              <w:t>в границах населенных пунктов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1"/>
              <w:widowControl/>
              <w:jc w:val="center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7"/>
                <w:sz w:val="20"/>
                <w:szCs w:val="20"/>
              </w:rPr>
              <w:t>за границами населенных пунктов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Жилая застройка</w:t>
            </w:r>
            <w:hyperlink r:id="rId10" w:history="1">
              <w:r w:rsidRPr="001D12F6">
                <w:rPr>
                  <w:rStyle w:val="a3"/>
                  <w:sz w:val="20"/>
                  <w:szCs w:val="20"/>
                </w:rPr>
                <w:t xml:space="preserve"> (2.0),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хранение автотранспорта (в части размещения гаражей, предназначенных для хранения личного автотранспорта граждан)</w:t>
            </w:r>
            <w:hyperlink r:id="rId11" w:history="1">
              <w:r w:rsidRPr="001D12F6">
                <w:rPr>
                  <w:rStyle w:val="a3"/>
                  <w:sz w:val="20"/>
                  <w:szCs w:val="20"/>
                </w:rPr>
                <w:t xml:space="preserve"> (2.7.1),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предоставление коммунальных услуг</w:t>
            </w:r>
            <w:hyperlink r:id="rId12" w:history="1">
              <w:r w:rsidRPr="001D12F6">
                <w:rPr>
                  <w:rStyle w:val="a3"/>
                  <w:sz w:val="20"/>
                  <w:szCs w:val="20"/>
                </w:rPr>
                <w:t xml:space="preserve"> (3.1.1),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предпринимательство (в части размещения аптечных учреждений)</w:t>
            </w:r>
            <w:hyperlink r:id="rId13" w:history="1">
              <w:r w:rsidRPr="001D12F6">
                <w:rPr>
                  <w:rStyle w:val="a3"/>
                  <w:sz w:val="20"/>
                  <w:szCs w:val="20"/>
                </w:rPr>
                <w:t xml:space="preserve"> (4.0),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воздушный транспорт</w:t>
            </w:r>
            <w:hyperlink r:id="rId14" w:history="1">
              <w:r w:rsidRPr="001D12F6">
                <w:rPr>
                  <w:rStyle w:val="a3"/>
                  <w:sz w:val="20"/>
                  <w:szCs w:val="20"/>
                </w:rPr>
                <w:t xml:space="preserve"> (7.4),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 xml:space="preserve">деятельность по особой охране и изучению природы </w:t>
            </w:r>
            <w:hyperlink r:id="rId15" w:history="1">
              <w:r w:rsidRPr="001D12F6">
                <w:rPr>
                  <w:rStyle w:val="a3"/>
                  <w:sz w:val="20"/>
                  <w:szCs w:val="20"/>
                </w:rPr>
                <w:t>(9.0),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охрана природных территорий</w:t>
            </w:r>
            <w:hyperlink r:id="rId16" w:history="1">
              <w:r w:rsidRPr="001D12F6">
                <w:rPr>
                  <w:rStyle w:val="a3"/>
                  <w:sz w:val="20"/>
                  <w:szCs w:val="20"/>
                </w:rPr>
                <w:t xml:space="preserve"> (9.1),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земельные участки общего назначения</w:t>
            </w:r>
            <w:hyperlink r:id="rId17" w:history="1">
              <w:r w:rsidRPr="001D12F6">
                <w:rPr>
                  <w:rStyle w:val="a3"/>
                  <w:sz w:val="20"/>
                  <w:szCs w:val="20"/>
                </w:rPr>
                <w:t xml:space="preserve"> (13.0),</w:t>
              </w:r>
            </w:hyperlink>
          </w:p>
          <w:p w:rsidR="00647FC8" w:rsidRPr="001D12F6" w:rsidRDefault="00647FC8" w:rsidP="001D12F6">
            <w:pPr>
              <w:pStyle w:val="Style5"/>
              <w:widowControl/>
              <w:tabs>
                <w:tab w:val="left" w:leader="underscore" w:pos="9706"/>
              </w:tabs>
              <w:spacing w:line="240" w:lineRule="auto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ведение огородничества</w:t>
            </w:r>
            <w:hyperlink r:id="rId18" w:history="1">
              <w:r w:rsidRPr="001D12F6">
                <w:rPr>
                  <w:rStyle w:val="a3"/>
                  <w:sz w:val="20"/>
                  <w:szCs w:val="20"/>
                </w:rPr>
                <w:t xml:space="preserve"> (13.1),</w:t>
              </w:r>
            </w:hyperlink>
          </w:p>
          <w:p w:rsidR="00647FC8" w:rsidRPr="001D12F6" w:rsidRDefault="00647FC8" w:rsidP="001D12F6">
            <w:pPr>
              <w:pStyle w:val="Style5"/>
              <w:widowControl/>
              <w:tabs>
                <w:tab w:val="left" w:leader="underscore" w:pos="9706"/>
              </w:tabs>
              <w:spacing w:line="240" w:lineRule="auto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ведение садоводства</w:t>
            </w:r>
            <w:hyperlink r:id="rId19" w:history="1">
              <w:r w:rsidRPr="001D12F6">
                <w:rPr>
                  <w:rStyle w:val="a3"/>
                  <w:sz w:val="20"/>
                  <w:szCs w:val="20"/>
                </w:rPr>
                <w:t xml:space="preserve"> (13.2)</w:t>
              </w:r>
            </w:hyperlink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5"/>
              <w:widowControl/>
              <w:tabs>
                <w:tab w:val="left" w:leader="underscore" w:pos="9706"/>
              </w:tabs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7"/>
                <w:sz w:val="20"/>
                <w:szCs w:val="20"/>
              </w:rPr>
              <w:t>0,3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5"/>
              <w:widowControl/>
              <w:tabs>
                <w:tab w:val="left" w:leader="underscore" w:pos="9706"/>
              </w:tabs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1D12F6">
              <w:rPr>
                <w:rStyle w:val="FontStyle17"/>
                <w:sz w:val="20"/>
                <w:szCs w:val="20"/>
              </w:rPr>
              <w:t>0,3</w:t>
            </w:r>
          </w:p>
        </w:tc>
      </w:tr>
      <w:tr w:rsidR="00647FC8" w:rsidRPr="001D12F6" w:rsidTr="00EE5864">
        <w:trPr>
          <w:trHeight w:val="860"/>
        </w:trPr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ind w:right="130" w:firstLine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Сельскохозяйственное использование</w:t>
            </w:r>
            <w:hyperlink r:id="rId20" w:history="1">
              <w:r w:rsidRPr="001D12F6">
                <w:rPr>
                  <w:rStyle w:val="a3"/>
                  <w:sz w:val="20"/>
                  <w:szCs w:val="20"/>
                </w:rPr>
                <w:t xml:space="preserve"> (1.0) </w:t>
              </w:r>
            </w:hyperlink>
          </w:p>
          <w:p w:rsidR="00647FC8" w:rsidRDefault="00647FC8" w:rsidP="001D12F6">
            <w:pPr>
              <w:pStyle w:val="Style12"/>
              <w:widowControl/>
              <w:ind w:right="130" w:firstLine="5"/>
              <w:rPr>
                <w:rStyle w:val="a3"/>
                <w:sz w:val="20"/>
                <w:szCs w:val="20"/>
              </w:rPr>
            </w:pPr>
            <w:proofErr w:type="gramStart"/>
            <w:r w:rsidRPr="001D12F6">
              <w:rPr>
                <w:rStyle w:val="FontStyle18"/>
                <w:sz w:val="20"/>
                <w:szCs w:val="20"/>
              </w:rPr>
              <w:t>(за исключением хранения и переработки сельскохозяйственной продукции</w:t>
            </w:r>
            <w:hyperlink r:id="rId21" w:history="1">
              <w:r w:rsidRPr="001D12F6">
                <w:rPr>
                  <w:rStyle w:val="a3"/>
                  <w:sz w:val="20"/>
                  <w:szCs w:val="20"/>
                </w:rPr>
                <w:t xml:space="preserve"> (1.15), </w:t>
              </w:r>
            </w:hyperlink>
            <w:proofErr w:type="gramEnd"/>
          </w:p>
          <w:p w:rsidR="00EE5864" w:rsidRDefault="00EE5864" w:rsidP="001D12F6">
            <w:pPr>
              <w:pStyle w:val="Style12"/>
              <w:widowControl/>
              <w:ind w:right="130" w:firstLine="5"/>
              <w:rPr>
                <w:rStyle w:val="a3"/>
                <w:sz w:val="20"/>
                <w:szCs w:val="20"/>
              </w:rPr>
            </w:pPr>
          </w:p>
          <w:p w:rsidR="00EE5864" w:rsidRDefault="00EE5864" w:rsidP="001D12F6">
            <w:pPr>
              <w:pStyle w:val="Style12"/>
              <w:widowControl/>
              <w:ind w:right="130" w:firstLine="5"/>
              <w:rPr>
                <w:rStyle w:val="a3"/>
                <w:sz w:val="20"/>
                <w:szCs w:val="20"/>
              </w:rPr>
            </w:pPr>
          </w:p>
          <w:p w:rsidR="00EE5864" w:rsidRPr="001D12F6" w:rsidRDefault="00EE5864" w:rsidP="001D12F6">
            <w:pPr>
              <w:pStyle w:val="Style12"/>
              <w:widowControl/>
              <w:ind w:right="130" w:firstLine="5"/>
              <w:rPr>
                <w:rStyle w:val="FontStyle18"/>
                <w:sz w:val="20"/>
                <w:szCs w:val="20"/>
              </w:rPr>
            </w:pPr>
          </w:p>
          <w:p w:rsidR="00647FC8" w:rsidRPr="001D12F6" w:rsidRDefault="00647FC8" w:rsidP="001D12F6">
            <w:pPr>
              <w:pStyle w:val="Style12"/>
              <w:widowControl/>
              <w:ind w:right="130" w:firstLine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ведения личного подсобного хозяйства на полевых участках</w:t>
            </w:r>
            <w:hyperlink r:id="rId22" w:history="1">
              <w:r w:rsidRPr="001D12F6">
                <w:rPr>
                  <w:rStyle w:val="a3"/>
                  <w:sz w:val="20"/>
                  <w:szCs w:val="20"/>
                </w:rPr>
                <w:t xml:space="preserve"> (1.16),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ind w:right="130" w:firstLine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социальное обслуживание</w:t>
            </w:r>
            <w:hyperlink r:id="rId23" w:history="1">
              <w:r w:rsidRPr="001D12F6">
                <w:rPr>
                  <w:rStyle w:val="a3"/>
                  <w:sz w:val="20"/>
                  <w:szCs w:val="20"/>
                </w:rPr>
                <w:t xml:space="preserve"> (3.2),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ind w:right="130" w:firstLine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здравоохранение</w:t>
            </w:r>
            <w:hyperlink r:id="rId24" w:history="1">
              <w:r w:rsidRPr="001D12F6">
                <w:rPr>
                  <w:rStyle w:val="a3"/>
                  <w:sz w:val="20"/>
                  <w:szCs w:val="20"/>
                </w:rPr>
                <w:t xml:space="preserve"> (3.4),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ind w:right="130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медицинские организации особого назначения</w:t>
            </w:r>
            <w:hyperlink r:id="rId25" w:history="1">
              <w:r w:rsidRPr="001D12F6">
                <w:rPr>
                  <w:rStyle w:val="a3"/>
                  <w:sz w:val="20"/>
                  <w:szCs w:val="20"/>
                </w:rPr>
                <w:t xml:space="preserve"> (3.4.3), </w:t>
              </w:r>
            </w:hyperlink>
            <w:r w:rsidRPr="001D12F6">
              <w:rPr>
                <w:rStyle w:val="FontStyle18"/>
                <w:sz w:val="20"/>
                <w:szCs w:val="20"/>
              </w:rPr>
              <w:t>образование и просвещение</w:t>
            </w:r>
            <w:hyperlink r:id="rId26" w:history="1">
              <w:r w:rsidRPr="001D12F6">
                <w:rPr>
                  <w:rStyle w:val="a3"/>
                  <w:sz w:val="20"/>
                  <w:szCs w:val="20"/>
                </w:rPr>
                <w:t xml:space="preserve"> (3.5),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ind w:right="130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культурное развитие</w:t>
            </w:r>
            <w:hyperlink r:id="rId27" w:history="1">
              <w:r w:rsidRPr="001D12F6">
                <w:rPr>
                  <w:rStyle w:val="a3"/>
                  <w:sz w:val="20"/>
                  <w:szCs w:val="20"/>
                </w:rPr>
                <w:t xml:space="preserve"> (3.6),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ind w:left="5" w:hanging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религиозное использование</w:t>
            </w:r>
            <w:hyperlink r:id="rId28" w:history="1">
              <w:r w:rsidRPr="001D12F6">
                <w:rPr>
                  <w:rStyle w:val="a3"/>
                  <w:sz w:val="20"/>
                  <w:szCs w:val="20"/>
                </w:rPr>
                <w:t xml:space="preserve"> (3.7),</w:t>
              </w:r>
            </w:hyperlink>
            <w:r w:rsidRPr="001D12F6">
              <w:rPr>
                <w:rStyle w:val="FontStyle18"/>
                <w:sz w:val="20"/>
                <w:szCs w:val="20"/>
              </w:rPr>
              <w:t xml:space="preserve"> </w:t>
            </w:r>
          </w:p>
          <w:p w:rsidR="00647FC8" w:rsidRPr="001D12F6" w:rsidRDefault="00647FC8" w:rsidP="001D12F6">
            <w:pPr>
              <w:pStyle w:val="Style12"/>
              <w:widowControl/>
              <w:ind w:left="5" w:hanging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общественное управление</w:t>
            </w:r>
            <w:hyperlink r:id="rId29" w:history="1">
              <w:r w:rsidRPr="001D12F6">
                <w:rPr>
                  <w:rStyle w:val="a3"/>
                  <w:sz w:val="20"/>
                  <w:szCs w:val="20"/>
                </w:rPr>
                <w:t xml:space="preserve"> (3.8),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обеспечение научной деятельности</w:t>
            </w:r>
            <w:hyperlink r:id="rId30" w:history="1">
              <w:r w:rsidRPr="001D12F6">
                <w:rPr>
                  <w:rStyle w:val="a3"/>
                  <w:sz w:val="20"/>
                  <w:szCs w:val="20"/>
                </w:rPr>
                <w:t xml:space="preserve"> (3.9),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ветеринарное обслуживание</w:t>
            </w:r>
            <w:hyperlink r:id="rId31" w:history="1">
              <w:r w:rsidRPr="001D12F6">
                <w:rPr>
                  <w:rStyle w:val="a3"/>
                  <w:sz w:val="20"/>
                  <w:szCs w:val="20"/>
                </w:rPr>
                <w:t xml:space="preserve"> (3.10)</w:t>
              </w:r>
            </w:hyperlink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lastRenderedPageBreak/>
              <w:t>0,4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0,3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lastRenderedPageBreak/>
              <w:t>Служебные гаражи</w:t>
            </w:r>
            <w:hyperlink r:id="rId32" w:history="1">
              <w:r w:rsidRPr="001D12F6">
                <w:rPr>
                  <w:rStyle w:val="a3"/>
                  <w:sz w:val="20"/>
                  <w:szCs w:val="20"/>
                </w:rPr>
                <w:t xml:space="preserve"> (4.9)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 xml:space="preserve">(за исключением размещения специализированных стоянок для хранения задержанных транспортных средств), </w:t>
            </w:r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отдых (рекреация)</w:t>
            </w:r>
            <w:hyperlink r:id="rId33" w:history="1">
              <w:r w:rsidRPr="001D12F6">
                <w:rPr>
                  <w:rStyle w:val="a3"/>
                  <w:sz w:val="20"/>
                  <w:szCs w:val="20"/>
                </w:rPr>
                <w:t xml:space="preserve"> (5.0),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железнодорожный транспорт</w:t>
            </w:r>
            <w:hyperlink r:id="rId34" w:history="1">
              <w:r w:rsidRPr="001D12F6">
                <w:rPr>
                  <w:rStyle w:val="a3"/>
                  <w:sz w:val="20"/>
                  <w:szCs w:val="20"/>
                </w:rPr>
                <w:t xml:space="preserve"> (7.1),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автомобильный транспорт</w:t>
            </w:r>
            <w:hyperlink r:id="rId35" w:history="1">
              <w:r w:rsidRPr="001D12F6">
                <w:rPr>
                  <w:rStyle w:val="a3"/>
                  <w:sz w:val="20"/>
                  <w:szCs w:val="20"/>
                </w:rPr>
                <w:t xml:space="preserve"> (7.2),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водный транспорт</w:t>
            </w:r>
            <w:hyperlink r:id="rId36" w:history="1">
              <w:r w:rsidRPr="001D12F6">
                <w:rPr>
                  <w:rStyle w:val="a3"/>
                  <w:sz w:val="20"/>
                  <w:szCs w:val="20"/>
                </w:rPr>
                <w:t xml:space="preserve"> (7.3),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курортная деятельность</w:t>
            </w:r>
            <w:hyperlink r:id="rId37" w:history="1">
              <w:r w:rsidRPr="001D12F6">
                <w:rPr>
                  <w:rStyle w:val="a3"/>
                  <w:sz w:val="20"/>
                  <w:szCs w:val="20"/>
                </w:rPr>
                <w:t xml:space="preserve"> (9.2),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санаторная деятельность</w:t>
            </w:r>
            <w:hyperlink r:id="rId38" w:history="1">
              <w:r w:rsidRPr="001D12F6">
                <w:rPr>
                  <w:rStyle w:val="a3"/>
                  <w:sz w:val="20"/>
                  <w:szCs w:val="20"/>
                </w:rPr>
                <w:t xml:space="preserve"> (9.2.1),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историко-культурная деятельность</w:t>
            </w:r>
            <w:hyperlink r:id="rId39" w:history="1">
              <w:r w:rsidRPr="001D12F6">
                <w:rPr>
                  <w:rStyle w:val="a3"/>
                  <w:sz w:val="20"/>
                  <w:szCs w:val="20"/>
                </w:rPr>
                <w:t xml:space="preserve"> (9.3), </w:t>
              </w:r>
            </w:hyperlink>
          </w:p>
          <w:p w:rsidR="001D12F6" w:rsidRDefault="00647FC8" w:rsidP="001D12F6">
            <w:pPr>
              <w:pStyle w:val="Style12"/>
              <w:widowControl/>
              <w:rPr>
                <w:rStyle w:val="a3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улично-дорожная сеть (в части размещения придорожных стоянок (парковок) транспортных сре</w:t>
            </w:r>
            <w:proofErr w:type="gramStart"/>
            <w:r w:rsidRPr="001D12F6">
              <w:rPr>
                <w:rStyle w:val="FontStyle18"/>
                <w:sz w:val="20"/>
                <w:szCs w:val="20"/>
              </w:rPr>
              <w:t>дств в гр</w:t>
            </w:r>
            <w:proofErr w:type="gramEnd"/>
            <w:r w:rsidRPr="001D12F6">
              <w:rPr>
                <w:rStyle w:val="FontStyle18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</w:t>
            </w:r>
            <w:hyperlink r:id="rId40" w:history="1">
              <w:r w:rsidRPr="001D12F6">
                <w:rPr>
                  <w:rStyle w:val="a3"/>
                  <w:sz w:val="20"/>
                  <w:szCs w:val="20"/>
                </w:rPr>
                <w:t xml:space="preserve"> кодами 2.7.1,</w:t>
              </w:r>
            </w:hyperlink>
            <w:hyperlink r:id="rId41" w:history="1">
              <w:r w:rsidRPr="001D12F6">
                <w:rPr>
                  <w:rStyle w:val="a3"/>
                  <w:sz w:val="20"/>
                  <w:szCs w:val="20"/>
                </w:rPr>
                <w:t xml:space="preserve"> 4.9,</w:t>
              </w:r>
            </w:hyperlink>
            <w:hyperlink r:id="rId42" w:history="1">
              <w:r w:rsidRPr="001D12F6">
                <w:rPr>
                  <w:rStyle w:val="a3"/>
                  <w:sz w:val="20"/>
                  <w:szCs w:val="20"/>
                </w:rPr>
                <w:t xml:space="preserve"> 7.2.3)</w:t>
              </w:r>
            </w:hyperlink>
            <w:hyperlink r:id="rId43" w:history="1">
              <w:r w:rsidRPr="001D12F6">
                <w:rPr>
                  <w:rStyle w:val="a3"/>
                  <w:sz w:val="20"/>
                  <w:szCs w:val="20"/>
                </w:rPr>
                <w:t xml:space="preserve"> (12.0.1),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ритуальная деятельность</w:t>
            </w:r>
            <w:hyperlink r:id="rId44" w:history="1">
              <w:r w:rsidRPr="001D12F6">
                <w:rPr>
                  <w:rStyle w:val="a3"/>
                  <w:sz w:val="20"/>
                  <w:szCs w:val="20"/>
                </w:rPr>
                <w:t xml:space="preserve"> (12.1),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специальная деятельность</w:t>
            </w:r>
            <w:hyperlink r:id="rId45" w:history="1">
              <w:r w:rsidRPr="001D12F6">
                <w:rPr>
                  <w:rStyle w:val="a3"/>
                  <w:sz w:val="20"/>
                  <w:szCs w:val="20"/>
                </w:rPr>
                <w:t xml:space="preserve"> (12.2)</w:t>
              </w:r>
            </w:hyperlink>
          </w:p>
        </w:tc>
        <w:tc>
          <w:tcPr>
            <w:tcW w:w="1418" w:type="dxa"/>
            <w:vAlign w:val="center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1,65</w:t>
            </w:r>
          </w:p>
        </w:tc>
        <w:tc>
          <w:tcPr>
            <w:tcW w:w="1356" w:type="dxa"/>
            <w:vAlign w:val="center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1,65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ind w:left="5" w:hanging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 xml:space="preserve">Административные здания организаций, обеспечивающих предоставление коммунальных услуг </w:t>
            </w:r>
            <w:hyperlink r:id="rId46" w:history="1">
              <w:r w:rsidRPr="001D12F6">
                <w:rPr>
                  <w:rStyle w:val="a3"/>
                  <w:sz w:val="20"/>
                  <w:szCs w:val="20"/>
                </w:rPr>
                <w:t>(3.1.2),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бытовое обслуживание</w:t>
            </w:r>
            <w:hyperlink r:id="rId47" w:history="1">
              <w:r w:rsidRPr="001D12F6">
                <w:rPr>
                  <w:rStyle w:val="a3"/>
                  <w:sz w:val="20"/>
                  <w:szCs w:val="20"/>
                </w:rPr>
                <w:t xml:space="preserve"> (3.3), </w:t>
              </w:r>
            </w:hyperlink>
          </w:p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предпринимательство</w:t>
            </w:r>
            <w:hyperlink r:id="rId48" w:history="1">
              <w:r w:rsidRPr="001D12F6">
                <w:rPr>
                  <w:rStyle w:val="a3"/>
                  <w:sz w:val="20"/>
                  <w:szCs w:val="20"/>
                </w:rPr>
                <w:t xml:space="preserve"> (4.0) </w:t>
              </w:r>
            </w:hyperlink>
            <w:r w:rsidRPr="001D12F6">
              <w:rPr>
                <w:rStyle w:val="FontStyle18"/>
                <w:sz w:val="20"/>
                <w:szCs w:val="20"/>
              </w:rPr>
              <w:t>(за исключением служебных гаражей</w:t>
            </w:r>
            <w:hyperlink r:id="rId49" w:history="1">
              <w:r w:rsidRPr="001D12F6">
                <w:rPr>
                  <w:rStyle w:val="a3"/>
                  <w:sz w:val="20"/>
                  <w:szCs w:val="20"/>
                </w:rPr>
                <w:t xml:space="preserve"> (4.9) </w:t>
              </w:r>
            </w:hyperlink>
            <w:r w:rsidRPr="001D12F6">
              <w:rPr>
                <w:rStyle w:val="FontStyle18"/>
                <w:sz w:val="20"/>
                <w:szCs w:val="20"/>
              </w:rPr>
              <w:t>и размещения аптечных учреждений)</w:t>
            </w:r>
          </w:p>
        </w:tc>
        <w:tc>
          <w:tcPr>
            <w:tcW w:w="1418" w:type="dxa"/>
            <w:vAlign w:val="center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</w:t>
            </w:r>
          </w:p>
        </w:tc>
        <w:tc>
          <w:tcPr>
            <w:tcW w:w="1356" w:type="dxa"/>
            <w:vAlign w:val="center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Связь</w:t>
            </w:r>
            <w:hyperlink r:id="rId50" w:history="1">
              <w:r w:rsidRPr="001D12F6">
                <w:rPr>
                  <w:rStyle w:val="a3"/>
                  <w:sz w:val="20"/>
                  <w:szCs w:val="20"/>
                </w:rPr>
                <w:t xml:space="preserve"> (6.8)</w:t>
              </w:r>
            </w:hyperlink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25,0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50,0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ind w:left="5" w:hanging="5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Хранение и переработка сельскохозяйственной продукции</w:t>
            </w:r>
            <w:hyperlink r:id="rId51" w:history="1">
              <w:r w:rsidRPr="001D12F6">
                <w:rPr>
                  <w:rStyle w:val="a3"/>
                  <w:sz w:val="20"/>
                  <w:szCs w:val="20"/>
                </w:rPr>
                <w:t xml:space="preserve"> (1.15)</w:t>
              </w:r>
            </w:hyperlink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5"/>
              <w:widowControl/>
              <w:spacing w:line="240" w:lineRule="auto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Ведение личного подсобного хозяйства на полевых участках</w:t>
            </w:r>
            <w:hyperlink r:id="rId52" w:history="1">
              <w:r w:rsidRPr="001D12F6">
                <w:rPr>
                  <w:rStyle w:val="a3"/>
                  <w:sz w:val="20"/>
                  <w:szCs w:val="20"/>
                </w:rPr>
                <w:t xml:space="preserve"> (1.16)</w:t>
              </w:r>
            </w:hyperlink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3,00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Служебные гаражи</w:t>
            </w:r>
            <w:hyperlink r:id="rId53" w:history="1">
              <w:r w:rsidRPr="001D12F6">
                <w:rPr>
                  <w:rStyle w:val="a3"/>
                  <w:sz w:val="20"/>
                  <w:szCs w:val="20"/>
                </w:rPr>
                <w:t xml:space="preserve"> (4.9)</w:t>
              </w:r>
            </w:hyperlink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0,1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0,1</w:t>
            </w:r>
          </w:p>
        </w:tc>
      </w:tr>
      <w:tr w:rsidR="00647FC8" w:rsidRPr="001D12F6" w:rsidTr="001D12F6">
        <w:tc>
          <w:tcPr>
            <w:tcW w:w="7181" w:type="dxa"/>
          </w:tcPr>
          <w:p w:rsidR="00647FC8" w:rsidRPr="001D12F6" w:rsidRDefault="00647FC8" w:rsidP="001D12F6">
            <w:pPr>
              <w:pStyle w:val="Style12"/>
              <w:widowControl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Прочие земельные участки</w:t>
            </w:r>
          </w:p>
        </w:tc>
        <w:tc>
          <w:tcPr>
            <w:tcW w:w="1418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</w:t>
            </w:r>
          </w:p>
        </w:tc>
        <w:tc>
          <w:tcPr>
            <w:tcW w:w="1356" w:type="dxa"/>
          </w:tcPr>
          <w:p w:rsidR="00647FC8" w:rsidRPr="001D12F6" w:rsidRDefault="00647FC8" w:rsidP="001D12F6">
            <w:pPr>
              <w:pStyle w:val="Style12"/>
              <w:widowControl/>
              <w:jc w:val="center"/>
              <w:rPr>
                <w:rStyle w:val="FontStyle18"/>
                <w:sz w:val="20"/>
                <w:szCs w:val="20"/>
              </w:rPr>
            </w:pPr>
            <w:r w:rsidRPr="001D12F6">
              <w:rPr>
                <w:rStyle w:val="FontStyle18"/>
                <w:sz w:val="20"/>
                <w:szCs w:val="20"/>
              </w:rPr>
              <w:t>3,0</w:t>
            </w:r>
          </w:p>
        </w:tc>
      </w:tr>
    </w:tbl>
    <w:p w:rsidR="001D12F6" w:rsidRDefault="001D12F6" w:rsidP="001D12F6">
      <w:pPr>
        <w:pStyle w:val="Style13"/>
        <w:widowControl/>
        <w:tabs>
          <w:tab w:val="left" w:pos="264"/>
        </w:tabs>
        <w:spacing w:line="240" w:lineRule="auto"/>
        <w:ind w:left="720"/>
        <w:rPr>
          <w:rStyle w:val="FontStyle18"/>
        </w:rPr>
      </w:pPr>
    </w:p>
    <w:p w:rsidR="001D12F6" w:rsidRDefault="00AB4C23" w:rsidP="00EE5864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8"/>
        </w:rPr>
      </w:pPr>
      <w:r>
        <w:rPr>
          <w:rStyle w:val="FontStyle18"/>
        </w:rPr>
        <w:t>Настоящее решение вступает в силу со дня его официального опубликования и распространяется на правоотношения с 01 января 2022 года.</w:t>
      </w:r>
    </w:p>
    <w:p w:rsidR="001D12F6" w:rsidRDefault="001D12F6" w:rsidP="001D12F6">
      <w:pPr>
        <w:pStyle w:val="Style13"/>
        <w:widowControl/>
        <w:tabs>
          <w:tab w:val="left" w:pos="264"/>
        </w:tabs>
        <w:spacing w:line="240" w:lineRule="auto"/>
        <w:ind w:left="720"/>
        <w:rPr>
          <w:rStyle w:val="FontStyle18"/>
        </w:rPr>
      </w:pPr>
    </w:p>
    <w:p w:rsidR="00EE5864" w:rsidRDefault="00EE5864" w:rsidP="00EE5864">
      <w:pPr>
        <w:spacing w:after="120"/>
        <w:ind w:firstLine="567"/>
        <w:jc w:val="both"/>
        <w:rPr>
          <w:sz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Опубликовать настоящее решение и вышеназванный отчет в </w:t>
      </w:r>
      <w:r>
        <w:rPr>
          <w:sz w:val="26"/>
        </w:rPr>
        <w:t>Вестнике правовых актов муниципального образования «</w:t>
      </w:r>
      <w:r>
        <w:rPr>
          <w:bCs/>
          <w:sz w:val="26"/>
          <w:szCs w:val="26"/>
        </w:rPr>
        <w:t xml:space="preserve">Муниципальный округ </w:t>
      </w:r>
      <w:r w:rsidRPr="00FB0C4B">
        <w:rPr>
          <w:bCs/>
          <w:sz w:val="26"/>
          <w:szCs w:val="26"/>
        </w:rPr>
        <w:t>Киясовский район</w:t>
      </w:r>
      <w:r>
        <w:rPr>
          <w:bCs/>
          <w:sz w:val="26"/>
          <w:szCs w:val="26"/>
        </w:rPr>
        <w:t xml:space="preserve"> Удмуртской Республики</w:t>
      </w:r>
      <w:r>
        <w:rPr>
          <w:sz w:val="26"/>
        </w:rPr>
        <w:t xml:space="preserve">» и разместить на официальном сайте органов местного самоуправления Киясовского района. </w:t>
      </w:r>
    </w:p>
    <w:p w:rsidR="0076141B" w:rsidRDefault="0076141B" w:rsidP="001D12F6">
      <w:pPr>
        <w:pStyle w:val="Style3"/>
        <w:widowControl/>
        <w:rPr>
          <w:sz w:val="20"/>
          <w:szCs w:val="20"/>
        </w:rPr>
      </w:pPr>
    </w:p>
    <w:p w:rsidR="0013128F" w:rsidRDefault="0013128F" w:rsidP="001D12F6">
      <w:pPr>
        <w:pStyle w:val="Style3"/>
        <w:widowControl/>
        <w:rPr>
          <w:sz w:val="20"/>
          <w:szCs w:val="20"/>
        </w:rPr>
      </w:pPr>
    </w:p>
    <w:p w:rsidR="0076141B" w:rsidRDefault="0076141B" w:rsidP="001D12F6">
      <w:pPr>
        <w:pStyle w:val="Style3"/>
        <w:widowControl/>
        <w:rPr>
          <w:sz w:val="20"/>
          <w:szCs w:val="20"/>
        </w:rPr>
      </w:pPr>
    </w:p>
    <w:p w:rsidR="0013128F" w:rsidRPr="0013128F" w:rsidRDefault="0013128F" w:rsidP="0013128F">
      <w:pPr>
        <w:widowControl/>
        <w:rPr>
          <w:rStyle w:val="FontStyle18"/>
        </w:rPr>
      </w:pPr>
      <w:r w:rsidRPr="0013128F">
        <w:rPr>
          <w:rStyle w:val="FontStyle18"/>
        </w:rPr>
        <w:t xml:space="preserve">Председатель Совета депутатов муниципального образования </w:t>
      </w:r>
    </w:p>
    <w:p w:rsidR="0013128F" w:rsidRPr="0013128F" w:rsidRDefault="0013128F" w:rsidP="0013128F">
      <w:pPr>
        <w:widowControl/>
        <w:rPr>
          <w:rStyle w:val="FontStyle18"/>
        </w:rPr>
      </w:pPr>
      <w:r w:rsidRPr="0013128F">
        <w:rPr>
          <w:rStyle w:val="FontStyle18"/>
        </w:rPr>
        <w:t xml:space="preserve">«Муниципальный округ Киясовский район </w:t>
      </w:r>
    </w:p>
    <w:p w:rsidR="0013128F" w:rsidRPr="0013128F" w:rsidRDefault="0013128F" w:rsidP="0013128F">
      <w:pPr>
        <w:widowControl/>
        <w:rPr>
          <w:rStyle w:val="FontStyle18"/>
        </w:rPr>
      </w:pPr>
      <w:r w:rsidRPr="0013128F">
        <w:rPr>
          <w:rStyle w:val="FontStyle18"/>
        </w:rPr>
        <w:t>Удмуртской Республики»</w:t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</w:r>
      <w:r w:rsidRPr="0013128F">
        <w:rPr>
          <w:rStyle w:val="FontStyle18"/>
        </w:rPr>
        <w:tab/>
        <w:t>И.М. Сибиряков</w:t>
      </w:r>
    </w:p>
    <w:p w:rsidR="0013128F" w:rsidRDefault="0013128F" w:rsidP="0013128F">
      <w:pPr>
        <w:widowControl/>
        <w:rPr>
          <w:rStyle w:val="FontStyle18"/>
        </w:rPr>
      </w:pPr>
    </w:p>
    <w:p w:rsidR="00EE5864" w:rsidRPr="0013128F" w:rsidRDefault="00EE5864" w:rsidP="0013128F">
      <w:pPr>
        <w:widowControl/>
        <w:rPr>
          <w:rStyle w:val="FontStyle18"/>
        </w:rPr>
      </w:pPr>
    </w:p>
    <w:p w:rsidR="00EE5864" w:rsidRPr="00814CE0" w:rsidRDefault="00EE5864" w:rsidP="00EE5864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с. </w:t>
      </w:r>
      <w:proofErr w:type="spellStart"/>
      <w:r w:rsidRPr="00814CE0">
        <w:rPr>
          <w:sz w:val="26"/>
          <w:szCs w:val="26"/>
        </w:rPr>
        <w:t>Киясово</w:t>
      </w:r>
      <w:proofErr w:type="spellEnd"/>
      <w:r w:rsidRPr="00814CE0">
        <w:rPr>
          <w:sz w:val="26"/>
          <w:szCs w:val="26"/>
        </w:rPr>
        <w:t xml:space="preserve"> </w:t>
      </w:r>
    </w:p>
    <w:p w:rsidR="00EE5864" w:rsidRPr="00814CE0" w:rsidRDefault="00EE5864" w:rsidP="00EE5864">
      <w:pPr>
        <w:rPr>
          <w:sz w:val="26"/>
          <w:szCs w:val="26"/>
        </w:rPr>
      </w:pPr>
      <w:r>
        <w:rPr>
          <w:sz w:val="26"/>
          <w:szCs w:val="26"/>
        </w:rPr>
        <w:t xml:space="preserve">апреля </w:t>
      </w:r>
      <w:r w:rsidRPr="00814CE0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814CE0">
        <w:rPr>
          <w:sz w:val="26"/>
          <w:szCs w:val="26"/>
        </w:rPr>
        <w:t xml:space="preserve"> года</w:t>
      </w:r>
    </w:p>
    <w:p w:rsidR="00EE5864" w:rsidRDefault="00EE5864" w:rsidP="00EE5864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№ </w:t>
      </w:r>
    </w:p>
    <w:p w:rsidR="0013128F" w:rsidRPr="0013128F" w:rsidRDefault="0013128F" w:rsidP="0013128F">
      <w:pPr>
        <w:widowControl/>
        <w:rPr>
          <w:rStyle w:val="FontStyle18"/>
        </w:rPr>
      </w:pPr>
    </w:p>
    <w:sectPr w:rsidR="0013128F" w:rsidRPr="0013128F" w:rsidSect="00EE5864">
      <w:type w:val="continuous"/>
      <w:pgSz w:w="11905" w:h="16837"/>
      <w:pgMar w:top="958" w:right="709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F4" w:rsidRDefault="000219F4">
      <w:r>
        <w:separator/>
      </w:r>
    </w:p>
  </w:endnote>
  <w:endnote w:type="continuationSeparator" w:id="0">
    <w:p w:rsidR="000219F4" w:rsidRDefault="000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F4" w:rsidRDefault="000219F4">
      <w:r>
        <w:separator/>
      </w:r>
    </w:p>
  </w:footnote>
  <w:footnote w:type="continuationSeparator" w:id="0">
    <w:p w:rsidR="000219F4" w:rsidRDefault="000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FB4"/>
    <w:multiLevelType w:val="hybridMultilevel"/>
    <w:tmpl w:val="A43646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B6E18"/>
    <w:multiLevelType w:val="hybridMultilevel"/>
    <w:tmpl w:val="2FC4D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573F"/>
    <w:multiLevelType w:val="singleLevel"/>
    <w:tmpl w:val="9278877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79A87D57"/>
    <w:multiLevelType w:val="singleLevel"/>
    <w:tmpl w:val="98FEEAC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C8"/>
    <w:rsid w:val="000219F4"/>
    <w:rsid w:val="0013128F"/>
    <w:rsid w:val="001D12F6"/>
    <w:rsid w:val="00647FC8"/>
    <w:rsid w:val="0076141B"/>
    <w:rsid w:val="008D0F7D"/>
    <w:rsid w:val="00AB4C23"/>
    <w:rsid w:val="00EE5864"/>
    <w:rsid w:val="00F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0" w:lineRule="exact"/>
      <w:ind w:firstLine="322"/>
      <w:jc w:val="both"/>
    </w:pPr>
  </w:style>
  <w:style w:type="paragraph" w:customStyle="1" w:styleId="Style5">
    <w:name w:val="Style5"/>
    <w:basedOn w:val="a"/>
    <w:uiPriority w:val="99"/>
    <w:pPr>
      <w:spacing w:line="299" w:lineRule="exact"/>
      <w:jc w:val="both"/>
    </w:pPr>
  </w:style>
  <w:style w:type="paragraph" w:customStyle="1" w:styleId="Style6">
    <w:name w:val="Style6"/>
    <w:basedOn w:val="a"/>
    <w:uiPriority w:val="99"/>
    <w:pPr>
      <w:spacing w:line="288" w:lineRule="exact"/>
      <w:ind w:firstLine="710"/>
    </w:pPr>
  </w:style>
  <w:style w:type="paragraph" w:customStyle="1" w:styleId="Style7">
    <w:name w:val="Style7"/>
    <w:basedOn w:val="a"/>
    <w:uiPriority w:val="99"/>
    <w:pPr>
      <w:spacing w:line="286" w:lineRule="exact"/>
      <w:jc w:val="center"/>
    </w:pPr>
  </w:style>
  <w:style w:type="paragraph" w:customStyle="1" w:styleId="Style8">
    <w:name w:val="Style8"/>
    <w:basedOn w:val="a"/>
    <w:uiPriority w:val="99"/>
    <w:pPr>
      <w:spacing w:line="28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93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64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0" w:lineRule="exact"/>
      <w:ind w:firstLine="322"/>
      <w:jc w:val="both"/>
    </w:pPr>
  </w:style>
  <w:style w:type="paragraph" w:customStyle="1" w:styleId="Style5">
    <w:name w:val="Style5"/>
    <w:basedOn w:val="a"/>
    <w:uiPriority w:val="99"/>
    <w:pPr>
      <w:spacing w:line="299" w:lineRule="exact"/>
      <w:jc w:val="both"/>
    </w:pPr>
  </w:style>
  <w:style w:type="paragraph" w:customStyle="1" w:styleId="Style6">
    <w:name w:val="Style6"/>
    <w:basedOn w:val="a"/>
    <w:uiPriority w:val="99"/>
    <w:pPr>
      <w:spacing w:line="288" w:lineRule="exact"/>
      <w:ind w:firstLine="710"/>
    </w:pPr>
  </w:style>
  <w:style w:type="paragraph" w:customStyle="1" w:styleId="Style7">
    <w:name w:val="Style7"/>
    <w:basedOn w:val="a"/>
    <w:uiPriority w:val="99"/>
    <w:pPr>
      <w:spacing w:line="286" w:lineRule="exact"/>
      <w:jc w:val="center"/>
    </w:pPr>
  </w:style>
  <w:style w:type="paragraph" w:customStyle="1" w:styleId="Style8">
    <w:name w:val="Style8"/>
    <w:basedOn w:val="a"/>
    <w:uiPriority w:val="99"/>
    <w:pPr>
      <w:spacing w:line="28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93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64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18EC4DEB475FEB84E8025EF3B096810F3BE596FA0F3DFAEDAB8164BBD7450DD0D13CEA5207382A007C0F36A35F341ADD0B6285A4CF1D23v5KFG" TargetMode="External"/><Relationship Id="rId18" Type="http://schemas.openxmlformats.org/officeDocument/2006/relationships/hyperlink" Target="consultantplus://offline/ref=7C18EC4DEB475FEB84E8025EF3B096810F3BE596FA0F3DFAEDAB8164BBD7450DD0D13CEA52073E2C0C7C0F36A35F341ADD0B6285A4CF1D23v5KFG" TargetMode="External"/><Relationship Id="rId26" Type="http://schemas.openxmlformats.org/officeDocument/2006/relationships/hyperlink" Target="consultantplus://offline/ref=7C18EC4DEB475FEB84E8025EF3B096810F3BE596FA0F3DFAEDAB8164BBD7450DD0D13CEA52073B2E007C0F36A35F341ADD0B6285A4CF1D23v5KFG" TargetMode="External"/><Relationship Id="rId39" Type="http://schemas.openxmlformats.org/officeDocument/2006/relationships/hyperlink" Target="consultantplus://offline/ref=7C18EC4DEB475FEB84E8025EF3B096810F3BE596FA0F3DFAEDAB8164BBD7450DD0D13CEA52073E29037C0F36A35F341ADD0B6285A4CF1D23v5KFG" TargetMode="External"/><Relationship Id="rId21" Type="http://schemas.openxmlformats.org/officeDocument/2006/relationships/hyperlink" Target="consultantplus://offline/ref=7C18EC4DEB475FEB84E8025EF3B096810F3BE596FA0F3DFAEDAB8164BBD7450DD0D13CEA52073A2D007C0F36A35F341ADD0B6285A4CF1D23v5KFG" TargetMode="External"/><Relationship Id="rId34" Type="http://schemas.openxmlformats.org/officeDocument/2006/relationships/hyperlink" Target="consultantplus://offline/ref=7C18EC4DEB475FEB84E8025EF3B096810F3BE596FA0F3DFAEDAB8164BBD7450DD0D13CEA5207392D037C0F36A35F341ADD0B6285A4CF1D23v5KFG" TargetMode="External"/><Relationship Id="rId42" Type="http://schemas.openxmlformats.org/officeDocument/2006/relationships/hyperlink" Target="consultantplus://offline/ref=7C18EC4DEB475FEB84E8025EF3B096810F3BE596FA0F3DFAEDAB8164BBD7450DD0D13CEA52073923017C0F36A35F341ADD0B6285A4CF1D23v5KFG" TargetMode="External"/><Relationship Id="rId47" Type="http://schemas.openxmlformats.org/officeDocument/2006/relationships/hyperlink" Target="consultantplus://offline/ref=7C18EC4DEB475FEB84E8025EF3B096810F3BE596FA0F3DFAEDAB8164BBD7450DD0D13CEA52073B28037C0F36A35F341ADD0B6285A4CF1D23v5KFG" TargetMode="External"/><Relationship Id="rId50" Type="http://schemas.openxmlformats.org/officeDocument/2006/relationships/hyperlink" Target="consultantplus://offline/ref=7C18EC4DEB475FEB84E8025EF3B096810F3BE596FA0F3DFAEDAB8164BBD7450DD0D13CEA5207392F027C0F36A35F341ADD0B6285A4CF1D23v5KFG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18EC4DEB475FEB84E8025EF3B096810F3BE596FA0F3DFAEDAB8164BBD7450DD0D13CEA52073B2A0C7C0F36A35F341ADD0B6285A4CF1D23v5KFG" TargetMode="External"/><Relationship Id="rId17" Type="http://schemas.openxmlformats.org/officeDocument/2006/relationships/hyperlink" Target="consultantplus://offline/ref=7C18EC4DEB475FEB84E8025EF3B096810F3BE596FA0F3DFAEDAB8164BBD7450DD0D13CEA52073E2C017C0F36A35F341ADD0B6285A4CF1D23v5KFG" TargetMode="External"/><Relationship Id="rId25" Type="http://schemas.openxmlformats.org/officeDocument/2006/relationships/hyperlink" Target="consultantplus://offline/ref=7C18EC4DEB475FEB84E8025EF3B096810F3BE596FA0F3DFAEDAB8164BBD7450DD0D13CEA52073B2E057C0F36A35F341ADD0B6285A4CF1D23v5KFG" TargetMode="External"/><Relationship Id="rId33" Type="http://schemas.openxmlformats.org/officeDocument/2006/relationships/hyperlink" Target="consultantplus://offline/ref=7C18EC4DEB475FEB84E8025EF3B096810F3BE596FA0F3DFAEDAB8164BBD7450DD0D13CEA5207382C057C0F36A35F341ADD0B6285A4CF1D23v5KFG" TargetMode="External"/><Relationship Id="rId38" Type="http://schemas.openxmlformats.org/officeDocument/2006/relationships/hyperlink" Target="consultantplus://offline/ref=7C18EC4DEB475FEB84E8025EF3B096810F3BE596FA0F3DFAEDAB8164BBD7450DD0D13CEA52073E29007C0F36A35F341ADD0B6285A4CF1D23v5KFG" TargetMode="External"/><Relationship Id="rId46" Type="http://schemas.openxmlformats.org/officeDocument/2006/relationships/hyperlink" Target="consultantplus://offline/ref=7C18EC4DEB475FEB84E8025EF3B096810F3BE596FA0F3DFAEDAB8164BBD7450DD0D13CEA52073B2A0D7C0F36A35F341ADD0B6285A4CF1D23v5K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18EC4DEB475FEB84E8025EF3B096810F3BE596FA0F3DFAEDAB8164BBD7450DD0D13CEA52073E2A0C7C0F36A35F341ADD0B6285A4CF1D23v5KFG" TargetMode="External"/><Relationship Id="rId20" Type="http://schemas.openxmlformats.org/officeDocument/2006/relationships/hyperlink" Target="consultantplus://offline/ref=7C18EC4DEB475FEB84E8025EF3B096810F3BE596FA0F3DFAEDAB8164BBD7450DD0D13CEA52073A2A0D7C0F36A35F341ADD0B6285A4CF1D23v5KFG" TargetMode="External"/><Relationship Id="rId29" Type="http://schemas.openxmlformats.org/officeDocument/2006/relationships/hyperlink" Target="consultantplus://offline/ref=7C18EC4DEB475FEB84E8025EF3B096810F3BE596FA0F3DFAEDAB8164BBD7450DD0D13CEA52073B23007C0F36A35F341ADD0B6285A4CF1D23v5KFG" TargetMode="External"/><Relationship Id="rId41" Type="http://schemas.openxmlformats.org/officeDocument/2006/relationships/hyperlink" Target="consultantplus://offline/ref=7C18EC4DEB475FEB84E8025EF3B096810F3BE596FA0F3DFAEDAB8164BBD7450DD0D13CEA5207382E047C0F36A35F341ADD0B6285A4CF1D23v5KF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18EC4DEB475FEB84E8025EF3B096810F3BE596FA0F3DFAEDAB8164BBD7450DD0D13CEA52073B2B0D7C0F36A35F341ADD0B6285A4CF1D23v5KFG" TargetMode="External"/><Relationship Id="rId24" Type="http://schemas.openxmlformats.org/officeDocument/2006/relationships/hyperlink" Target="consultantplus://offline/ref=7C18EC4DEB475FEB84E8025EF3B096810F3BE596FA0F3DFAEDAB8164BBD7450DD0D13CEA52073B2F067C0F36A35F341ADD0B6285A4CF1D23v5KFG" TargetMode="External"/><Relationship Id="rId32" Type="http://schemas.openxmlformats.org/officeDocument/2006/relationships/hyperlink" Target="consultantplus://offline/ref=7C18EC4DEB475FEB84E8025EF3B096810F3BE596FA0F3DFAEDAB8164BBD7450DD0D13CEA5207382E047C0F36A35F341ADD0B6285A4CF1D23v5KFG" TargetMode="External"/><Relationship Id="rId37" Type="http://schemas.openxmlformats.org/officeDocument/2006/relationships/hyperlink" Target="consultantplus://offline/ref=7C18EC4DEB475FEB84E8025EF3B096810F3BE596FA0F3DFAEDAB8164BBD7450DD0D13CEA52073E29057C0F36A35F341ADD0B6285A4CF1D23v5KFG" TargetMode="External"/><Relationship Id="rId40" Type="http://schemas.openxmlformats.org/officeDocument/2006/relationships/hyperlink" Target="consultantplus://offline/ref=7C18EC4DEB475FEB84E8025EF3B096810F3BE596FA0F3DFAEDAB8164BBD7450DD0D13CEA52073B2B0D7C0F36A35F341ADD0B6285A4CF1D23v5KFG" TargetMode="External"/><Relationship Id="rId45" Type="http://schemas.openxmlformats.org/officeDocument/2006/relationships/hyperlink" Target="consultantplus://offline/ref=7C18EC4DEB475FEB84E8025EF3B096810F3BE596FA0F3DFAEDAB8164BBD7450DD0D13CEA52073E2D0D7C0F36A35F341ADD0B6285A4CF1D23v5KFG" TargetMode="External"/><Relationship Id="rId53" Type="http://schemas.openxmlformats.org/officeDocument/2006/relationships/hyperlink" Target="consultantplus://offline/ref=7C18EC4DEB475FEB84E8025EF3B096810F3BE596FA0F3DFAEDAB8164BBD7450DD0D13CEA5207382F0C7C0F36A35F341ADD0B6285A4CF1D23v5K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18EC4DEB475FEB84E8025EF3B096810F3BE596FA0F3DFAEDAB8164BBD7450DD0D13CEA52073E2A017C0F36A35F341ADD0B6285A4CF1D23v5KFG" TargetMode="External"/><Relationship Id="rId23" Type="http://schemas.openxmlformats.org/officeDocument/2006/relationships/hyperlink" Target="consultantplus://offline/ref=7C18EC4DEB475FEB84E8025EF3B096810F3BE596FA0F3DFAEDAB8164BBD7450DD0D13CEA52073B29007C0F36A35F341ADD0B6285A4CF1D23v5KFG" TargetMode="External"/><Relationship Id="rId28" Type="http://schemas.openxmlformats.org/officeDocument/2006/relationships/hyperlink" Target="consultantplus://offline/ref=7C18EC4DEB475FEB84E8025EF3B096810F3BE596FA0F3DFAEDAB8164BBD7450DD0D13CEA52073B2C017C0F36A35F341ADD0B6285A4CF1D23v5KFG" TargetMode="External"/><Relationship Id="rId36" Type="http://schemas.openxmlformats.org/officeDocument/2006/relationships/hyperlink" Target="consultantplus://offline/ref=7C18EC4DEB475FEB84E8025EF3B096810F3BE596FA0F3DFAEDAB8164BBD7450DD0D13CEA520739230C7C0F36A35F341ADD0B6285A4CF1D23v5KFG" TargetMode="External"/><Relationship Id="rId49" Type="http://schemas.openxmlformats.org/officeDocument/2006/relationships/hyperlink" Target="consultantplus://offline/ref=7C18EC4DEB475FEB84E8025EF3B096810F3BE596FA0F3DFAEDAB8164BBD7450DD0D13CEA5207382F0C7C0F36A35F341ADD0B6285A4CF1D23v5KFG" TargetMode="External"/><Relationship Id="rId10" Type="http://schemas.openxmlformats.org/officeDocument/2006/relationships/hyperlink" Target="consultantplus://offline/ref=7C18EC4DEB475FEB84E8025EF3B096810F3BE596FA0F3DFAEDAB8164BBD7450DD0D13CEA52073A23067C0F36A35F341ADD0B6285A4CF1D23v5KFG" TargetMode="External"/><Relationship Id="rId19" Type="http://schemas.openxmlformats.org/officeDocument/2006/relationships/hyperlink" Target="consultantplus://offline/ref=7C18EC4DEB475FEB84E8025EF3B096810F3BE596FA0F3DFAEDAB8164BBD7450DD0D13CEA52073E23057C0F36A35F341ADD0B6285A4CF1D23v5KFG" TargetMode="External"/><Relationship Id="rId31" Type="http://schemas.openxmlformats.org/officeDocument/2006/relationships/hyperlink" Target="consultantplus://offline/ref=7C18EC4DEB475FEB84E8025EF3B096810F3BE596FA0F3DFAEDAB8164BBD7450DD0D13CEA5207382B017C0F36A35F341ADD0B6285A4CF1D23v5KFG" TargetMode="External"/><Relationship Id="rId44" Type="http://schemas.openxmlformats.org/officeDocument/2006/relationships/hyperlink" Target="consultantplus://offline/ref=7C18EC4DEB475FEB84E8025EF3B096810F3BE596FA0F3DFAEDAB8164BBD7450DD0D13CEA52073E2D027C0F36A35F341ADD0B6285A4CF1D23v5KFG" TargetMode="External"/><Relationship Id="rId52" Type="http://schemas.openxmlformats.org/officeDocument/2006/relationships/hyperlink" Target="consultantplus://offline/ref=7C18EC4DEB475FEB84E8025EF3B096810F3BE596FA0F3DFAEDAB8164BBD7450DD0D13CEA52073A2D037C0F36A35F341ADD0B6285A4CF1D23v5K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18EC4DEB475FEB84E8025EF3B096810F3BE596FA0F3DFAEDAB8164BBD7450DC2D164E65001242A05695967E5v0KBG" TargetMode="External"/><Relationship Id="rId14" Type="http://schemas.openxmlformats.org/officeDocument/2006/relationships/hyperlink" Target="consultantplus://offline/ref=7C18EC4DEB475FEB84E8025EF3B096810F3BE596FA0F3DFAEDAB8164BBD7450DD0D13CEA52073922057C0F36A35F341ADD0B6285A4CF1D23v5KFG" TargetMode="External"/><Relationship Id="rId22" Type="http://schemas.openxmlformats.org/officeDocument/2006/relationships/hyperlink" Target="consultantplus://offline/ref=7C18EC4DEB475FEB84E8025EF3B096810F3BE596FA0F3DFAEDAB8164BBD7450DD0D13CEA52073A2D037C0F36A35F341ADD0B6285A4CF1D23v5KFG" TargetMode="External"/><Relationship Id="rId27" Type="http://schemas.openxmlformats.org/officeDocument/2006/relationships/hyperlink" Target="consultantplus://offline/ref=7C18EC4DEB475FEB84E8025EF3B096810F3BE596FA0F3DFAEDAB8164BBD7450DD0D13CEA52073B2D077C0F36A35F341ADD0B6285A4CF1D23v5KFG" TargetMode="External"/><Relationship Id="rId30" Type="http://schemas.openxmlformats.org/officeDocument/2006/relationships/hyperlink" Target="consultantplus://offline/ref=7C18EC4DEB475FEB84E8025EF3B096810F3BE596FA0F3DFAEDAB8164BBD7450DD0D13CEA52073B22077C0F36A35F341ADD0B6285A4CF1D23v5KFG" TargetMode="External"/><Relationship Id="rId35" Type="http://schemas.openxmlformats.org/officeDocument/2006/relationships/hyperlink" Target="consultantplus://offline/ref=7C18EC4DEB475FEB84E8025EF3B096810F3BE596FA0F3DFAEDAB8164BBD7450DD0D13CEA5207392C027C0F36A35F341ADD0B6285A4CF1D23v5KFG" TargetMode="External"/><Relationship Id="rId43" Type="http://schemas.openxmlformats.org/officeDocument/2006/relationships/hyperlink" Target="consultantplus://offline/ref=7C18EC4DEB475FEB84E8025EF3B096810F3BE596FA0F3DFAEDAB8164BBD7450DD0D13CEA52073E2D047C0F36A35F341ADD0B6285A4CF1D23v5KFG" TargetMode="External"/><Relationship Id="rId48" Type="http://schemas.openxmlformats.org/officeDocument/2006/relationships/hyperlink" Target="consultantplus://offline/ref=7C18EC4DEB475FEB84E8025EF3B096810F3BE596FA0F3DFAEDAB8164BBD7450DD0D13CEA5207382A007C0F36A35F341ADD0B6285A4CF1D23v5KFG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C18EC4DEB475FEB84E8025EF3B096810F3BE596FA0F3DFAEDAB8164BBD7450DD0D13CEA52073A2D007C0F36A35F341ADD0B6285A4CF1D23v5KF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User</cp:lastModifiedBy>
  <cp:revision>2</cp:revision>
  <cp:lastPrinted>2022-04-07T12:59:00Z</cp:lastPrinted>
  <dcterms:created xsi:type="dcterms:W3CDTF">2022-04-08T09:43:00Z</dcterms:created>
  <dcterms:modified xsi:type="dcterms:W3CDTF">2022-04-08T09:43:00Z</dcterms:modified>
</cp:coreProperties>
</file>