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50" w:rsidRPr="00F110B0" w:rsidRDefault="00636EA4" w:rsidP="00956673">
      <w:pPr>
        <w:pStyle w:val="ConsPlusTitle"/>
        <w:jc w:val="right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127635</wp:posOffset>
            </wp:positionV>
            <wp:extent cx="428625" cy="628650"/>
            <wp:effectExtent l="0" t="0" r="0" b="0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7CA">
        <w:rPr>
          <w:b w:val="0"/>
        </w:rPr>
        <w:t>проект</w:t>
      </w:r>
    </w:p>
    <w:p w:rsidR="00956673" w:rsidRPr="00F110B0" w:rsidRDefault="00956673" w:rsidP="00956673">
      <w:pPr>
        <w:pStyle w:val="ConsPlusTitle"/>
        <w:jc w:val="right"/>
        <w:rPr>
          <w:b w:val="0"/>
          <w:sz w:val="24"/>
          <w:szCs w:val="24"/>
        </w:rPr>
      </w:pPr>
      <w:r w:rsidRPr="00F110B0">
        <w:rPr>
          <w:b w:val="0"/>
        </w:rPr>
        <w:t xml:space="preserve">                                                   </w:t>
      </w:r>
    </w:p>
    <w:p w:rsidR="00956673" w:rsidRPr="00F110B0" w:rsidRDefault="00956673" w:rsidP="00956673">
      <w:pPr>
        <w:pStyle w:val="ConsPlusTitle"/>
        <w:jc w:val="right"/>
        <w:rPr>
          <w:b w:val="0"/>
          <w:sz w:val="26"/>
          <w:szCs w:val="26"/>
        </w:rPr>
      </w:pPr>
    </w:p>
    <w:p w:rsidR="00956673" w:rsidRPr="00F110B0" w:rsidRDefault="00956673" w:rsidP="00956673">
      <w:pPr>
        <w:pStyle w:val="ConsPlusTitle"/>
        <w:jc w:val="center"/>
        <w:rPr>
          <w:b w:val="0"/>
          <w:sz w:val="26"/>
          <w:szCs w:val="26"/>
        </w:rPr>
      </w:pPr>
    </w:p>
    <w:p w:rsidR="00956673" w:rsidRPr="00EF37CA" w:rsidRDefault="00956673" w:rsidP="00956673">
      <w:pPr>
        <w:pStyle w:val="ConsPlusTitle"/>
        <w:jc w:val="center"/>
        <w:rPr>
          <w:sz w:val="26"/>
          <w:szCs w:val="26"/>
        </w:rPr>
      </w:pPr>
      <w:proofErr w:type="gramStart"/>
      <w:r w:rsidRPr="00EF37CA">
        <w:rPr>
          <w:sz w:val="26"/>
          <w:szCs w:val="26"/>
        </w:rPr>
        <w:t>Р</w:t>
      </w:r>
      <w:proofErr w:type="gramEnd"/>
      <w:r w:rsidRPr="00EF37CA">
        <w:rPr>
          <w:sz w:val="26"/>
          <w:szCs w:val="26"/>
        </w:rPr>
        <w:t xml:space="preserve"> Е Ш Е Н И Е</w:t>
      </w:r>
    </w:p>
    <w:p w:rsidR="00C85E90" w:rsidRDefault="00956673" w:rsidP="00EF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37CA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</w:t>
      </w:r>
    </w:p>
    <w:p w:rsidR="00EF37CA" w:rsidRPr="00EF37CA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7CA">
        <w:rPr>
          <w:rFonts w:ascii="Times New Roman" w:hAnsi="Times New Roman" w:cs="Times New Roman"/>
          <w:bCs/>
          <w:sz w:val="26"/>
          <w:szCs w:val="26"/>
        </w:rPr>
        <w:t xml:space="preserve">«Муниципальный округ Киясовский район Удмуртской Республики» </w:t>
      </w:r>
    </w:p>
    <w:p w:rsidR="00475A8C" w:rsidRPr="00F110B0" w:rsidRDefault="00475A8C" w:rsidP="00EF37CA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543F65" w:rsidRPr="00543F65" w:rsidRDefault="00543F65" w:rsidP="00543F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F65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543F65">
        <w:rPr>
          <w:rFonts w:ascii="Times New Roman" w:hAnsi="Times New Roman" w:cs="Times New Roman"/>
          <w:b/>
          <w:bCs/>
          <w:sz w:val="26"/>
          <w:szCs w:val="26"/>
        </w:rPr>
        <w:t xml:space="preserve">б утверждении </w:t>
      </w:r>
      <w:bookmarkStart w:id="0" w:name="_Hlk94109706"/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543F65">
        <w:rPr>
          <w:rFonts w:ascii="Times New Roman" w:hAnsi="Times New Roman" w:cs="Times New Roman"/>
          <w:b/>
          <w:bCs/>
          <w:sz w:val="26"/>
          <w:szCs w:val="26"/>
        </w:rPr>
        <w:t xml:space="preserve">етодики расчета компенсационной стоимости и исчисления размера вреда, причиненных незаконными рубками, повреждением, уничтожением деревьев и зеленых насаждений, расположенных на территории </w:t>
      </w:r>
      <w:r w:rsidRPr="00543F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Pr="00543F65">
        <w:rPr>
          <w:rFonts w:ascii="Times New Roman" w:hAnsi="Times New Roman" w:cs="Times New Roman"/>
          <w:b/>
          <w:sz w:val="26"/>
          <w:szCs w:val="26"/>
        </w:rPr>
        <w:t>«Муниципальный округ Киясовский район Удмуртской Республики»</w:t>
      </w:r>
    </w:p>
    <w:bookmarkEnd w:id="0"/>
    <w:p w:rsidR="00475A8C" w:rsidRDefault="00475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03E1" w:rsidRPr="005003E1" w:rsidRDefault="005003E1" w:rsidP="0050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3E1">
        <w:rPr>
          <w:rFonts w:ascii="Times New Roman" w:hAnsi="Times New Roman" w:cs="Times New Roman"/>
          <w:sz w:val="26"/>
          <w:szCs w:val="26"/>
        </w:rPr>
        <w:t>Принято Советом депутатов</w:t>
      </w:r>
    </w:p>
    <w:p w:rsidR="005003E1" w:rsidRPr="005003E1" w:rsidRDefault="005003E1" w:rsidP="0050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3E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5003E1" w:rsidRPr="00F110B0" w:rsidRDefault="005003E1" w:rsidP="00500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3E1">
        <w:rPr>
          <w:rFonts w:ascii="Times New Roman" w:hAnsi="Times New Roman" w:cs="Times New Roman"/>
          <w:sz w:val="26"/>
          <w:szCs w:val="26"/>
        </w:rPr>
        <w:t xml:space="preserve">Киясовский район Удмуртской Республики»                                   </w:t>
      </w:r>
      <w:r w:rsidR="00F837B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003E1">
        <w:rPr>
          <w:rFonts w:ascii="Times New Roman" w:hAnsi="Times New Roman" w:cs="Times New Roman"/>
          <w:sz w:val="26"/>
          <w:szCs w:val="26"/>
        </w:rPr>
        <w:t xml:space="preserve"> </w:t>
      </w:r>
      <w:r w:rsidR="00F837BF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5003E1">
        <w:rPr>
          <w:rFonts w:ascii="Times New Roman" w:hAnsi="Times New Roman" w:cs="Times New Roman"/>
          <w:sz w:val="26"/>
          <w:szCs w:val="26"/>
        </w:rPr>
        <w:t>2022 года</w:t>
      </w:r>
    </w:p>
    <w:p w:rsidR="00475A8C" w:rsidRPr="00F110B0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7CA" w:rsidRDefault="00543F65" w:rsidP="005A67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3F65">
        <w:rPr>
          <w:rFonts w:ascii="Times New Roman" w:hAnsi="Times New Roman" w:cs="Times New Roman"/>
          <w:sz w:val="26"/>
          <w:szCs w:val="26"/>
        </w:rPr>
        <w:t>В целях сохранности деревьев и зеленых насаждений на территории муниципального образования «Муниципальный округ Киясовский район Удмуртской Республики», в соответствии с Федеральными законами от 06.10.2003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543F65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 и от 10.01.2002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3F65">
        <w:rPr>
          <w:rFonts w:ascii="Times New Roman" w:hAnsi="Times New Roman" w:cs="Times New Roman"/>
          <w:sz w:val="26"/>
          <w:szCs w:val="26"/>
        </w:rPr>
        <w:t xml:space="preserve"> 7-ФЗ «Об охране окружающей среды»,</w:t>
      </w:r>
      <w:r w:rsidRPr="00772E3C">
        <w:rPr>
          <w:sz w:val="28"/>
        </w:rPr>
        <w:t xml:space="preserve"> </w:t>
      </w:r>
      <w:r>
        <w:rPr>
          <w:sz w:val="28"/>
        </w:rPr>
        <w:t xml:space="preserve">со </w:t>
      </w:r>
      <w:r w:rsidR="00956673" w:rsidRPr="00F110B0">
        <w:rPr>
          <w:rFonts w:ascii="Times New Roman" w:hAnsi="Times New Roman" w:cs="Times New Roman"/>
          <w:sz w:val="26"/>
          <w:szCs w:val="26"/>
        </w:rPr>
        <w:t>статьей 2</w:t>
      </w:r>
      <w:r w:rsidR="00EF37CA">
        <w:rPr>
          <w:rFonts w:ascii="Times New Roman" w:hAnsi="Times New Roman" w:cs="Times New Roman"/>
          <w:sz w:val="26"/>
          <w:szCs w:val="26"/>
        </w:rPr>
        <w:t>6</w:t>
      </w:r>
      <w:r w:rsidR="00956673" w:rsidRPr="00F110B0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F37CA">
        <w:rPr>
          <w:rFonts w:ascii="Times New Roman" w:hAnsi="Times New Roman" w:cs="Times New Roman"/>
          <w:sz w:val="26"/>
          <w:szCs w:val="26"/>
        </w:rPr>
        <w:t>м</w:t>
      </w:r>
      <w:r w:rsidR="00956673" w:rsidRPr="00F110B0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 Киясовский район Удмуртской Республики»</w:t>
      </w:r>
      <w:r w:rsidR="00EF37C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56673" w:rsidRPr="00F110B0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r w:rsidR="00EF37CA">
        <w:rPr>
          <w:rFonts w:ascii="Times New Roman" w:hAnsi="Times New Roman" w:cs="Times New Roman"/>
          <w:sz w:val="26"/>
          <w:szCs w:val="26"/>
        </w:rPr>
        <w:t xml:space="preserve"> м</w:t>
      </w:r>
      <w:r w:rsidR="00EF37CA" w:rsidRPr="00F110B0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="00EF37CA"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</w:t>
      </w:r>
      <w:proofErr w:type="gramEnd"/>
      <w:r w:rsidR="00EF37CA" w:rsidRPr="00EF37CA">
        <w:rPr>
          <w:rFonts w:ascii="Times New Roman" w:hAnsi="Times New Roman" w:cs="Times New Roman"/>
          <w:bCs/>
          <w:sz w:val="26"/>
          <w:szCs w:val="26"/>
        </w:rPr>
        <w:t xml:space="preserve"> Киясовский район Удмуртской Республики»</w:t>
      </w:r>
    </w:p>
    <w:p w:rsidR="00EF37CA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5A8C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РЕШАЕТ</w:t>
      </w:r>
      <w:r w:rsidR="00475A8C" w:rsidRPr="00F110B0">
        <w:rPr>
          <w:rFonts w:ascii="Times New Roman" w:hAnsi="Times New Roman" w:cs="Times New Roman"/>
          <w:sz w:val="26"/>
          <w:szCs w:val="26"/>
        </w:rPr>
        <w:t>:</w:t>
      </w:r>
    </w:p>
    <w:p w:rsidR="00543F65" w:rsidRPr="005A6758" w:rsidRDefault="00543F65" w:rsidP="005A675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758">
        <w:rPr>
          <w:rFonts w:ascii="Times New Roman" w:hAnsi="Times New Roman" w:cs="Times New Roman"/>
          <w:sz w:val="26"/>
          <w:szCs w:val="26"/>
        </w:rPr>
        <w:t>1. Утвердить прилагаемую Методику 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 «Муниципальный округ Киясовский район Удмуртской Республики» (далее – Методика).</w:t>
      </w:r>
    </w:p>
    <w:p w:rsidR="00543F65" w:rsidRPr="005A6758" w:rsidRDefault="00543F65" w:rsidP="005A6758">
      <w:pPr>
        <w:pStyle w:val="a5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758">
        <w:rPr>
          <w:rFonts w:ascii="Times New Roman" w:hAnsi="Times New Roman" w:cs="Times New Roman"/>
          <w:sz w:val="26"/>
          <w:szCs w:val="26"/>
        </w:rPr>
        <w:t>2. </w:t>
      </w:r>
      <w:r w:rsidRPr="005A6758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CF3650" w:rsidRDefault="00543F65" w:rsidP="005A675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758">
        <w:rPr>
          <w:rFonts w:ascii="Times New Roman" w:hAnsi="Times New Roman" w:cs="Times New Roman"/>
          <w:sz w:val="26"/>
          <w:szCs w:val="26"/>
        </w:rPr>
        <w:t>3</w:t>
      </w:r>
      <w:r w:rsidR="00CF3650" w:rsidRPr="005A6758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Вестнике правовых актов муниципального образования </w:t>
      </w:r>
      <w:r w:rsidR="00EF37CA" w:rsidRPr="005A6758">
        <w:rPr>
          <w:rFonts w:ascii="Times New Roman" w:hAnsi="Times New Roman" w:cs="Times New Roman"/>
          <w:sz w:val="26"/>
          <w:szCs w:val="26"/>
        </w:rPr>
        <w:t>«</w:t>
      </w:r>
      <w:r w:rsidRPr="005A6758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CF3650" w:rsidRPr="005A6758">
        <w:rPr>
          <w:rFonts w:ascii="Times New Roman" w:hAnsi="Times New Roman" w:cs="Times New Roman"/>
          <w:sz w:val="26"/>
          <w:szCs w:val="26"/>
        </w:rPr>
        <w:t>Киясовский район</w:t>
      </w:r>
      <w:r w:rsidRPr="005A6758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EF37CA" w:rsidRPr="005A6758">
        <w:rPr>
          <w:rFonts w:ascii="Times New Roman" w:hAnsi="Times New Roman" w:cs="Times New Roman"/>
          <w:sz w:val="26"/>
          <w:szCs w:val="26"/>
        </w:rPr>
        <w:t>»</w:t>
      </w:r>
      <w:r w:rsidR="00CF3650" w:rsidRPr="005A6758">
        <w:rPr>
          <w:rFonts w:ascii="Times New Roman" w:hAnsi="Times New Roman" w:cs="Times New Roman"/>
          <w:sz w:val="26"/>
          <w:szCs w:val="26"/>
        </w:rPr>
        <w:t>, разместить на официальном сайте органов местного самоуправления Киясовск</w:t>
      </w:r>
      <w:r w:rsidRPr="005A6758">
        <w:rPr>
          <w:rFonts w:ascii="Times New Roman" w:hAnsi="Times New Roman" w:cs="Times New Roman"/>
          <w:sz w:val="26"/>
          <w:szCs w:val="26"/>
        </w:rPr>
        <w:t>ого</w:t>
      </w:r>
      <w:r w:rsidR="00CF3650" w:rsidRPr="005A6758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5A6758">
        <w:rPr>
          <w:rFonts w:ascii="Times New Roman" w:hAnsi="Times New Roman" w:cs="Times New Roman"/>
          <w:sz w:val="26"/>
          <w:szCs w:val="26"/>
        </w:rPr>
        <w:t>а</w:t>
      </w:r>
      <w:r w:rsidR="00CF3650" w:rsidRPr="005A6758">
        <w:rPr>
          <w:rFonts w:ascii="Times New Roman" w:hAnsi="Times New Roman" w:cs="Times New Roman"/>
          <w:sz w:val="26"/>
          <w:szCs w:val="26"/>
        </w:rPr>
        <w:t>.</w:t>
      </w:r>
    </w:p>
    <w:p w:rsidR="005A6758" w:rsidRPr="005A6758" w:rsidRDefault="005A6758" w:rsidP="005A675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7CA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110B0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10B0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C85E90" w:rsidRDefault="00EF37CA" w:rsidP="00E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110B0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Pr="00EF37CA">
        <w:rPr>
          <w:rFonts w:ascii="Times New Roman" w:hAnsi="Times New Roman" w:cs="Times New Roman"/>
          <w:bCs/>
          <w:sz w:val="26"/>
          <w:szCs w:val="26"/>
        </w:rPr>
        <w:t>«Муниципальный округ</w:t>
      </w:r>
    </w:p>
    <w:p w:rsidR="00CF3650" w:rsidRDefault="00EF37CA" w:rsidP="00C85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F37CA">
        <w:rPr>
          <w:rFonts w:ascii="Times New Roman" w:hAnsi="Times New Roman" w:cs="Times New Roman"/>
          <w:bCs/>
          <w:sz w:val="26"/>
          <w:szCs w:val="26"/>
        </w:rPr>
        <w:t>Киясовский район Удмуртской Республики»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И.М. Сибиряков</w:t>
      </w:r>
    </w:p>
    <w:p w:rsidR="00543F65" w:rsidRDefault="00543F65" w:rsidP="00E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3F65" w:rsidRPr="00543F65" w:rsidRDefault="00543F65" w:rsidP="00543F6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543F65" w:rsidRPr="00543F65" w:rsidRDefault="00543F65" w:rsidP="00543F6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«Муниципальный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3F65">
        <w:rPr>
          <w:rFonts w:ascii="Times New Roman" w:hAnsi="Times New Roman" w:cs="Times New Roman"/>
          <w:sz w:val="26"/>
          <w:szCs w:val="26"/>
        </w:rPr>
        <w:t>Киясовский район</w:t>
      </w:r>
    </w:p>
    <w:p w:rsidR="00543F65" w:rsidRPr="00543F65" w:rsidRDefault="00543F65" w:rsidP="00543F6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C85E9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С.В.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Мерзляков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F65" w:rsidRDefault="00543F65" w:rsidP="00E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F3650" w:rsidRPr="00F110B0" w:rsidRDefault="00CF3650" w:rsidP="00CF3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10B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F110B0">
        <w:rPr>
          <w:rFonts w:ascii="Times New Roman" w:hAnsi="Times New Roman" w:cs="Times New Roman"/>
          <w:sz w:val="26"/>
          <w:szCs w:val="26"/>
        </w:rPr>
        <w:t>Киясово</w:t>
      </w:r>
      <w:proofErr w:type="spellEnd"/>
      <w:r w:rsidRPr="00F110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3650" w:rsidRPr="00F110B0" w:rsidRDefault="00F837BF" w:rsidP="00CF3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июня</w:t>
      </w:r>
      <w:r w:rsidR="00EF37CA">
        <w:rPr>
          <w:rFonts w:ascii="Times New Roman" w:hAnsi="Times New Roman" w:cs="Times New Roman"/>
          <w:sz w:val="26"/>
          <w:szCs w:val="26"/>
        </w:rPr>
        <w:t xml:space="preserve"> 2022</w:t>
      </w:r>
      <w:r w:rsidR="00CF3650" w:rsidRPr="00F110B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97414" w:rsidRPr="00543F65" w:rsidRDefault="00636EA4" w:rsidP="00EF37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 xml:space="preserve">№  </w:t>
      </w:r>
    </w:p>
    <w:p w:rsidR="00475A8C" w:rsidRPr="00543F65" w:rsidRDefault="0080688B" w:rsidP="00494EA8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32"/>
      <w:bookmarkEnd w:id="1"/>
      <w:r w:rsidRPr="00543F65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AC432F" w:rsidRPr="00543F65">
        <w:rPr>
          <w:rFonts w:ascii="Times New Roman" w:hAnsi="Times New Roman" w:cs="Times New Roman"/>
          <w:sz w:val="26"/>
          <w:szCs w:val="26"/>
        </w:rPr>
        <w:t>ТВЕРЖДЕНО</w:t>
      </w:r>
    </w:p>
    <w:p w:rsidR="00475A8C" w:rsidRPr="00543F65" w:rsidRDefault="00475A8C" w:rsidP="00494EA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решением</w:t>
      </w:r>
      <w:r w:rsidR="00494EA8" w:rsidRPr="00543F6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475A8C" w:rsidRPr="00543F65" w:rsidRDefault="00475A8C" w:rsidP="00494EA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 xml:space="preserve">от </w:t>
      </w:r>
      <w:r w:rsidR="00EF37CA" w:rsidRPr="00543F65">
        <w:rPr>
          <w:rFonts w:ascii="Times New Roman" w:hAnsi="Times New Roman" w:cs="Times New Roman"/>
          <w:sz w:val="26"/>
          <w:szCs w:val="26"/>
        </w:rPr>
        <w:t xml:space="preserve">                                №</w:t>
      </w:r>
    </w:p>
    <w:p w:rsidR="00475A8C" w:rsidRPr="00543F65" w:rsidRDefault="00475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EA8" w:rsidRPr="00543F65" w:rsidRDefault="00494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7"/>
      <w:bookmarkEnd w:id="2"/>
    </w:p>
    <w:p w:rsidR="00543F65" w:rsidRPr="00543F65" w:rsidRDefault="00543F65" w:rsidP="00543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F65">
        <w:rPr>
          <w:rFonts w:ascii="Times New Roman" w:hAnsi="Times New Roman" w:cs="Times New Roman"/>
          <w:b/>
          <w:bCs/>
          <w:sz w:val="26"/>
          <w:szCs w:val="26"/>
        </w:rPr>
        <w:t> МЕТОДИКА</w:t>
      </w:r>
    </w:p>
    <w:p w:rsidR="00543F65" w:rsidRPr="00543F65" w:rsidRDefault="00543F65" w:rsidP="00543F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F65">
        <w:rPr>
          <w:rFonts w:ascii="Times New Roman" w:hAnsi="Times New Roman" w:cs="Times New Roman"/>
          <w:b/>
          <w:bCs/>
          <w:sz w:val="26"/>
          <w:szCs w:val="26"/>
        </w:rPr>
        <w:t xml:space="preserve">расчета компенсационной стоимости и исчисления размера вреда, причиненных незаконными рубками, повреждением, уничтожением деревьев и зеленых насаждений, расположенных на территории </w:t>
      </w:r>
      <w:r w:rsidRPr="00543F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Pr="00543F65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543F65">
        <w:rPr>
          <w:rFonts w:ascii="Times New Roman" w:hAnsi="Times New Roman" w:cs="Times New Roman"/>
          <w:b/>
          <w:sz w:val="26"/>
          <w:szCs w:val="26"/>
        </w:rPr>
        <w:t xml:space="preserve">униципальный округ </w:t>
      </w:r>
      <w:r>
        <w:rPr>
          <w:rFonts w:ascii="Times New Roman" w:hAnsi="Times New Roman" w:cs="Times New Roman"/>
          <w:b/>
          <w:sz w:val="26"/>
          <w:szCs w:val="26"/>
        </w:rPr>
        <w:t>Киясовский район У</w:t>
      </w:r>
      <w:r w:rsidRPr="00543F65">
        <w:rPr>
          <w:rFonts w:ascii="Times New Roman" w:hAnsi="Times New Roman" w:cs="Times New Roman"/>
          <w:b/>
          <w:sz w:val="26"/>
          <w:szCs w:val="26"/>
        </w:rPr>
        <w:t xml:space="preserve">дмуртской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43F65">
        <w:rPr>
          <w:rFonts w:ascii="Times New Roman" w:hAnsi="Times New Roman" w:cs="Times New Roman"/>
          <w:b/>
          <w:sz w:val="26"/>
          <w:szCs w:val="26"/>
        </w:rPr>
        <w:t>еспублики»</w:t>
      </w:r>
    </w:p>
    <w:p w:rsidR="00543F65" w:rsidRDefault="00543F65" w:rsidP="00543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3F65" w:rsidRPr="00543F65" w:rsidRDefault="00543F65" w:rsidP="00543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F65">
        <w:rPr>
          <w:rFonts w:ascii="Times New Roman" w:hAnsi="Times New Roman" w:cs="Times New Roman"/>
          <w:b/>
          <w:bCs/>
          <w:sz w:val="26"/>
          <w:szCs w:val="26"/>
        </w:rPr>
        <w:t>1. Общие положения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1.1. Настоящая Методика определяет порядок 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 «Муниципальный округ Киясовский район Удмуртской Республики».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1.2. Действие настоящей Методики не распространяется на земли лесного фонда, садоводческие, огороднические, дачные земельные участки, а также на земельные участки для индивидуальной жилой застройки и веден</w:t>
      </w:r>
      <w:r w:rsidR="00A70E76">
        <w:rPr>
          <w:rFonts w:ascii="Times New Roman" w:hAnsi="Times New Roman" w:cs="Times New Roman"/>
          <w:sz w:val="26"/>
          <w:szCs w:val="26"/>
        </w:rPr>
        <w:t xml:space="preserve">ия личного подсобного хозяйства, земельные участки </w:t>
      </w:r>
      <w:proofErr w:type="gramStart"/>
      <w:r w:rsidR="00A70E76">
        <w:rPr>
          <w:rFonts w:ascii="Times New Roman" w:hAnsi="Times New Roman" w:cs="Times New Roman"/>
          <w:sz w:val="26"/>
          <w:szCs w:val="26"/>
        </w:rPr>
        <w:t>сельско-хозяйственного</w:t>
      </w:r>
      <w:proofErr w:type="gramEnd"/>
      <w:r w:rsidR="00A70E76">
        <w:rPr>
          <w:rFonts w:ascii="Times New Roman" w:hAnsi="Times New Roman" w:cs="Times New Roman"/>
          <w:sz w:val="26"/>
          <w:szCs w:val="26"/>
        </w:rPr>
        <w:t xml:space="preserve"> назначения, на которые зарегистрировано право собственности граждан.</w:t>
      </w:r>
      <w:bookmarkStart w:id="3" w:name="_GoBack"/>
      <w:bookmarkEnd w:id="3"/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43F65" w:rsidRPr="00543F65" w:rsidRDefault="00543F65" w:rsidP="00543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F65">
        <w:rPr>
          <w:rFonts w:ascii="Times New Roman" w:hAnsi="Times New Roman" w:cs="Times New Roman"/>
          <w:b/>
          <w:bCs/>
          <w:sz w:val="26"/>
          <w:szCs w:val="26"/>
        </w:rPr>
        <w:t>2. Термины и определения, используемые в настоящем акте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2.1. Дерево – растение с твердым деревянистым стволом диаметром не менее 5 см на высоте 1,3 м и отходящими от него ветвями, образующими крону, за исключением саженцев.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F65">
        <w:rPr>
          <w:rFonts w:ascii="Times New Roman" w:eastAsia="Times New Roman" w:hAnsi="Times New Roman" w:cs="Times New Roman"/>
          <w:sz w:val="26"/>
          <w:szCs w:val="26"/>
        </w:rPr>
        <w:t>2.2. Древесина – внутренняя часть ствола и кора дерева.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F65">
        <w:rPr>
          <w:rFonts w:ascii="Times New Roman" w:eastAsia="Times New Roman" w:hAnsi="Times New Roman" w:cs="Times New Roman"/>
          <w:sz w:val="26"/>
          <w:szCs w:val="26"/>
        </w:rPr>
        <w:t xml:space="preserve">2.3. Древесные материалы – образующиеся из древесины, заготовленной путем незаконной рубки, хлысты, обработанные и необработанные </w:t>
      </w:r>
      <w:proofErr w:type="gramStart"/>
      <w:r w:rsidRPr="00543F65">
        <w:rPr>
          <w:rFonts w:ascii="Times New Roman" w:eastAsia="Times New Roman" w:hAnsi="Times New Roman" w:cs="Times New Roman"/>
          <w:sz w:val="26"/>
          <w:szCs w:val="26"/>
        </w:rPr>
        <w:t>сортименты</w:t>
      </w:r>
      <w:proofErr w:type="gramEnd"/>
      <w:r w:rsidRPr="00543F65">
        <w:rPr>
          <w:rFonts w:ascii="Times New Roman" w:eastAsia="Times New Roman" w:hAnsi="Times New Roman" w:cs="Times New Roman"/>
          <w:sz w:val="26"/>
          <w:szCs w:val="26"/>
        </w:rPr>
        <w:t xml:space="preserve"> и иные древесные материалы.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2.4. Зеленые насаждения – древесная, древесно-кустарниковая, кустарниковая и травянистая растительность искусственного и естественного происхождения.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2.5. Кустарник – вид зеленых насаждений, являющийся многолетним растением, образующим несколько идущих от корня стволов.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2.6. </w:t>
      </w:r>
      <w:proofErr w:type="gramStart"/>
      <w:r w:rsidRPr="00543F65">
        <w:rPr>
          <w:rFonts w:ascii="Times New Roman" w:hAnsi="Times New Roman" w:cs="Times New Roman"/>
          <w:sz w:val="26"/>
          <w:szCs w:val="26"/>
        </w:rPr>
        <w:t xml:space="preserve">Незаконная рубка – </w:t>
      </w:r>
      <w:r w:rsidRPr="00543F65">
        <w:rPr>
          <w:rFonts w:ascii="Times New Roman" w:eastAsia="Times New Roman" w:hAnsi="Times New Roman" w:cs="Times New Roman"/>
          <w:sz w:val="26"/>
          <w:szCs w:val="26"/>
        </w:rPr>
        <w:t xml:space="preserve">валка, спиливание, срубание, срезание деревьев и зеленых насаждений, а также иные технологически связанные с ними процессы, включая трелевку, первичную обработку и хранение, в результате которых образуются древесные материалы, </w:t>
      </w:r>
      <w:r w:rsidRPr="00543F65">
        <w:rPr>
          <w:rFonts w:ascii="Times New Roman" w:hAnsi="Times New Roman" w:cs="Times New Roman"/>
          <w:sz w:val="26"/>
          <w:szCs w:val="26"/>
        </w:rPr>
        <w:t>произведенные без порубочного билета, выданного уполномоченным органом местного самоуправления муниципального образования «Муниципальный округ Киясовский район Удмуртской Республики»</w:t>
      </w:r>
      <w:proofErr w:type="gramEnd"/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2.7. Повреждение деревьев и зеленых насаждений – механическое, химическое и иное повреждение надземной части деревьев и зеленых насаждений и их корневой зоны, не влекущее прекращение роста.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2.8. Уничтожение деревьев и зеленых насаждений – повреждение деревьев и зеленых насаждений, повлекшее прекращение роста.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3F65">
        <w:rPr>
          <w:rFonts w:ascii="Times New Roman" w:eastAsia="Times New Roman" w:hAnsi="Times New Roman" w:cs="Times New Roman"/>
          <w:sz w:val="26"/>
          <w:szCs w:val="26"/>
        </w:rPr>
        <w:lastRenderedPageBreak/>
        <w:t>2.9. Трелевка – транспортировка деревьев, зеленых насаждений и древесных материалов.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2.10. Компенсационная стоимость деревьев и зеленых насаждений – производное значение от восстановительной стоимости, рассчитанное путем применения к восстановительной стоимости поправочных коэффициентов, позволяющих учесть влияние на ценность зеленых насаждений таких факторов, как их местоположение, фактическое состояние, экологическая и социальная значимость.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2.11. Восстановительная стоимость деревьев и зеленых насаждений – оценочная стоимость деревьев и зеленых насаждений, рассчитанная с учетом их состояния и ценности.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F65" w:rsidRPr="00543F65" w:rsidRDefault="00543F65" w:rsidP="00543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F65">
        <w:rPr>
          <w:rFonts w:ascii="Times New Roman" w:hAnsi="Times New Roman" w:cs="Times New Roman"/>
          <w:b/>
          <w:bCs/>
          <w:sz w:val="26"/>
          <w:szCs w:val="26"/>
        </w:rPr>
        <w:t xml:space="preserve">3. Порядок </w:t>
      </w:r>
      <w:r w:rsidRPr="00543F65">
        <w:rPr>
          <w:rFonts w:ascii="Times New Roman" w:hAnsi="Times New Roman" w:cs="Times New Roman"/>
          <w:b/>
          <w:sz w:val="26"/>
          <w:szCs w:val="26"/>
        </w:rPr>
        <w:t>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3.1. Расчет компенсационной стоимости и исчисление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образования, производится по следующей формуле: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3F65">
        <w:rPr>
          <w:rFonts w:ascii="Times New Roman" w:hAnsi="Times New Roman" w:cs="Times New Roman"/>
          <w:sz w:val="26"/>
          <w:szCs w:val="26"/>
        </w:rPr>
        <w:t>Скд</w:t>
      </w:r>
      <w:proofErr w:type="spellEnd"/>
      <w:r w:rsidRPr="00543F65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proofErr w:type="gramStart"/>
      <w:r w:rsidRPr="00543F65">
        <w:rPr>
          <w:rFonts w:ascii="Times New Roman" w:hAnsi="Times New Roman" w:cs="Times New Roman"/>
          <w:sz w:val="26"/>
          <w:szCs w:val="26"/>
        </w:rPr>
        <w:t>Св</w:t>
      </w:r>
      <w:proofErr w:type="spellEnd"/>
      <w:proofErr w:type="gramEnd"/>
      <w:r w:rsidRPr="00543F65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543F65">
        <w:rPr>
          <w:rFonts w:ascii="Times New Roman" w:hAnsi="Times New Roman" w:cs="Times New Roman"/>
          <w:sz w:val="26"/>
          <w:szCs w:val="26"/>
        </w:rPr>
        <w:t>Кк</w:t>
      </w:r>
      <w:proofErr w:type="spellEnd"/>
      <w:r w:rsidRPr="00543F65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543F65">
        <w:rPr>
          <w:rFonts w:ascii="Times New Roman" w:hAnsi="Times New Roman" w:cs="Times New Roman"/>
          <w:sz w:val="26"/>
          <w:szCs w:val="26"/>
        </w:rPr>
        <w:t>Ксэз</w:t>
      </w:r>
      <w:proofErr w:type="spellEnd"/>
      <w:r w:rsidRPr="00543F65">
        <w:rPr>
          <w:rFonts w:ascii="Times New Roman" w:hAnsi="Times New Roman" w:cs="Times New Roman"/>
          <w:sz w:val="26"/>
          <w:szCs w:val="26"/>
        </w:rPr>
        <w:t xml:space="preserve"> x Кд x Ку, где: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3F65">
        <w:rPr>
          <w:rFonts w:ascii="Times New Roman" w:hAnsi="Times New Roman" w:cs="Times New Roman"/>
          <w:sz w:val="26"/>
          <w:szCs w:val="26"/>
        </w:rPr>
        <w:t>Скд</w:t>
      </w:r>
      <w:proofErr w:type="spellEnd"/>
      <w:r w:rsidRPr="00543F65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94166997"/>
      <w:r w:rsidRPr="00543F65">
        <w:rPr>
          <w:rFonts w:ascii="Times New Roman" w:hAnsi="Times New Roman" w:cs="Times New Roman"/>
          <w:sz w:val="26"/>
          <w:szCs w:val="26"/>
        </w:rPr>
        <w:t>–</w:t>
      </w:r>
      <w:bookmarkEnd w:id="4"/>
      <w:r w:rsidRPr="00543F65">
        <w:rPr>
          <w:rFonts w:ascii="Times New Roman" w:hAnsi="Times New Roman" w:cs="Times New Roman"/>
          <w:sz w:val="26"/>
          <w:szCs w:val="26"/>
        </w:rPr>
        <w:t xml:space="preserve"> компенсационная стоимость дерева;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43F65">
        <w:rPr>
          <w:rFonts w:ascii="Times New Roman" w:hAnsi="Times New Roman" w:cs="Times New Roman"/>
          <w:sz w:val="26"/>
          <w:szCs w:val="26"/>
        </w:rPr>
        <w:t>Св</w:t>
      </w:r>
      <w:proofErr w:type="spellEnd"/>
      <w:proofErr w:type="gramEnd"/>
      <w:r w:rsidRPr="00543F65">
        <w:rPr>
          <w:rFonts w:ascii="Times New Roman" w:hAnsi="Times New Roman" w:cs="Times New Roman"/>
          <w:sz w:val="26"/>
          <w:szCs w:val="26"/>
        </w:rPr>
        <w:t xml:space="preserve"> – действительная восстановительная стоимость;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3F65">
        <w:rPr>
          <w:rFonts w:ascii="Times New Roman" w:hAnsi="Times New Roman" w:cs="Times New Roman"/>
          <w:sz w:val="26"/>
          <w:szCs w:val="26"/>
        </w:rPr>
        <w:t>Кк</w:t>
      </w:r>
      <w:proofErr w:type="spellEnd"/>
      <w:r w:rsidRPr="00543F65">
        <w:rPr>
          <w:rFonts w:ascii="Times New Roman" w:hAnsi="Times New Roman" w:cs="Times New Roman"/>
          <w:sz w:val="26"/>
          <w:szCs w:val="26"/>
        </w:rPr>
        <w:t xml:space="preserve"> – коэффициент качественного состояния зеленых насаждений;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3F65">
        <w:rPr>
          <w:rFonts w:ascii="Times New Roman" w:hAnsi="Times New Roman" w:cs="Times New Roman"/>
          <w:sz w:val="26"/>
          <w:szCs w:val="26"/>
        </w:rPr>
        <w:t>Ксэз</w:t>
      </w:r>
      <w:proofErr w:type="spellEnd"/>
      <w:r w:rsidRPr="00543F65">
        <w:rPr>
          <w:rFonts w:ascii="Times New Roman" w:hAnsi="Times New Roman" w:cs="Times New Roman"/>
          <w:sz w:val="26"/>
          <w:szCs w:val="26"/>
        </w:rPr>
        <w:t xml:space="preserve"> – коэффициент социально-экологической значимости;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Кд – количество деревьев;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Ку – коэффициент уникальности деревьев и зеленых насаждений, определяемый специалистом, и применяемый в случае причинения вреда особо ценным деревьям и зеленым насаждениям (реликты, экзоты, занесенные в Красную книгу Российской Федерации и Красную книгу Удмуртской Республики).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3.2. Для расчета коэффициента социально-экономической значимости (</w:t>
      </w:r>
      <w:proofErr w:type="spellStart"/>
      <w:r w:rsidRPr="00543F65">
        <w:rPr>
          <w:rFonts w:ascii="Times New Roman" w:hAnsi="Times New Roman" w:cs="Times New Roman"/>
          <w:sz w:val="26"/>
          <w:szCs w:val="26"/>
        </w:rPr>
        <w:t>Ксэз</w:t>
      </w:r>
      <w:proofErr w:type="spellEnd"/>
      <w:r w:rsidRPr="00543F65">
        <w:rPr>
          <w:rFonts w:ascii="Times New Roman" w:hAnsi="Times New Roman" w:cs="Times New Roman"/>
          <w:sz w:val="26"/>
          <w:szCs w:val="26"/>
        </w:rPr>
        <w:t>) основных видов деревьев применяется следующая классификация древесных пород деревьев с учетом их ценности в соответствии с таблицей 1.</w:t>
      </w:r>
    </w:p>
    <w:p w:rsidR="00543F65" w:rsidRPr="00543F65" w:rsidRDefault="00543F65" w:rsidP="005A6758">
      <w:pPr>
        <w:jc w:val="right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 </w:t>
      </w:r>
      <w:bookmarkStart w:id="5" w:name="_Hlk94167069"/>
      <w:r w:rsidRPr="00543F65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693"/>
        <w:gridCol w:w="2835"/>
      </w:tblGrid>
      <w:tr w:rsidR="00543F65" w:rsidRPr="00543F65" w:rsidTr="005A6758">
        <w:tc>
          <w:tcPr>
            <w:tcW w:w="2235" w:type="dxa"/>
            <w:vMerge w:val="restart"/>
            <w:noWrap/>
            <w:hideMark/>
          </w:tcPr>
          <w:bookmarkEnd w:id="5"/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Хвойные породы</w:t>
            </w:r>
          </w:p>
        </w:tc>
        <w:tc>
          <w:tcPr>
            <w:tcW w:w="8221" w:type="dxa"/>
            <w:gridSpan w:val="3"/>
            <w:noWrap/>
            <w:hideMark/>
          </w:tcPr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Лиственные древесные породы</w:t>
            </w:r>
          </w:p>
        </w:tc>
      </w:tr>
      <w:tr w:rsidR="00543F65" w:rsidRPr="00543F65" w:rsidTr="005A6758">
        <w:tc>
          <w:tcPr>
            <w:tcW w:w="2235" w:type="dxa"/>
            <w:vMerge/>
            <w:noWrap/>
            <w:hideMark/>
          </w:tcPr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noWrap/>
            <w:hideMark/>
          </w:tcPr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1-я группа</w:t>
            </w:r>
          </w:p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(особо ценные)</w:t>
            </w:r>
          </w:p>
        </w:tc>
        <w:tc>
          <w:tcPr>
            <w:tcW w:w="2693" w:type="dxa"/>
            <w:noWrap/>
            <w:hideMark/>
          </w:tcPr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2-я группа (</w:t>
            </w:r>
            <w:proofErr w:type="gramStart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ценные</w:t>
            </w:r>
            <w:proofErr w:type="gramEnd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3-я группа (малоценная)</w:t>
            </w:r>
          </w:p>
        </w:tc>
      </w:tr>
      <w:tr w:rsidR="00543F65" w:rsidRPr="00543F65" w:rsidTr="005A6758">
        <w:tc>
          <w:tcPr>
            <w:tcW w:w="2235" w:type="dxa"/>
            <w:noWrap/>
            <w:hideMark/>
          </w:tcPr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Ель, лиственница, пихта, сосна, туя – коэффициент 10</w:t>
            </w:r>
          </w:p>
        </w:tc>
        <w:tc>
          <w:tcPr>
            <w:tcW w:w="2693" w:type="dxa"/>
            <w:noWrap/>
            <w:hideMark/>
          </w:tcPr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ясенелистного</w:t>
            </w:r>
            <w:proofErr w:type="spellEnd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), липа, лох, орех, ясень – коэффициент 10</w:t>
            </w:r>
            <w:proofErr w:type="gramEnd"/>
          </w:p>
        </w:tc>
        <w:tc>
          <w:tcPr>
            <w:tcW w:w="2693" w:type="dxa"/>
            <w:noWrap/>
            <w:hideMark/>
          </w:tcPr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 xml:space="preserve">Абрикос, береза, боярышник, плодовые (яблоня, слива, груша и т.д.), рябина, тополь (белый, пирамидальный), черемуха – коэффициент 7 </w:t>
            </w:r>
            <w:proofErr w:type="gramEnd"/>
          </w:p>
        </w:tc>
        <w:tc>
          <w:tcPr>
            <w:tcW w:w="2835" w:type="dxa"/>
            <w:noWrap/>
            <w:hideMark/>
          </w:tcPr>
          <w:p w:rsidR="00543F65" w:rsidRPr="00543F65" w:rsidRDefault="00543F65" w:rsidP="00A84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F65">
              <w:rPr>
                <w:rFonts w:ascii="Times New Roman" w:hAnsi="Times New Roman" w:cs="Times New Roman"/>
                <w:sz w:val="26"/>
                <w:szCs w:val="26"/>
              </w:rPr>
              <w:t xml:space="preserve">Ива (кроме </w:t>
            </w:r>
            <w:proofErr w:type="gramStart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белой</w:t>
            </w:r>
            <w:proofErr w:type="gramEnd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 xml:space="preserve">), клен </w:t>
            </w:r>
            <w:proofErr w:type="spellStart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>ясенелистный</w:t>
            </w:r>
            <w:proofErr w:type="spellEnd"/>
            <w:r w:rsidRPr="00543F65">
              <w:rPr>
                <w:rFonts w:ascii="Times New Roman" w:hAnsi="Times New Roman" w:cs="Times New Roman"/>
                <w:sz w:val="26"/>
                <w:szCs w:val="26"/>
              </w:rPr>
              <w:t xml:space="preserve">, ольха, осина, тополь (кроме белого и пирамидального) – коэффициент 5 </w:t>
            </w:r>
          </w:p>
        </w:tc>
      </w:tr>
    </w:tbl>
    <w:p w:rsidR="00543F65" w:rsidRDefault="00543F65" w:rsidP="00543F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0B10" w:rsidRDefault="00560B10" w:rsidP="00560B10">
      <w:pPr>
        <w:pStyle w:val="a7"/>
        <w:numPr>
          <w:ilvl w:val="1"/>
          <w:numId w:val="1"/>
        </w:numPr>
        <w:shd w:val="clear" w:color="auto" w:fill="auto"/>
        <w:tabs>
          <w:tab w:val="left" w:pos="1536"/>
        </w:tabs>
        <w:spacing w:before="0" w:after="181"/>
        <w:ind w:left="360" w:right="340" w:firstLine="500"/>
      </w:pPr>
      <w:proofErr w:type="gramStart"/>
      <w:r>
        <w:rPr>
          <w:color w:val="000000"/>
        </w:rPr>
        <w:lastRenderedPageBreak/>
        <w:t>Действительная восстановительная стоимость деревьев и зеленых насаждений определена исходя из сметной стоимости создания деревьев и зеленых насаждений (рассчитывается с учетом стоимости посадочного материала, стоимости работ по посадке, стоимости ухода в течение установленного срока по территориальным единичным расценкам в базе 2001 г. с переходом в текущий уровень цен (1 квартал 2022 г.) без учета НДС, учетом ценности (декоративных свойств) древесных пород</w:t>
      </w:r>
      <w:proofErr w:type="gramEnd"/>
      <w:r>
        <w:rPr>
          <w:color w:val="000000"/>
        </w:rPr>
        <w:t>) и устанавливается в соответствии с таблицей 2.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302"/>
        <w:gridCol w:w="1349"/>
        <w:gridCol w:w="1776"/>
        <w:gridCol w:w="1085"/>
        <w:gridCol w:w="1810"/>
      </w:tblGrid>
      <w:tr w:rsidR="00560B10" w:rsidTr="007E7C43">
        <w:trPr>
          <w:trHeight w:hRule="exact" w:val="14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60" w:line="250" w:lineRule="exact"/>
              <w:ind w:left="100"/>
              <w:jc w:val="left"/>
            </w:pPr>
            <w:r>
              <w:rPr>
                <w:color w:val="000000"/>
                <w:lang w:val="en-US" w:eastAsia="en-US"/>
              </w:rPr>
              <w:t>NN</w:t>
            </w:r>
          </w:p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60" w:after="0" w:line="250" w:lineRule="exact"/>
              <w:ind w:left="100"/>
              <w:jc w:val="left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color w:val="000000"/>
              </w:rPr>
              <w:t>Классификация зеленых насаждений (ЗН)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120" w:line="250" w:lineRule="exact"/>
              <w:ind w:left="80"/>
              <w:jc w:val="left"/>
            </w:pPr>
            <w:r>
              <w:rPr>
                <w:color w:val="000000"/>
              </w:rPr>
              <w:t>Единица</w:t>
            </w:r>
          </w:p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120" w:after="0" w:line="250" w:lineRule="exact"/>
              <w:ind w:left="80"/>
              <w:jc w:val="left"/>
            </w:pPr>
            <w:r>
              <w:rPr>
                <w:color w:val="000000"/>
              </w:rPr>
              <w:t>измерения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color w:val="000000"/>
              </w:rPr>
              <w:t>Сметная стоимость создания ЗН (руб.)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120" w:line="250" w:lineRule="exact"/>
              <w:ind w:left="80"/>
              <w:jc w:val="left"/>
            </w:pPr>
            <w:r>
              <w:rPr>
                <w:color w:val="000000"/>
              </w:rPr>
              <w:t>К</w:t>
            </w:r>
          </w:p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120" w:after="0" w:line="250" w:lineRule="exact"/>
              <w:ind w:left="80"/>
              <w:jc w:val="left"/>
            </w:pPr>
            <w:r>
              <w:rPr>
                <w:color w:val="000000"/>
              </w:rPr>
              <w:t>декор.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color w:val="000000"/>
              </w:rPr>
              <w:t>Оценочная</w:t>
            </w:r>
          </w:p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color w:val="000000"/>
              </w:rPr>
              <w:t>стоимость</w:t>
            </w:r>
          </w:p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color w:val="000000"/>
              </w:rPr>
              <w:t>зеленых</w:t>
            </w:r>
          </w:p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color w:val="000000"/>
              </w:rPr>
              <w:t>насаждений</w:t>
            </w:r>
          </w:p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left"/>
            </w:pPr>
            <w:r>
              <w:rPr>
                <w:color w:val="000000"/>
              </w:rPr>
              <w:t>(руб.)</w:t>
            </w:r>
          </w:p>
        </w:tc>
      </w:tr>
      <w:tr w:rsidR="00560B10" w:rsidTr="007E7C43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ХВОЙНЫЕ ПОРОДЫ</w:t>
            </w:r>
          </w:p>
        </w:tc>
      </w:tr>
      <w:tr w:rsidR="00560B10" w:rsidTr="007E7C43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Деревья хвойные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шт.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color w:val="000000"/>
              </w:rPr>
              <w:t>14543,27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1,3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18906,25</w:t>
            </w:r>
          </w:p>
        </w:tc>
      </w:tr>
      <w:tr w:rsidR="00560B10" w:rsidTr="007E7C43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ЛИСТВЕННЫЕ ПОРОДЫ</w:t>
            </w:r>
          </w:p>
        </w:tc>
      </w:tr>
      <w:tr w:rsidR="00560B10" w:rsidTr="007E7C43">
        <w:trPr>
          <w:trHeight w:hRule="exact"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78" w:lineRule="exact"/>
              <w:ind w:left="60"/>
              <w:jc w:val="left"/>
            </w:pPr>
            <w:r>
              <w:rPr>
                <w:color w:val="000000"/>
              </w:rPr>
              <w:t>Деревья лиственные 1-й группы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шт.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color w:val="000000"/>
              </w:rPr>
              <w:t>20914,66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1,2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25097,59</w:t>
            </w:r>
          </w:p>
        </w:tc>
      </w:tr>
      <w:tr w:rsidR="00560B10" w:rsidTr="007E7C43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74" w:lineRule="exact"/>
              <w:ind w:left="60"/>
              <w:jc w:val="left"/>
            </w:pPr>
            <w:r>
              <w:rPr>
                <w:color w:val="000000"/>
              </w:rPr>
              <w:t>Деревья лиственные 2-й группы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шт.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color w:val="000000"/>
              </w:rPr>
              <w:t>16258,83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1,1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17884,71</w:t>
            </w:r>
          </w:p>
        </w:tc>
      </w:tr>
      <w:tr w:rsidR="00560B10" w:rsidTr="007E7C43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74" w:lineRule="exact"/>
              <w:ind w:left="60"/>
              <w:jc w:val="left"/>
            </w:pPr>
            <w:r>
              <w:rPr>
                <w:color w:val="000000"/>
              </w:rPr>
              <w:t>Деревья лиственные 3-й группы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160" w:lineRule="exact"/>
              <w:ind w:left="80"/>
              <w:jc w:val="left"/>
            </w:pPr>
            <w:r>
              <w:rPr>
                <w:rStyle w:val="8pt"/>
                <w:bCs/>
                <w:color w:val="000000"/>
                <w:szCs w:val="16"/>
              </w:rPr>
              <w:t>UIT.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color w:val="000000"/>
              </w:rPr>
              <w:t>14351,24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1,0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14351,24</w:t>
            </w:r>
          </w:p>
        </w:tc>
      </w:tr>
      <w:tr w:rsidR="00560B10" w:rsidTr="007E7C43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  <w:jc w:val="left"/>
            </w:pPr>
            <w:r>
              <w:rPr>
                <w:color w:val="000000"/>
              </w:rPr>
              <w:t>Кустарники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шт.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color w:val="000000"/>
              </w:rPr>
              <w:t>4666,79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1,0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B10" w:rsidRDefault="00560B10" w:rsidP="007E7C43">
            <w:pPr>
              <w:pStyle w:val="a7"/>
              <w:framePr w:w="9883" w:wrap="notBeside" w:vAnchor="text" w:hAnchor="text" w:xAlign="center" w:y="1"/>
              <w:shd w:val="clear" w:color="auto" w:fill="auto"/>
              <w:spacing w:before="0" w:after="0" w:line="250" w:lineRule="exact"/>
              <w:ind w:left="80"/>
              <w:jc w:val="left"/>
            </w:pPr>
            <w:r>
              <w:rPr>
                <w:color w:val="000000"/>
              </w:rPr>
              <w:t>4666,79</w:t>
            </w:r>
          </w:p>
        </w:tc>
      </w:tr>
    </w:tbl>
    <w:p w:rsidR="00560B10" w:rsidRDefault="00560B10" w:rsidP="005A67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6758" w:rsidRDefault="00543F65" w:rsidP="005A67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 3.4. Коэффициент качественного состояния (</w:t>
      </w:r>
      <w:proofErr w:type="spellStart"/>
      <w:r w:rsidRPr="00543F65">
        <w:rPr>
          <w:rFonts w:ascii="Times New Roman" w:hAnsi="Times New Roman" w:cs="Times New Roman"/>
          <w:sz w:val="26"/>
          <w:szCs w:val="26"/>
        </w:rPr>
        <w:t>Кк</w:t>
      </w:r>
      <w:proofErr w:type="spellEnd"/>
      <w:r w:rsidRPr="00543F65">
        <w:rPr>
          <w:rFonts w:ascii="Times New Roman" w:hAnsi="Times New Roman" w:cs="Times New Roman"/>
          <w:sz w:val="26"/>
          <w:szCs w:val="26"/>
        </w:rPr>
        <w:t>) зеленых насаждений определяется в соответствии с таблицей 3.</w:t>
      </w:r>
    </w:p>
    <w:p w:rsidR="00543F65" w:rsidRPr="00543F65" w:rsidRDefault="00543F65" w:rsidP="005A675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 Таблица 3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550"/>
        <w:gridCol w:w="5623"/>
      </w:tblGrid>
      <w:tr w:rsidR="00543F65" w:rsidRPr="005A6758" w:rsidTr="005A6758">
        <w:tc>
          <w:tcPr>
            <w:tcW w:w="0" w:type="auto"/>
            <w:hideMark/>
          </w:tcPr>
          <w:p w:rsidR="00543F65" w:rsidRPr="005A6758" w:rsidRDefault="00543F65" w:rsidP="005A67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A6758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коэффициента </w:t>
            </w:r>
            <w:proofErr w:type="spellStart"/>
            <w:r w:rsidRPr="005A6758">
              <w:rPr>
                <w:rFonts w:ascii="Times New Roman" w:hAnsi="Times New Roman" w:cs="Times New Roman"/>
                <w:sz w:val="26"/>
                <w:szCs w:val="26"/>
              </w:rPr>
              <w:t>Кк</w:t>
            </w:r>
            <w:proofErr w:type="spellEnd"/>
          </w:p>
        </w:tc>
        <w:tc>
          <w:tcPr>
            <w:tcW w:w="5623" w:type="dxa"/>
            <w:hideMark/>
          </w:tcPr>
          <w:p w:rsidR="00543F65" w:rsidRPr="005A6758" w:rsidRDefault="00543F65" w:rsidP="005A67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A6758">
              <w:rPr>
                <w:rFonts w:ascii="Times New Roman" w:hAnsi="Times New Roman" w:cs="Times New Roman"/>
                <w:sz w:val="26"/>
                <w:szCs w:val="26"/>
              </w:rPr>
              <w:t>Шкала состояния зеленых насаждений</w:t>
            </w:r>
          </w:p>
        </w:tc>
      </w:tr>
      <w:tr w:rsidR="00543F65" w:rsidRPr="005A6758" w:rsidTr="005A6758">
        <w:tc>
          <w:tcPr>
            <w:tcW w:w="0" w:type="auto"/>
            <w:hideMark/>
          </w:tcPr>
          <w:p w:rsidR="00543F65" w:rsidRPr="005A6758" w:rsidRDefault="00543F65" w:rsidP="005A67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A675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623" w:type="dxa"/>
            <w:hideMark/>
          </w:tcPr>
          <w:p w:rsidR="00543F65" w:rsidRPr="005A6758" w:rsidRDefault="00543F65" w:rsidP="005A67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A6758">
              <w:rPr>
                <w:rFonts w:ascii="Times New Roman" w:hAnsi="Times New Roman" w:cs="Times New Roman"/>
                <w:sz w:val="26"/>
                <w:szCs w:val="26"/>
              </w:rPr>
              <w:t>Здоровые</w:t>
            </w:r>
          </w:p>
        </w:tc>
      </w:tr>
      <w:tr w:rsidR="00543F65" w:rsidRPr="005A6758" w:rsidTr="005A6758">
        <w:tc>
          <w:tcPr>
            <w:tcW w:w="0" w:type="auto"/>
            <w:hideMark/>
          </w:tcPr>
          <w:p w:rsidR="00543F65" w:rsidRPr="005A6758" w:rsidRDefault="00543F65" w:rsidP="005A67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A67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23" w:type="dxa"/>
            <w:hideMark/>
          </w:tcPr>
          <w:p w:rsidR="00543F65" w:rsidRPr="005A6758" w:rsidRDefault="00543F65" w:rsidP="005A67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A6758">
              <w:rPr>
                <w:rFonts w:ascii="Times New Roman" w:hAnsi="Times New Roman" w:cs="Times New Roman"/>
                <w:sz w:val="26"/>
                <w:szCs w:val="26"/>
              </w:rPr>
              <w:t>Ослабленные</w:t>
            </w:r>
          </w:p>
        </w:tc>
      </w:tr>
      <w:tr w:rsidR="00543F65" w:rsidRPr="005A6758" w:rsidTr="005A6758">
        <w:tc>
          <w:tcPr>
            <w:tcW w:w="0" w:type="auto"/>
            <w:hideMark/>
          </w:tcPr>
          <w:p w:rsidR="00543F65" w:rsidRPr="005A6758" w:rsidRDefault="00543F65" w:rsidP="005A67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A675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5623" w:type="dxa"/>
            <w:hideMark/>
          </w:tcPr>
          <w:p w:rsidR="00543F65" w:rsidRPr="005A6758" w:rsidRDefault="00543F65" w:rsidP="005A67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A6758">
              <w:rPr>
                <w:rFonts w:ascii="Times New Roman" w:hAnsi="Times New Roman" w:cs="Times New Roman"/>
                <w:sz w:val="26"/>
                <w:szCs w:val="26"/>
              </w:rPr>
              <w:t>Усыхающие</w:t>
            </w:r>
          </w:p>
        </w:tc>
      </w:tr>
    </w:tbl>
    <w:p w:rsidR="00560B10" w:rsidRDefault="00560B10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3.5. Деревья и кустарники подсчитываются поштучно.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Если дерево имеет несколько стволов, то в расчетах учитывается один ствол с наибольшим диаметром.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Если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3.6. Заросли самосевных деревьев или деревьев, имеющих диаметр менее 5 см (деревья и (или) кустарники самосевного и порослевого происхождения, образующие единый сомкнутый полог),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Лиственные деревья порослевого и самосевного происхождения, не подлежащие пересадке, с диаметром ствола до 5 см включительно в расчете компенсационной стоимости не учитываются.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3.7. 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lastRenderedPageBreak/>
        <w:t xml:space="preserve">5 шт. – 1 погонном </w:t>
      </w:r>
      <w:proofErr w:type="gramStart"/>
      <w:r w:rsidRPr="00543F65">
        <w:rPr>
          <w:rFonts w:ascii="Times New Roman" w:hAnsi="Times New Roman" w:cs="Times New Roman"/>
          <w:sz w:val="26"/>
          <w:szCs w:val="26"/>
        </w:rPr>
        <w:t>метре</w:t>
      </w:r>
      <w:proofErr w:type="gramEnd"/>
      <w:r w:rsidRPr="00543F65">
        <w:rPr>
          <w:rFonts w:ascii="Times New Roman" w:hAnsi="Times New Roman" w:cs="Times New Roman"/>
          <w:sz w:val="26"/>
          <w:szCs w:val="26"/>
        </w:rPr>
        <w:t xml:space="preserve"> двухрядной изгороди;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3 шт. – на 1 погонном метре однорядной изгороди.</w:t>
      </w:r>
    </w:p>
    <w:p w:rsidR="00543F65" w:rsidRPr="00543F65" w:rsidRDefault="00543F65" w:rsidP="00543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3.8. 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560B10" w:rsidRDefault="00560B10" w:rsidP="00560B10">
      <w:pPr>
        <w:pStyle w:val="a7"/>
        <w:shd w:val="clear" w:color="auto" w:fill="auto"/>
        <w:tabs>
          <w:tab w:val="left" w:pos="1062"/>
        </w:tabs>
        <w:spacing w:before="0" w:after="0"/>
        <w:ind w:right="60" w:firstLine="567"/>
      </w:pPr>
      <w:r>
        <w:rPr>
          <w:color w:val="000000"/>
        </w:rPr>
        <w:t>3.9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случае повреждения или уничтожения деревьев и зеленых насаждений, произрастающих на территории муниципального образования «Муниципальный округ Киясовский район Удмуртской Республики», но не вошедших в перечень таблицы 2, указанной в пункте 3.3. настоящей Методики, исчисление размера ущерба проводится по максимальной действительной восстановительной стоимости соответствующей группы деревьев и зеленых насаждений.</w:t>
      </w:r>
    </w:p>
    <w:p w:rsidR="00560B10" w:rsidRDefault="00560B10" w:rsidP="00560B10">
      <w:pPr>
        <w:pStyle w:val="a7"/>
        <w:shd w:val="clear" w:color="auto" w:fill="auto"/>
        <w:tabs>
          <w:tab w:val="left" w:pos="1202"/>
        </w:tabs>
        <w:spacing w:before="0" w:after="0"/>
        <w:ind w:right="60" w:firstLine="567"/>
      </w:pPr>
      <w:r>
        <w:rPr>
          <w:color w:val="000000"/>
        </w:rPr>
        <w:t>3.10. В случае невозможности определения видового состава и фактического состояния уничтоженных деревьев и зеленых насаждений исчисление размера ущерба проводится по максимальной действительной восстановительной стоимости 1-й группы лиственных деревьев.</w:t>
      </w:r>
    </w:p>
    <w:p w:rsidR="00560B10" w:rsidRDefault="00560B10" w:rsidP="00560B10">
      <w:pPr>
        <w:pStyle w:val="a7"/>
        <w:shd w:val="clear" w:color="auto" w:fill="auto"/>
        <w:tabs>
          <w:tab w:val="left" w:pos="1197"/>
        </w:tabs>
        <w:spacing w:before="0" w:after="0"/>
        <w:ind w:right="60" w:firstLine="567"/>
      </w:pPr>
      <w:r>
        <w:rPr>
          <w:color w:val="000000"/>
        </w:rPr>
        <w:t>3.11. Контроль реализации настоящей Методики и зачисления в бюджет муниципального образования «Муниципальный округ Киясовский район Удмуртской Республики» денежных средств, поступающих от взыскания компенсационной стоимости и исчисления размера вреда, причиненного незаконными рубками, повреждением, уничтожением деревьев и зеленых насаждений, осуществляет Администрация муниципального образования «Муниципальный округ Киясовский район Удмуртской Республики».</w:t>
      </w:r>
    </w:p>
    <w:p w:rsidR="00F52B2A" w:rsidRPr="00543F65" w:rsidRDefault="00543F65" w:rsidP="00543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3F65">
        <w:rPr>
          <w:rFonts w:ascii="Times New Roman" w:hAnsi="Times New Roman" w:cs="Times New Roman"/>
          <w:sz w:val="26"/>
          <w:szCs w:val="26"/>
        </w:rPr>
        <w:t>________________</w:t>
      </w:r>
    </w:p>
    <w:sectPr w:rsidR="00F52B2A" w:rsidRPr="00543F65" w:rsidSect="00560B10">
      <w:pgSz w:w="11906" w:h="16838"/>
      <w:pgMar w:top="851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7"/>
    <w:multiLevelType w:val="multilevel"/>
    <w:tmpl w:val="00000006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8C"/>
    <w:rsid w:val="00060131"/>
    <w:rsid w:val="0006469C"/>
    <w:rsid w:val="00097414"/>
    <w:rsid w:val="00117D95"/>
    <w:rsid w:val="00130E7C"/>
    <w:rsid w:val="00147B63"/>
    <w:rsid w:val="001F0D5C"/>
    <w:rsid w:val="00221B1F"/>
    <w:rsid w:val="00250D07"/>
    <w:rsid w:val="002649DD"/>
    <w:rsid w:val="00283FEA"/>
    <w:rsid w:val="002C0A8A"/>
    <w:rsid w:val="002F19DC"/>
    <w:rsid w:val="00307307"/>
    <w:rsid w:val="0034749D"/>
    <w:rsid w:val="003F3AAF"/>
    <w:rsid w:val="0041791A"/>
    <w:rsid w:val="00451F4A"/>
    <w:rsid w:val="0047491E"/>
    <w:rsid w:val="00475A8C"/>
    <w:rsid w:val="00491AB2"/>
    <w:rsid w:val="00494EA8"/>
    <w:rsid w:val="005003E1"/>
    <w:rsid w:val="005257ED"/>
    <w:rsid w:val="00543F65"/>
    <w:rsid w:val="005479BC"/>
    <w:rsid w:val="00560B10"/>
    <w:rsid w:val="005A6758"/>
    <w:rsid w:val="00613F43"/>
    <w:rsid w:val="00636EA4"/>
    <w:rsid w:val="00655B22"/>
    <w:rsid w:val="00696656"/>
    <w:rsid w:val="006B05CD"/>
    <w:rsid w:val="006F58FE"/>
    <w:rsid w:val="00700DCC"/>
    <w:rsid w:val="007B5E82"/>
    <w:rsid w:val="0080688B"/>
    <w:rsid w:val="008B707B"/>
    <w:rsid w:val="008E3FAC"/>
    <w:rsid w:val="00942910"/>
    <w:rsid w:val="00956673"/>
    <w:rsid w:val="009A0662"/>
    <w:rsid w:val="009A11C3"/>
    <w:rsid w:val="009E1984"/>
    <w:rsid w:val="00A03C60"/>
    <w:rsid w:val="00A05EAB"/>
    <w:rsid w:val="00A504A0"/>
    <w:rsid w:val="00A70E76"/>
    <w:rsid w:val="00AC432F"/>
    <w:rsid w:val="00AF6E8C"/>
    <w:rsid w:val="00AF76CB"/>
    <w:rsid w:val="00B02639"/>
    <w:rsid w:val="00B87310"/>
    <w:rsid w:val="00C769A8"/>
    <w:rsid w:val="00C85E90"/>
    <w:rsid w:val="00CB54B2"/>
    <w:rsid w:val="00CF3650"/>
    <w:rsid w:val="00D524D2"/>
    <w:rsid w:val="00E90A4E"/>
    <w:rsid w:val="00E90C99"/>
    <w:rsid w:val="00EF37CA"/>
    <w:rsid w:val="00F110B0"/>
    <w:rsid w:val="00F52B2A"/>
    <w:rsid w:val="00F7121A"/>
    <w:rsid w:val="00F837BF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CF3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0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6758"/>
    <w:pPr>
      <w:spacing w:after="0" w:line="240" w:lineRule="auto"/>
    </w:pPr>
  </w:style>
  <w:style w:type="table" w:styleId="a6">
    <w:name w:val="Table Grid"/>
    <w:basedOn w:val="a1"/>
    <w:uiPriority w:val="59"/>
    <w:rsid w:val="005A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aliases w:val="Полужирный1"/>
    <w:uiPriority w:val="99"/>
    <w:rsid w:val="00560B10"/>
    <w:rPr>
      <w:rFonts w:ascii="Times New Roman" w:hAnsi="Times New Roman"/>
      <w:b/>
      <w:sz w:val="16"/>
      <w:u w:val="none"/>
      <w:lang w:val="en-US" w:eastAsia="en-US"/>
    </w:rPr>
  </w:style>
  <w:style w:type="paragraph" w:styleId="a7">
    <w:name w:val="Body Text"/>
    <w:basedOn w:val="a"/>
    <w:link w:val="a8"/>
    <w:uiPriority w:val="99"/>
    <w:rsid w:val="00560B10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rsid w:val="00560B10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CF3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0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6758"/>
    <w:pPr>
      <w:spacing w:after="0" w:line="240" w:lineRule="auto"/>
    </w:pPr>
  </w:style>
  <w:style w:type="table" w:styleId="a6">
    <w:name w:val="Table Grid"/>
    <w:basedOn w:val="a1"/>
    <w:uiPriority w:val="59"/>
    <w:rsid w:val="005A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aliases w:val="Полужирный1"/>
    <w:uiPriority w:val="99"/>
    <w:rsid w:val="00560B10"/>
    <w:rPr>
      <w:rFonts w:ascii="Times New Roman" w:hAnsi="Times New Roman"/>
      <w:b/>
      <w:sz w:val="16"/>
      <w:u w:val="none"/>
      <w:lang w:val="en-US" w:eastAsia="en-US"/>
    </w:rPr>
  </w:style>
  <w:style w:type="paragraph" w:styleId="a7">
    <w:name w:val="Body Text"/>
    <w:basedOn w:val="a"/>
    <w:link w:val="a8"/>
    <w:uiPriority w:val="99"/>
    <w:rsid w:val="00560B10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rsid w:val="00560B10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2022-01-31T11:37:00Z</cp:lastPrinted>
  <dcterms:created xsi:type="dcterms:W3CDTF">2022-03-24T12:05:00Z</dcterms:created>
  <dcterms:modified xsi:type="dcterms:W3CDTF">2022-06-06T12:30:00Z</dcterms:modified>
</cp:coreProperties>
</file>