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BC" w:rsidRPr="008B16BC" w:rsidRDefault="008B16BC" w:rsidP="008B16BC">
      <w:pPr>
        <w:jc w:val="right"/>
        <w:rPr>
          <w:sz w:val="26"/>
          <w:szCs w:val="26"/>
          <w:lang w:val="ru-RU"/>
        </w:rPr>
      </w:pPr>
      <w:r w:rsidRPr="008B16BC">
        <w:rPr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087BCFDD" wp14:editId="10E1FC72">
            <wp:simplePos x="0" y="0"/>
            <wp:positionH relativeFrom="column">
              <wp:posOffset>3005323</wp:posOffset>
            </wp:positionH>
            <wp:positionV relativeFrom="paragraph">
              <wp:posOffset>54032</wp:posOffset>
            </wp:positionV>
            <wp:extent cx="371475" cy="542925"/>
            <wp:effectExtent l="0" t="0" r="0" b="0"/>
            <wp:wrapNone/>
            <wp:docPr id="2" name="Рисунок 2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6BC">
        <w:rPr>
          <w:sz w:val="26"/>
          <w:szCs w:val="26"/>
          <w:lang w:val="ru-RU"/>
        </w:rPr>
        <w:t>ПРОЕКТ</w:t>
      </w:r>
    </w:p>
    <w:p w:rsidR="008B16BC" w:rsidRPr="008B16BC" w:rsidRDefault="008B16BC" w:rsidP="008B16BC">
      <w:pPr>
        <w:rPr>
          <w:sz w:val="26"/>
          <w:szCs w:val="26"/>
          <w:lang w:val="ru-RU"/>
        </w:rPr>
      </w:pPr>
    </w:p>
    <w:p w:rsidR="008B16BC" w:rsidRPr="008B16BC" w:rsidRDefault="008B16BC" w:rsidP="008B16BC">
      <w:pPr>
        <w:jc w:val="center"/>
        <w:rPr>
          <w:sz w:val="26"/>
          <w:szCs w:val="26"/>
          <w:lang w:val="ru-RU"/>
        </w:rPr>
      </w:pPr>
    </w:p>
    <w:p w:rsidR="008B16BC" w:rsidRPr="008B16BC" w:rsidRDefault="008B16BC" w:rsidP="008B16BC">
      <w:pPr>
        <w:jc w:val="center"/>
        <w:rPr>
          <w:sz w:val="26"/>
          <w:szCs w:val="26"/>
          <w:lang w:val="ru-RU"/>
        </w:rPr>
      </w:pPr>
    </w:p>
    <w:p w:rsidR="008B16BC" w:rsidRPr="008B16BC" w:rsidRDefault="008B16BC" w:rsidP="008B16BC">
      <w:pPr>
        <w:jc w:val="center"/>
        <w:rPr>
          <w:b/>
          <w:sz w:val="26"/>
          <w:szCs w:val="26"/>
          <w:lang w:val="ru-RU"/>
        </w:rPr>
      </w:pPr>
      <w:proofErr w:type="gramStart"/>
      <w:r w:rsidRPr="008B16BC">
        <w:rPr>
          <w:b/>
          <w:sz w:val="26"/>
          <w:szCs w:val="26"/>
          <w:lang w:val="ru-RU"/>
        </w:rPr>
        <w:t>Р</w:t>
      </w:r>
      <w:proofErr w:type="gramEnd"/>
      <w:r w:rsidRPr="008B16BC">
        <w:rPr>
          <w:b/>
          <w:sz w:val="26"/>
          <w:szCs w:val="26"/>
          <w:lang w:val="ru-RU"/>
        </w:rPr>
        <w:t xml:space="preserve"> Е Ш Е Н И Е </w:t>
      </w:r>
    </w:p>
    <w:p w:rsidR="008B16BC" w:rsidRPr="008B16BC" w:rsidRDefault="008B16BC" w:rsidP="008B16BC">
      <w:pPr>
        <w:jc w:val="center"/>
        <w:rPr>
          <w:sz w:val="26"/>
          <w:szCs w:val="26"/>
          <w:lang w:val="ru-RU"/>
        </w:rPr>
      </w:pPr>
      <w:r w:rsidRPr="008B16BC">
        <w:rPr>
          <w:sz w:val="26"/>
          <w:szCs w:val="26"/>
          <w:lang w:val="ru-RU"/>
        </w:rPr>
        <w:t xml:space="preserve">Совета депутатов муниципального образования </w:t>
      </w:r>
    </w:p>
    <w:p w:rsidR="008B16BC" w:rsidRPr="008B16BC" w:rsidRDefault="008B16BC" w:rsidP="008B16BC">
      <w:pPr>
        <w:jc w:val="center"/>
        <w:rPr>
          <w:sz w:val="26"/>
          <w:szCs w:val="26"/>
          <w:lang w:val="ru-RU"/>
        </w:rPr>
      </w:pPr>
      <w:r w:rsidRPr="008B16BC">
        <w:rPr>
          <w:sz w:val="26"/>
          <w:szCs w:val="26"/>
          <w:lang w:val="ru-RU"/>
        </w:rPr>
        <w:t>«Муниципальный округ Киясовский район Удмуртской Республики»</w:t>
      </w:r>
    </w:p>
    <w:p w:rsidR="00427035" w:rsidRPr="008B16BC" w:rsidRDefault="00427035">
      <w:pPr>
        <w:pStyle w:val="a3"/>
        <w:rPr>
          <w:b/>
          <w:sz w:val="26"/>
          <w:szCs w:val="26"/>
          <w:lang w:val="ru-RU"/>
        </w:rPr>
      </w:pPr>
    </w:p>
    <w:p w:rsidR="00427035" w:rsidRPr="008B16BC" w:rsidRDefault="00112DB6" w:rsidP="008B16BC">
      <w:pPr>
        <w:spacing w:line="249" w:lineRule="auto"/>
        <w:ind w:right="53"/>
        <w:jc w:val="center"/>
        <w:rPr>
          <w:b/>
          <w:color w:val="0F0F11"/>
          <w:w w:val="105"/>
          <w:sz w:val="26"/>
          <w:szCs w:val="26"/>
          <w:lang w:val="ru-RU"/>
        </w:rPr>
      </w:pPr>
      <w:r w:rsidRPr="008B16BC">
        <w:rPr>
          <w:b/>
          <w:color w:val="0F0F11"/>
          <w:w w:val="105"/>
          <w:sz w:val="26"/>
          <w:szCs w:val="26"/>
          <w:lang w:val="ru-RU"/>
        </w:rPr>
        <w:t xml:space="preserve">Об обращении в Государственный Совет Удмуртской Республики о внесении изменений в Постановление Правительства Российской Федерации от 30.06.2022 </w:t>
      </w:r>
      <w:r w:rsidRPr="008B16BC">
        <w:rPr>
          <w:b/>
          <w:color w:val="0F0F11"/>
          <w:w w:val="105"/>
          <w:sz w:val="26"/>
          <w:szCs w:val="26"/>
          <w:lang w:val="ru-RU"/>
        </w:rPr>
        <w:t>№</w:t>
      </w:r>
      <w:r w:rsidRPr="008B16BC">
        <w:rPr>
          <w:b/>
          <w:color w:val="0F0F11"/>
          <w:w w:val="105"/>
          <w:sz w:val="26"/>
          <w:szCs w:val="26"/>
          <w:lang w:val="ru-RU"/>
        </w:rPr>
        <w:t>1178 «О внесении изменений в некоторые акты Правительства Российской Федерации</w:t>
      </w:r>
      <w:r w:rsidRPr="008B16BC">
        <w:rPr>
          <w:b/>
          <w:color w:val="0F0F11"/>
          <w:spacing w:val="-19"/>
          <w:w w:val="105"/>
          <w:sz w:val="26"/>
          <w:szCs w:val="26"/>
          <w:lang w:val="ru-RU"/>
        </w:rPr>
        <w:t xml:space="preserve"> </w:t>
      </w:r>
      <w:r w:rsidRPr="008B16BC">
        <w:rPr>
          <w:b/>
          <w:color w:val="0F0F11"/>
          <w:w w:val="105"/>
          <w:sz w:val="26"/>
          <w:szCs w:val="26"/>
          <w:lang w:val="ru-RU"/>
        </w:rPr>
        <w:t>по</w:t>
      </w:r>
      <w:r w:rsidRPr="008B16BC">
        <w:rPr>
          <w:b/>
          <w:color w:val="0F0F11"/>
          <w:spacing w:val="-25"/>
          <w:w w:val="105"/>
          <w:sz w:val="26"/>
          <w:szCs w:val="26"/>
          <w:lang w:val="ru-RU"/>
        </w:rPr>
        <w:t xml:space="preserve"> </w:t>
      </w:r>
      <w:r w:rsidRPr="008B16BC">
        <w:rPr>
          <w:b/>
          <w:color w:val="0F0F11"/>
          <w:w w:val="105"/>
          <w:sz w:val="26"/>
          <w:szCs w:val="26"/>
          <w:lang w:val="ru-RU"/>
        </w:rPr>
        <w:t>вопросам</w:t>
      </w:r>
      <w:r w:rsidRPr="008B16BC">
        <w:rPr>
          <w:b/>
          <w:color w:val="0F0F11"/>
          <w:spacing w:val="-21"/>
          <w:w w:val="105"/>
          <w:sz w:val="26"/>
          <w:szCs w:val="26"/>
          <w:lang w:val="ru-RU"/>
        </w:rPr>
        <w:t xml:space="preserve"> </w:t>
      </w:r>
      <w:r w:rsidRPr="008B16BC">
        <w:rPr>
          <w:b/>
          <w:color w:val="0F0F11"/>
          <w:w w:val="105"/>
          <w:sz w:val="26"/>
          <w:szCs w:val="26"/>
          <w:lang w:val="ru-RU"/>
        </w:rPr>
        <w:t>технологического</w:t>
      </w:r>
      <w:r w:rsidRPr="008B16BC">
        <w:rPr>
          <w:b/>
          <w:color w:val="0F0F11"/>
          <w:spacing w:val="-32"/>
          <w:w w:val="105"/>
          <w:sz w:val="26"/>
          <w:szCs w:val="26"/>
          <w:lang w:val="ru-RU"/>
        </w:rPr>
        <w:t xml:space="preserve"> </w:t>
      </w:r>
      <w:r w:rsidRPr="008B16BC">
        <w:rPr>
          <w:b/>
          <w:color w:val="0F0F11"/>
          <w:w w:val="105"/>
          <w:sz w:val="26"/>
          <w:szCs w:val="26"/>
          <w:lang w:val="ru-RU"/>
        </w:rPr>
        <w:t>п</w:t>
      </w:r>
      <w:r w:rsidRPr="008B16BC">
        <w:rPr>
          <w:b/>
          <w:color w:val="0F0F11"/>
          <w:w w:val="105"/>
          <w:sz w:val="26"/>
          <w:szCs w:val="26"/>
          <w:lang w:val="ru-RU"/>
        </w:rPr>
        <w:t>рисоединения</w:t>
      </w:r>
      <w:r w:rsidRPr="008B16BC">
        <w:rPr>
          <w:b/>
          <w:color w:val="0F0F11"/>
          <w:spacing w:val="-9"/>
          <w:w w:val="105"/>
          <w:sz w:val="26"/>
          <w:szCs w:val="26"/>
          <w:lang w:val="ru-RU"/>
        </w:rPr>
        <w:t xml:space="preserve"> </w:t>
      </w:r>
      <w:r w:rsidRPr="008B16BC">
        <w:rPr>
          <w:b/>
          <w:color w:val="0F0F11"/>
          <w:w w:val="105"/>
          <w:sz w:val="26"/>
          <w:szCs w:val="26"/>
          <w:lang w:val="ru-RU"/>
        </w:rPr>
        <w:t xml:space="preserve">энергопринимающих устройств потребителей электрической энергии к электрическим сетям и признании </w:t>
      </w:r>
      <w:proofErr w:type="gramStart"/>
      <w:r w:rsidRPr="008B16BC">
        <w:rPr>
          <w:b/>
          <w:color w:val="0F0F11"/>
          <w:w w:val="105"/>
          <w:sz w:val="26"/>
          <w:szCs w:val="26"/>
          <w:lang w:val="ru-RU"/>
        </w:rPr>
        <w:t>утратившими</w:t>
      </w:r>
      <w:proofErr w:type="gramEnd"/>
      <w:r w:rsidRPr="008B16BC">
        <w:rPr>
          <w:b/>
          <w:color w:val="0F0F11"/>
          <w:w w:val="105"/>
          <w:sz w:val="26"/>
          <w:szCs w:val="26"/>
          <w:lang w:val="ru-RU"/>
        </w:rPr>
        <w:t xml:space="preserve"> силу отдельных положений некоторых актов Правительства Российской</w:t>
      </w:r>
      <w:r w:rsidRPr="008B16BC">
        <w:rPr>
          <w:b/>
          <w:color w:val="0F0F11"/>
          <w:spacing w:val="-9"/>
          <w:w w:val="105"/>
          <w:sz w:val="26"/>
          <w:szCs w:val="26"/>
          <w:lang w:val="ru-RU"/>
        </w:rPr>
        <w:t xml:space="preserve"> </w:t>
      </w:r>
      <w:r w:rsidRPr="008B16BC">
        <w:rPr>
          <w:b/>
          <w:color w:val="0F0F11"/>
          <w:w w:val="105"/>
          <w:sz w:val="26"/>
          <w:szCs w:val="26"/>
          <w:lang w:val="ru-RU"/>
        </w:rPr>
        <w:t>Федерации»</w:t>
      </w:r>
    </w:p>
    <w:p w:rsidR="008B16BC" w:rsidRPr="008B16BC" w:rsidRDefault="008B16BC" w:rsidP="008B16BC">
      <w:pPr>
        <w:rPr>
          <w:sz w:val="26"/>
          <w:szCs w:val="26"/>
          <w:lang w:val="ru-RU"/>
        </w:rPr>
      </w:pPr>
    </w:p>
    <w:p w:rsidR="008B16BC" w:rsidRPr="008B16BC" w:rsidRDefault="008B16BC" w:rsidP="008B16BC">
      <w:pPr>
        <w:rPr>
          <w:sz w:val="26"/>
          <w:szCs w:val="26"/>
          <w:lang w:val="ru-RU"/>
        </w:rPr>
      </w:pPr>
      <w:r w:rsidRPr="008B16BC">
        <w:rPr>
          <w:sz w:val="26"/>
          <w:szCs w:val="26"/>
          <w:lang w:val="ru-RU"/>
        </w:rPr>
        <w:t>Принято Советом депутатов</w:t>
      </w:r>
    </w:p>
    <w:p w:rsidR="008B16BC" w:rsidRPr="008B16BC" w:rsidRDefault="008B16BC" w:rsidP="008B16BC">
      <w:pPr>
        <w:rPr>
          <w:bCs/>
          <w:sz w:val="26"/>
          <w:szCs w:val="26"/>
          <w:lang w:val="ru-RU"/>
        </w:rPr>
      </w:pPr>
      <w:r w:rsidRPr="008B16BC">
        <w:rPr>
          <w:sz w:val="26"/>
          <w:szCs w:val="26"/>
          <w:lang w:val="ru-RU"/>
        </w:rPr>
        <w:t>муниципального образования «Муниципальный округ</w:t>
      </w:r>
      <w:r w:rsidRPr="008B16BC">
        <w:rPr>
          <w:bCs/>
          <w:sz w:val="26"/>
          <w:szCs w:val="26"/>
          <w:lang w:val="ru-RU"/>
        </w:rPr>
        <w:tab/>
      </w:r>
    </w:p>
    <w:p w:rsidR="008B16BC" w:rsidRPr="008B16BC" w:rsidRDefault="008B16BC" w:rsidP="008B16BC">
      <w:pPr>
        <w:rPr>
          <w:sz w:val="26"/>
          <w:szCs w:val="26"/>
          <w:lang w:val="ru-RU"/>
        </w:rPr>
      </w:pPr>
      <w:r w:rsidRPr="008B16BC">
        <w:rPr>
          <w:sz w:val="26"/>
          <w:szCs w:val="26"/>
          <w:lang w:val="ru-RU"/>
        </w:rPr>
        <w:t xml:space="preserve">Киясовский район Удмуртской Республики»                  </w:t>
      </w:r>
      <w:r>
        <w:rPr>
          <w:sz w:val="26"/>
          <w:szCs w:val="26"/>
          <w:lang w:val="ru-RU"/>
        </w:rPr>
        <w:t xml:space="preserve">    </w:t>
      </w:r>
      <w:r w:rsidRPr="008B16BC">
        <w:rPr>
          <w:sz w:val="26"/>
          <w:szCs w:val="26"/>
          <w:lang w:val="ru-RU"/>
        </w:rPr>
        <w:t xml:space="preserve">        </w:t>
      </w:r>
      <w:r w:rsidRPr="008B16BC">
        <w:rPr>
          <w:sz w:val="26"/>
          <w:szCs w:val="26"/>
          <w:lang w:val="ru-RU"/>
        </w:rPr>
        <w:t xml:space="preserve">      </w:t>
      </w:r>
      <w:r w:rsidRPr="008B16BC">
        <w:rPr>
          <w:sz w:val="26"/>
          <w:szCs w:val="26"/>
          <w:lang w:val="ru-RU"/>
        </w:rPr>
        <w:t xml:space="preserve">    декабря 2022 года</w:t>
      </w:r>
    </w:p>
    <w:p w:rsidR="008B16BC" w:rsidRPr="008B16BC" w:rsidRDefault="008B16BC" w:rsidP="008B16BC">
      <w:pPr>
        <w:jc w:val="both"/>
        <w:rPr>
          <w:sz w:val="26"/>
          <w:szCs w:val="26"/>
          <w:lang w:val="ru-RU"/>
        </w:rPr>
      </w:pPr>
    </w:p>
    <w:p w:rsidR="008B16BC" w:rsidRPr="008B16BC" w:rsidRDefault="00112DB6" w:rsidP="008B16BC">
      <w:pPr>
        <w:pStyle w:val="a3"/>
        <w:ind w:right="112" w:firstLine="567"/>
        <w:jc w:val="both"/>
        <w:rPr>
          <w:color w:val="0F0F11"/>
          <w:sz w:val="26"/>
          <w:szCs w:val="26"/>
          <w:lang w:val="ru-RU"/>
        </w:rPr>
      </w:pPr>
      <w:r w:rsidRPr="008B16BC">
        <w:rPr>
          <w:color w:val="0F0F11"/>
          <w:sz w:val="26"/>
          <w:szCs w:val="26"/>
          <w:lang w:val="ru-RU"/>
        </w:rPr>
        <w:t>В соответствии с Федеральным законом от 6 октября 2003 г</w:t>
      </w:r>
      <w:r w:rsidRPr="008B16BC">
        <w:rPr>
          <w:color w:val="0F0F11"/>
          <w:sz w:val="26"/>
          <w:szCs w:val="26"/>
          <w:lang w:val="ru-RU"/>
        </w:rPr>
        <w:t>ода №</w:t>
      </w:r>
      <w:r w:rsidR="008B16BC" w:rsidRPr="008B16BC">
        <w:rPr>
          <w:color w:val="0F0F11"/>
          <w:sz w:val="26"/>
          <w:szCs w:val="26"/>
          <w:lang w:val="ru-RU"/>
        </w:rPr>
        <w:t xml:space="preserve"> </w:t>
      </w:r>
      <w:r w:rsidRPr="008B16BC">
        <w:rPr>
          <w:color w:val="0F0F11"/>
          <w:sz w:val="26"/>
          <w:szCs w:val="26"/>
          <w:lang w:val="ru-RU"/>
        </w:rPr>
        <w:t xml:space="preserve">131-ФЗ </w:t>
      </w:r>
      <w:r w:rsidRPr="008B16BC">
        <w:rPr>
          <w:color w:val="232323"/>
          <w:sz w:val="26"/>
          <w:szCs w:val="26"/>
          <w:lang w:val="ru-RU"/>
        </w:rPr>
        <w:t xml:space="preserve">«Об </w:t>
      </w:r>
      <w:r w:rsidRPr="008B16BC">
        <w:rPr>
          <w:color w:val="0F0F11"/>
          <w:sz w:val="26"/>
          <w:szCs w:val="26"/>
          <w:lang w:val="ru-RU"/>
        </w:rPr>
        <w:t>общих принципах организации местного самоуправ</w:t>
      </w:r>
      <w:r w:rsidR="008B16BC" w:rsidRPr="008B16BC">
        <w:rPr>
          <w:color w:val="0F0F11"/>
          <w:sz w:val="26"/>
          <w:szCs w:val="26"/>
          <w:lang w:val="ru-RU"/>
        </w:rPr>
        <w:t xml:space="preserve">ления в Российской Федерации», </w:t>
      </w:r>
      <w:r w:rsidRPr="008B16BC">
        <w:rPr>
          <w:color w:val="0F0F11"/>
          <w:sz w:val="26"/>
          <w:szCs w:val="26"/>
          <w:lang w:val="ru-RU"/>
        </w:rPr>
        <w:t xml:space="preserve"> Уставом муниципального образования «Муниципальный округ К</w:t>
      </w:r>
      <w:r w:rsidR="008B16BC" w:rsidRPr="008B16BC">
        <w:rPr>
          <w:color w:val="0F0F11"/>
          <w:sz w:val="26"/>
          <w:szCs w:val="26"/>
          <w:lang w:val="ru-RU"/>
        </w:rPr>
        <w:t xml:space="preserve">иясовский </w:t>
      </w:r>
      <w:r w:rsidRPr="008B16BC">
        <w:rPr>
          <w:color w:val="0F0F11"/>
          <w:sz w:val="26"/>
          <w:szCs w:val="26"/>
          <w:lang w:val="ru-RU"/>
        </w:rPr>
        <w:t xml:space="preserve">район Удмуртской Республики», Совет депутатов </w:t>
      </w:r>
      <w:r w:rsidR="008B16BC" w:rsidRPr="008B16BC">
        <w:rPr>
          <w:color w:val="0F0F11"/>
          <w:sz w:val="26"/>
          <w:szCs w:val="26"/>
          <w:lang w:val="ru-RU"/>
        </w:rPr>
        <w:t>муниципального образования «Муниципальный округ Киясовский район Удмуртской Республики»</w:t>
      </w:r>
    </w:p>
    <w:p w:rsidR="008B16BC" w:rsidRPr="008B16BC" w:rsidRDefault="008B16BC" w:rsidP="008B16BC">
      <w:pPr>
        <w:pStyle w:val="a3"/>
        <w:ind w:right="112" w:firstLine="567"/>
        <w:jc w:val="both"/>
        <w:rPr>
          <w:color w:val="0F0F11"/>
          <w:sz w:val="26"/>
          <w:szCs w:val="26"/>
          <w:lang w:val="ru-RU"/>
        </w:rPr>
      </w:pPr>
    </w:p>
    <w:p w:rsidR="00427035" w:rsidRPr="008B16BC" w:rsidRDefault="00112DB6" w:rsidP="008B16BC">
      <w:pPr>
        <w:pStyle w:val="a3"/>
        <w:ind w:right="112" w:firstLine="567"/>
        <w:jc w:val="both"/>
        <w:rPr>
          <w:sz w:val="26"/>
          <w:szCs w:val="26"/>
          <w:lang w:val="ru-RU"/>
        </w:rPr>
      </w:pPr>
      <w:r w:rsidRPr="008B16BC">
        <w:rPr>
          <w:color w:val="0F0F11"/>
          <w:sz w:val="26"/>
          <w:szCs w:val="26"/>
          <w:lang w:val="ru-RU"/>
        </w:rPr>
        <w:t>РЕШАЕТ:</w:t>
      </w:r>
    </w:p>
    <w:p w:rsidR="00427035" w:rsidRPr="008B16BC" w:rsidRDefault="008B16BC" w:rsidP="008B16BC">
      <w:pPr>
        <w:pStyle w:val="a3"/>
        <w:spacing w:before="2"/>
        <w:ind w:right="108" w:firstLine="567"/>
        <w:jc w:val="both"/>
        <w:rPr>
          <w:sz w:val="26"/>
          <w:szCs w:val="26"/>
          <w:lang w:val="ru-RU"/>
        </w:rPr>
      </w:pPr>
      <w:r w:rsidRPr="008B16BC">
        <w:rPr>
          <w:color w:val="0F0F11"/>
          <w:sz w:val="26"/>
          <w:szCs w:val="26"/>
          <w:lang w:val="ru-RU"/>
        </w:rPr>
        <w:t>1</w:t>
      </w:r>
      <w:r w:rsidR="00112DB6" w:rsidRPr="008B16BC">
        <w:rPr>
          <w:color w:val="0F0F11"/>
          <w:sz w:val="26"/>
          <w:szCs w:val="26"/>
          <w:lang w:val="ru-RU"/>
        </w:rPr>
        <w:t>.</w:t>
      </w:r>
      <w:r w:rsidRPr="008B16BC">
        <w:rPr>
          <w:color w:val="0F0F11"/>
          <w:sz w:val="26"/>
          <w:szCs w:val="26"/>
          <w:lang w:val="ru-RU"/>
        </w:rPr>
        <w:t xml:space="preserve"> </w:t>
      </w:r>
      <w:proofErr w:type="gramStart"/>
      <w:r w:rsidR="00112DB6" w:rsidRPr="008B16BC">
        <w:rPr>
          <w:color w:val="0F0F11"/>
          <w:sz w:val="26"/>
          <w:szCs w:val="26"/>
          <w:lang w:val="ru-RU"/>
        </w:rPr>
        <w:t xml:space="preserve">Обратиться в Государственный Совет Удмуртской Республики с предложением об обращении в Правительство Российской Федерации о внесении изменений в п. 17 абзац 3, 22 Постановления Правительства Российской Федерации от 30.06.2022 </w:t>
      </w:r>
      <w:r>
        <w:rPr>
          <w:color w:val="0F0F11"/>
          <w:sz w:val="26"/>
          <w:szCs w:val="26"/>
          <w:lang w:val="ru-RU"/>
        </w:rPr>
        <w:t xml:space="preserve"> </w:t>
      </w:r>
      <w:r w:rsidR="00112DB6" w:rsidRPr="008B16BC">
        <w:rPr>
          <w:color w:val="0F0F11"/>
          <w:sz w:val="26"/>
          <w:szCs w:val="26"/>
          <w:lang w:val="ru-RU"/>
        </w:rPr>
        <w:t>№</w:t>
      </w:r>
      <w:r>
        <w:rPr>
          <w:color w:val="0F0F11"/>
          <w:sz w:val="26"/>
          <w:szCs w:val="26"/>
          <w:lang w:val="ru-RU"/>
        </w:rPr>
        <w:t xml:space="preserve"> </w:t>
      </w:r>
      <w:r w:rsidR="00112DB6" w:rsidRPr="008B16BC">
        <w:rPr>
          <w:color w:val="0F0F11"/>
          <w:sz w:val="26"/>
          <w:szCs w:val="26"/>
          <w:lang w:val="ru-RU"/>
        </w:rPr>
        <w:t>1178</w:t>
      </w:r>
      <w:r>
        <w:rPr>
          <w:color w:val="0F0F11"/>
          <w:sz w:val="26"/>
          <w:szCs w:val="26"/>
          <w:lang w:val="ru-RU"/>
        </w:rPr>
        <w:t xml:space="preserve"> </w:t>
      </w:r>
      <w:r w:rsidR="00112DB6" w:rsidRPr="008B16BC">
        <w:rPr>
          <w:color w:val="0F0F11"/>
          <w:sz w:val="26"/>
          <w:szCs w:val="26"/>
          <w:lang w:val="ru-RU"/>
        </w:rPr>
        <w:t>«О внесении изменений</w:t>
      </w:r>
      <w:r w:rsidR="00112DB6" w:rsidRPr="008B16BC">
        <w:rPr>
          <w:color w:val="0F0F11"/>
          <w:sz w:val="26"/>
          <w:szCs w:val="26"/>
          <w:lang w:val="ru-RU"/>
        </w:rPr>
        <w:t xml:space="preserve"> в некоторые акты Правительства Российской Федерации по вопросам технологического присоединения энергопринимающих устройств потребителей </w:t>
      </w:r>
      <w:r w:rsidR="00112DB6" w:rsidRPr="008B16BC">
        <w:rPr>
          <w:color w:val="363636"/>
          <w:sz w:val="26"/>
          <w:szCs w:val="26"/>
          <w:lang w:val="ru-RU"/>
        </w:rPr>
        <w:t>э</w:t>
      </w:r>
      <w:r w:rsidR="00112DB6" w:rsidRPr="008B16BC">
        <w:rPr>
          <w:color w:val="0F0F11"/>
          <w:sz w:val="26"/>
          <w:szCs w:val="26"/>
          <w:lang w:val="ru-RU"/>
        </w:rPr>
        <w:t>лектрической</w:t>
      </w:r>
      <w:r w:rsidRPr="008B16BC">
        <w:rPr>
          <w:color w:val="0F0F11"/>
          <w:sz w:val="26"/>
          <w:szCs w:val="26"/>
          <w:lang w:val="ru-RU"/>
        </w:rPr>
        <w:t xml:space="preserve"> </w:t>
      </w:r>
      <w:r w:rsidR="00112DB6" w:rsidRPr="008B16BC">
        <w:rPr>
          <w:color w:val="0F0F11"/>
          <w:sz w:val="26"/>
          <w:szCs w:val="26"/>
          <w:lang w:val="ru-RU"/>
        </w:rPr>
        <w:t xml:space="preserve">энергии к электрическим сетям и признании </w:t>
      </w:r>
      <w:r w:rsidR="00112DB6" w:rsidRPr="008B16BC">
        <w:rPr>
          <w:color w:val="232323"/>
          <w:sz w:val="26"/>
          <w:szCs w:val="26"/>
          <w:lang w:val="ru-RU"/>
        </w:rPr>
        <w:t xml:space="preserve">утратившими </w:t>
      </w:r>
      <w:r w:rsidR="00112DB6" w:rsidRPr="008B16BC">
        <w:rPr>
          <w:color w:val="0F0F11"/>
          <w:sz w:val="26"/>
          <w:szCs w:val="26"/>
          <w:lang w:val="ru-RU"/>
        </w:rPr>
        <w:t>силу отдельных положений некоторых актов Правительст</w:t>
      </w:r>
      <w:r w:rsidR="00112DB6" w:rsidRPr="008B16BC">
        <w:rPr>
          <w:color w:val="0F0F11"/>
          <w:sz w:val="26"/>
          <w:szCs w:val="26"/>
          <w:lang w:val="ru-RU"/>
        </w:rPr>
        <w:t>ва</w:t>
      </w:r>
      <w:proofErr w:type="gramEnd"/>
      <w:r w:rsidR="00112DB6" w:rsidRPr="008B16BC">
        <w:rPr>
          <w:color w:val="0F0F11"/>
          <w:sz w:val="26"/>
          <w:szCs w:val="26"/>
          <w:lang w:val="ru-RU"/>
        </w:rPr>
        <w:t xml:space="preserve"> Российской</w:t>
      </w:r>
      <w:r w:rsidR="00112DB6" w:rsidRPr="008B16BC">
        <w:rPr>
          <w:color w:val="0F0F11"/>
          <w:spacing w:val="22"/>
          <w:sz w:val="26"/>
          <w:szCs w:val="26"/>
          <w:lang w:val="ru-RU"/>
        </w:rPr>
        <w:t xml:space="preserve"> </w:t>
      </w:r>
      <w:r w:rsidR="00112DB6" w:rsidRPr="008B16BC">
        <w:rPr>
          <w:color w:val="0F0F11"/>
          <w:sz w:val="26"/>
          <w:szCs w:val="26"/>
          <w:lang w:val="ru-RU"/>
        </w:rPr>
        <w:t>Федерации</w:t>
      </w:r>
      <w:r w:rsidR="00112DB6" w:rsidRPr="008B16BC">
        <w:rPr>
          <w:color w:val="363636"/>
          <w:sz w:val="26"/>
          <w:szCs w:val="26"/>
          <w:lang w:val="ru-RU"/>
        </w:rPr>
        <w:t>»</w:t>
      </w:r>
      <w:r w:rsidR="00112DB6" w:rsidRPr="008B16BC">
        <w:rPr>
          <w:color w:val="0F0F11"/>
          <w:sz w:val="26"/>
          <w:szCs w:val="26"/>
          <w:lang w:val="ru-RU"/>
        </w:rPr>
        <w:t>.</w:t>
      </w:r>
    </w:p>
    <w:p w:rsidR="00427035" w:rsidRPr="008B16BC" w:rsidRDefault="00112DB6" w:rsidP="008B16BC">
      <w:pPr>
        <w:pStyle w:val="a3"/>
        <w:spacing w:line="242" w:lineRule="auto"/>
        <w:ind w:right="133" w:firstLine="567"/>
        <w:jc w:val="both"/>
        <w:rPr>
          <w:sz w:val="26"/>
          <w:szCs w:val="26"/>
          <w:lang w:val="ru-RU"/>
        </w:rPr>
      </w:pPr>
      <w:r w:rsidRPr="008B16BC">
        <w:rPr>
          <w:color w:val="0F0F11"/>
          <w:sz w:val="26"/>
          <w:szCs w:val="26"/>
          <w:lang w:val="ru-RU"/>
        </w:rPr>
        <w:t xml:space="preserve">2. Обратиться в представительные органы муниципальных районов Удмуртской Республики с просьбой поддержать обращение </w:t>
      </w:r>
      <w:r w:rsidRPr="008B16BC">
        <w:rPr>
          <w:color w:val="0F0F11"/>
          <w:sz w:val="26"/>
          <w:szCs w:val="26"/>
          <w:lang w:val="ru-RU"/>
        </w:rPr>
        <w:t xml:space="preserve">Совета депутатов муниципального образования </w:t>
      </w:r>
      <w:r w:rsidRPr="008B16BC">
        <w:rPr>
          <w:color w:val="232323"/>
          <w:sz w:val="26"/>
          <w:szCs w:val="26"/>
          <w:lang w:val="ru-RU"/>
        </w:rPr>
        <w:t>«</w:t>
      </w:r>
      <w:r w:rsidR="008B16BC" w:rsidRPr="008B16BC">
        <w:rPr>
          <w:color w:val="0F0F11"/>
          <w:sz w:val="26"/>
          <w:szCs w:val="26"/>
          <w:lang w:val="ru-RU"/>
        </w:rPr>
        <w:t>Муниципальный округ Киясовский район Удмуртской Республики</w:t>
      </w:r>
      <w:r w:rsidRPr="008B16BC">
        <w:rPr>
          <w:color w:val="0F0F11"/>
          <w:sz w:val="26"/>
          <w:szCs w:val="26"/>
          <w:lang w:val="ru-RU"/>
        </w:rPr>
        <w:t>».</w:t>
      </w:r>
    </w:p>
    <w:p w:rsidR="00427035" w:rsidRPr="008B16BC" w:rsidRDefault="00427035" w:rsidP="008B16BC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B16BC" w:rsidRPr="008B16BC" w:rsidRDefault="008B16BC" w:rsidP="008B16BC">
      <w:pPr>
        <w:ind w:firstLine="567"/>
        <w:jc w:val="both"/>
        <w:rPr>
          <w:sz w:val="26"/>
          <w:szCs w:val="26"/>
        </w:rPr>
      </w:pPr>
    </w:p>
    <w:p w:rsidR="008B16BC" w:rsidRPr="008B16BC" w:rsidRDefault="008B16BC" w:rsidP="008B16BC">
      <w:pPr>
        <w:jc w:val="both"/>
        <w:rPr>
          <w:sz w:val="26"/>
          <w:szCs w:val="26"/>
          <w:lang w:val="ru-RU"/>
        </w:rPr>
      </w:pPr>
      <w:r w:rsidRPr="008B16BC">
        <w:rPr>
          <w:sz w:val="26"/>
          <w:szCs w:val="26"/>
          <w:lang w:val="ru-RU"/>
        </w:rPr>
        <w:t xml:space="preserve">Председатель Совета депутатов </w:t>
      </w:r>
    </w:p>
    <w:p w:rsidR="008B16BC" w:rsidRPr="008B16BC" w:rsidRDefault="008B16BC" w:rsidP="008B16BC">
      <w:pPr>
        <w:jc w:val="both"/>
        <w:rPr>
          <w:sz w:val="26"/>
          <w:szCs w:val="26"/>
          <w:lang w:val="ru-RU"/>
        </w:rPr>
      </w:pPr>
      <w:r w:rsidRPr="008B16BC">
        <w:rPr>
          <w:sz w:val="26"/>
          <w:szCs w:val="26"/>
          <w:lang w:val="ru-RU"/>
        </w:rPr>
        <w:t>муниципального образования «Муниципальный округ</w:t>
      </w:r>
    </w:p>
    <w:p w:rsidR="008B16BC" w:rsidRPr="008B16BC" w:rsidRDefault="008B16BC" w:rsidP="008B16BC">
      <w:pPr>
        <w:jc w:val="both"/>
        <w:rPr>
          <w:sz w:val="26"/>
          <w:szCs w:val="26"/>
          <w:lang w:val="ru-RU"/>
        </w:rPr>
      </w:pPr>
      <w:r w:rsidRPr="008B16BC">
        <w:rPr>
          <w:sz w:val="26"/>
          <w:szCs w:val="26"/>
          <w:lang w:val="ru-RU"/>
        </w:rPr>
        <w:t>Киясовский район Удмуртской Республики»</w:t>
      </w:r>
      <w:r w:rsidRPr="008B16BC">
        <w:rPr>
          <w:sz w:val="26"/>
          <w:szCs w:val="26"/>
          <w:lang w:val="ru-RU"/>
        </w:rPr>
        <w:tab/>
      </w:r>
      <w:r w:rsidRPr="008B16BC">
        <w:rPr>
          <w:sz w:val="26"/>
          <w:szCs w:val="26"/>
          <w:lang w:val="ru-RU"/>
        </w:rPr>
        <w:t xml:space="preserve">                    </w:t>
      </w:r>
      <w:r w:rsidRPr="008B16BC">
        <w:rPr>
          <w:sz w:val="26"/>
          <w:szCs w:val="26"/>
          <w:lang w:val="ru-RU"/>
        </w:rPr>
        <w:tab/>
      </w:r>
      <w:r w:rsidRPr="008B16BC">
        <w:rPr>
          <w:sz w:val="26"/>
          <w:szCs w:val="26"/>
          <w:lang w:val="ru-RU"/>
        </w:rPr>
        <w:tab/>
        <w:t>И.М. Сибиряков</w:t>
      </w:r>
    </w:p>
    <w:p w:rsidR="008B16BC" w:rsidRPr="008B16BC" w:rsidRDefault="008B16BC" w:rsidP="008B16BC">
      <w:pPr>
        <w:jc w:val="both"/>
        <w:rPr>
          <w:sz w:val="26"/>
          <w:szCs w:val="26"/>
          <w:lang w:val="ru-RU"/>
        </w:rPr>
      </w:pPr>
    </w:p>
    <w:p w:rsidR="008B16BC" w:rsidRPr="008B16BC" w:rsidRDefault="008B16BC" w:rsidP="008B16BC">
      <w:pPr>
        <w:jc w:val="both"/>
        <w:rPr>
          <w:sz w:val="26"/>
          <w:szCs w:val="26"/>
          <w:lang w:val="ru-RU"/>
        </w:rPr>
      </w:pPr>
      <w:r w:rsidRPr="008B16BC">
        <w:rPr>
          <w:sz w:val="26"/>
          <w:szCs w:val="26"/>
          <w:lang w:val="ru-RU"/>
        </w:rPr>
        <w:t>с. Киясово</w:t>
      </w:r>
      <w:r w:rsidRPr="008B16BC">
        <w:rPr>
          <w:sz w:val="26"/>
          <w:szCs w:val="26"/>
          <w:lang w:val="ru-RU"/>
        </w:rPr>
        <w:tab/>
      </w:r>
      <w:r w:rsidRPr="008B16BC">
        <w:rPr>
          <w:sz w:val="26"/>
          <w:szCs w:val="26"/>
          <w:lang w:val="ru-RU"/>
        </w:rPr>
        <w:tab/>
      </w:r>
      <w:r w:rsidRPr="008B16BC">
        <w:rPr>
          <w:sz w:val="26"/>
          <w:szCs w:val="26"/>
          <w:lang w:val="ru-RU"/>
        </w:rPr>
        <w:tab/>
      </w:r>
      <w:r w:rsidRPr="008B16BC">
        <w:rPr>
          <w:sz w:val="26"/>
          <w:szCs w:val="26"/>
          <w:lang w:val="ru-RU"/>
        </w:rPr>
        <w:tab/>
      </w:r>
      <w:r w:rsidRPr="008B16BC">
        <w:rPr>
          <w:sz w:val="26"/>
          <w:szCs w:val="26"/>
          <w:lang w:val="ru-RU"/>
        </w:rPr>
        <w:tab/>
      </w:r>
      <w:r w:rsidRPr="008B16BC">
        <w:rPr>
          <w:sz w:val="26"/>
          <w:szCs w:val="26"/>
          <w:lang w:val="ru-RU"/>
        </w:rPr>
        <w:tab/>
      </w:r>
      <w:r w:rsidRPr="008B16BC">
        <w:rPr>
          <w:sz w:val="26"/>
          <w:szCs w:val="26"/>
          <w:lang w:val="ru-RU"/>
        </w:rPr>
        <w:tab/>
      </w:r>
      <w:r w:rsidRPr="008B16BC">
        <w:rPr>
          <w:sz w:val="26"/>
          <w:szCs w:val="26"/>
          <w:lang w:val="ru-RU"/>
        </w:rPr>
        <w:tab/>
      </w:r>
      <w:r w:rsidRPr="008B16BC">
        <w:rPr>
          <w:sz w:val="26"/>
          <w:szCs w:val="26"/>
          <w:lang w:val="ru-RU"/>
        </w:rPr>
        <w:tab/>
      </w:r>
      <w:r w:rsidRPr="008B16BC">
        <w:rPr>
          <w:sz w:val="26"/>
          <w:szCs w:val="26"/>
          <w:lang w:val="ru-RU"/>
        </w:rPr>
        <w:tab/>
      </w:r>
      <w:r w:rsidRPr="008B16BC">
        <w:rPr>
          <w:sz w:val="26"/>
          <w:szCs w:val="26"/>
          <w:lang w:val="ru-RU"/>
        </w:rPr>
        <w:tab/>
        <w:t xml:space="preserve">            </w:t>
      </w:r>
    </w:p>
    <w:p w:rsidR="008B16BC" w:rsidRPr="008B16BC" w:rsidRDefault="008B16BC" w:rsidP="008B16BC">
      <w:pPr>
        <w:jc w:val="both"/>
        <w:rPr>
          <w:sz w:val="26"/>
          <w:szCs w:val="26"/>
          <w:lang w:val="ru-RU"/>
        </w:rPr>
      </w:pPr>
      <w:r w:rsidRPr="008B16BC">
        <w:rPr>
          <w:sz w:val="26"/>
          <w:szCs w:val="26"/>
          <w:lang w:val="ru-RU"/>
        </w:rPr>
        <w:t xml:space="preserve">  декабря 2022 года</w:t>
      </w:r>
    </w:p>
    <w:p w:rsidR="008B16BC" w:rsidRPr="008B16BC" w:rsidRDefault="008B16BC" w:rsidP="008B16BC">
      <w:pPr>
        <w:jc w:val="both"/>
        <w:rPr>
          <w:sz w:val="26"/>
          <w:szCs w:val="26"/>
          <w:lang w:val="ru-RU"/>
        </w:rPr>
      </w:pPr>
      <w:r w:rsidRPr="008B16BC">
        <w:rPr>
          <w:sz w:val="26"/>
          <w:szCs w:val="26"/>
          <w:lang w:val="ru-RU"/>
        </w:rPr>
        <w:t xml:space="preserve">№ </w:t>
      </w:r>
    </w:p>
    <w:p w:rsidR="008B16BC" w:rsidRDefault="008B16BC" w:rsidP="008B16BC">
      <w:pPr>
        <w:jc w:val="both"/>
        <w:rPr>
          <w:sz w:val="26"/>
          <w:szCs w:val="26"/>
          <w:lang w:val="ru-RU"/>
        </w:rPr>
      </w:pPr>
    </w:p>
    <w:p w:rsidR="008B16BC" w:rsidRDefault="008B16BC" w:rsidP="008B16BC">
      <w:pPr>
        <w:jc w:val="both"/>
        <w:rPr>
          <w:sz w:val="26"/>
          <w:szCs w:val="26"/>
          <w:lang w:val="ru-RU"/>
        </w:rPr>
      </w:pPr>
    </w:p>
    <w:p w:rsidR="008B16BC" w:rsidRDefault="008B16BC" w:rsidP="008B16BC">
      <w:pPr>
        <w:jc w:val="both"/>
        <w:rPr>
          <w:sz w:val="26"/>
          <w:szCs w:val="26"/>
          <w:lang w:val="ru-RU"/>
        </w:rPr>
      </w:pPr>
    </w:p>
    <w:p w:rsidR="00427035" w:rsidRPr="008B16BC" w:rsidRDefault="00112DB6" w:rsidP="008B16BC">
      <w:pPr>
        <w:spacing w:before="79"/>
        <w:jc w:val="center"/>
        <w:rPr>
          <w:b/>
          <w:sz w:val="26"/>
          <w:szCs w:val="26"/>
          <w:lang w:val="ru-RU"/>
        </w:rPr>
      </w:pPr>
      <w:bookmarkStart w:id="0" w:name="_GoBack"/>
      <w:bookmarkEnd w:id="0"/>
      <w:r w:rsidRPr="008B16BC">
        <w:rPr>
          <w:b/>
          <w:color w:val="080808"/>
          <w:w w:val="105"/>
          <w:sz w:val="26"/>
          <w:szCs w:val="26"/>
          <w:lang w:val="ru-RU"/>
        </w:rPr>
        <w:lastRenderedPageBreak/>
        <w:t>Пояснительная записка к решению Совета депутатов</w:t>
      </w:r>
    </w:p>
    <w:p w:rsidR="00427035" w:rsidRPr="008B16BC" w:rsidRDefault="00112DB6" w:rsidP="008B16BC">
      <w:pPr>
        <w:spacing w:before="14" w:line="252" w:lineRule="auto"/>
        <w:ind w:right="108"/>
        <w:jc w:val="center"/>
        <w:rPr>
          <w:b/>
          <w:sz w:val="26"/>
          <w:szCs w:val="26"/>
          <w:lang w:val="ru-RU"/>
        </w:rPr>
      </w:pPr>
      <w:r w:rsidRPr="008B16BC">
        <w:rPr>
          <w:b/>
          <w:color w:val="080808"/>
          <w:w w:val="105"/>
          <w:sz w:val="26"/>
          <w:szCs w:val="26"/>
          <w:lang w:val="ru-RU"/>
        </w:rPr>
        <w:t>Об обращении в Г</w:t>
      </w:r>
      <w:r w:rsidRPr="008B16BC">
        <w:rPr>
          <w:b/>
          <w:color w:val="080808"/>
          <w:w w:val="105"/>
          <w:sz w:val="26"/>
          <w:szCs w:val="26"/>
          <w:lang w:val="ru-RU"/>
        </w:rPr>
        <w:t>осударственный Совет Удмуртской Республики о внесении изменений</w:t>
      </w:r>
      <w:r w:rsidRPr="008B16BC">
        <w:rPr>
          <w:b/>
          <w:color w:val="080808"/>
          <w:spacing w:val="-7"/>
          <w:w w:val="105"/>
          <w:sz w:val="26"/>
          <w:szCs w:val="26"/>
          <w:lang w:val="ru-RU"/>
        </w:rPr>
        <w:t xml:space="preserve"> </w:t>
      </w:r>
      <w:r w:rsidRPr="008B16BC">
        <w:rPr>
          <w:b/>
          <w:color w:val="080808"/>
          <w:w w:val="105"/>
          <w:sz w:val="26"/>
          <w:szCs w:val="26"/>
          <w:lang w:val="ru-RU"/>
        </w:rPr>
        <w:t>Правительства</w:t>
      </w:r>
      <w:r w:rsidRPr="008B16BC">
        <w:rPr>
          <w:b/>
          <w:color w:val="080808"/>
          <w:spacing w:val="-2"/>
          <w:w w:val="105"/>
          <w:sz w:val="26"/>
          <w:szCs w:val="26"/>
          <w:lang w:val="ru-RU"/>
        </w:rPr>
        <w:t xml:space="preserve"> </w:t>
      </w:r>
      <w:r w:rsidRPr="008B16BC">
        <w:rPr>
          <w:b/>
          <w:color w:val="080808"/>
          <w:w w:val="105"/>
          <w:sz w:val="26"/>
          <w:szCs w:val="26"/>
          <w:lang w:val="ru-RU"/>
        </w:rPr>
        <w:t>Российской</w:t>
      </w:r>
      <w:r w:rsidRPr="008B16BC">
        <w:rPr>
          <w:b/>
          <w:color w:val="080808"/>
          <w:spacing w:val="-1"/>
          <w:w w:val="105"/>
          <w:sz w:val="26"/>
          <w:szCs w:val="26"/>
          <w:lang w:val="ru-RU"/>
        </w:rPr>
        <w:t xml:space="preserve"> </w:t>
      </w:r>
      <w:r w:rsidRPr="008B16BC">
        <w:rPr>
          <w:b/>
          <w:color w:val="080808"/>
          <w:w w:val="105"/>
          <w:sz w:val="26"/>
          <w:szCs w:val="26"/>
          <w:lang w:val="ru-RU"/>
        </w:rPr>
        <w:t>Федерации</w:t>
      </w:r>
      <w:r w:rsidRPr="008B16BC">
        <w:rPr>
          <w:b/>
          <w:color w:val="080808"/>
          <w:spacing w:val="-10"/>
          <w:w w:val="105"/>
          <w:sz w:val="26"/>
          <w:szCs w:val="26"/>
          <w:lang w:val="ru-RU"/>
        </w:rPr>
        <w:t xml:space="preserve"> </w:t>
      </w:r>
      <w:r w:rsidRPr="008B16BC">
        <w:rPr>
          <w:b/>
          <w:color w:val="080808"/>
          <w:w w:val="105"/>
          <w:sz w:val="26"/>
          <w:szCs w:val="26"/>
          <w:lang w:val="ru-RU"/>
        </w:rPr>
        <w:t>от</w:t>
      </w:r>
      <w:r w:rsidRPr="008B16BC">
        <w:rPr>
          <w:b/>
          <w:color w:val="080808"/>
          <w:spacing w:val="-23"/>
          <w:w w:val="105"/>
          <w:sz w:val="26"/>
          <w:szCs w:val="26"/>
          <w:lang w:val="ru-RU"/>
        </w:rPr>
        <w:t xml:space="preserve"> </w:t>
      </w:r>
      <w:r w:rsidRPr="008B16BC">
        <w:rPr>
          <w:b/>
          <w:color w:val="080808"/>
          <w:w w:val="105"/>
          <w:sz w:val="26"/>
          <w:szCs w:val="26"/>
          <w:lang w:val="ru-RU"/>
        </w:rPr>
        <w:t>30.06.2022</w:t>
      </w:r>
      <w:r w:rsidRPr="008B16BC">
        <w:rPr>
          <w:b/>
          <w:color w:val="080808"/>
          <w:spacing w:val="-17"/>
          <w:w w:val="105"/>
          <w:sz w:val="26"/>
          <w:szCs w:val="26"/>
          <w:lang w:val="ru-RU"/>
        </w:rPr>
        <w:t xml:space="preserve"> </w:t>
      </w:r>
      <w:r w:rsidR="008B16BC">
        <w:rPr>
          <w:b/>
          <w:color w:val="080808"/>
          <w:spacing w:val="-17"/>
          <w:w w:val="105"/>
          <w:sz w:val="26"/>
          <w:szCs w:val="26"/>
          <w:lang w:val="ru-RU"/>
        </w:rPr>
        <w:t>№</w:t>
      </w:r>
      <w:r w:rsidRPr="008B16BC">
        <w:rPr>
          <w:rFonts w:ascii="Arial" w:hAnsi="Arial"/>
          <w:b/>
          <w:color w:val="080808"/>
          <w:spacing w:val="-25"/>
          <w:w w:val="105"/>
          <w:sz w:val="26"/>
          <w:szCs w:val="26"/>
          <w:lang w:val="ru-RU"/>
        </w:rPr>
        <w:t xml:space="preserve"> </w:t>
      </w:r>
      <w:r w:rsidRPr="008B16BC">
        <w:rPr>
          <w:b/>
          <w:color w:val="080808"/>
          <w:w w:val="105"/>
          <w:sz w:val="26"/>
          <w:szCs w:val="26"/>
          <w:lang w:val="ru-RU"/>
        </w:rPr>
        <w:t>1178</w:t>
      </w:r>
      <w:r w:rsidRPr="008B16BC">
        <w:rPr>
          <w:b/>
          <w:color w:val="080808"/>
          <w:spacing w:val="-11"/>
          <w:w w:val="105"/>
          <w:sz w:val="26"/>
          <w:szCs w:val="26"/>
          <w:lang w:val="ru-RU"/>
        </w:rPr>
        <w:t xml:space="preserve"> </w:t>
      </w:r>
      <w:r w:rsidRPr="008B16BC">
        <w:rPr>
          <w:b/>
          <w:color w:val="080808"/>
          <w:w w:val="105"/>
          <w:sz w:val="26"/>
          <w:szCs w:val="26"/>
          <w:lang w:val="ru-RU"/>
        </w:rPr>
        <w:t>«О</w:t>
      </w:r>
      <w:r w:rsidRPr="008B16BC">
        <w:rPr>
          <w:b/>
          <w:color w:val="080808"/>
          <w:spacing w:val="-15"/>
          <w:w w:val="105"/>
          <w:sz w:val="26"/>
          <w:szCs w:val="26"/>
          <w:lang w:val="ru-RU"/>
        </w:rPr>
        <w:t xml:space="preserve"> </w:t>
      </w:r>
      <w:r w:rsidRPr="008B16BC">
        <w:rPr>
          <w:b/>
          <w:color w:val="080808"/>
          <w:w w:val="105"/>
          <w:sz w:val="26"/>
          <w:szCs w:val="26"/>
          <w:lang w:val="ru-RU"/>
        </w:rPr>
        <w:t xml:space="preserve">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</w:t>
      </w:r>
      <w:r w:rsidRPr="008B16BC">
        <w:rPr>
          <w:b/>
          <w:color w:val="1D1F1F"/>
          <w:w w:val="105"/>
          <w:sz w:val="26"/>
          <w:szCs w:val="26"/>
          <w:lang w:val="ru-RU"/>
        </w:rPr>
        <w:t xml:space="preserve">электрическим </w:t>
      </w:r>
      <w:r w:rsidRPr="008B16BC">
        <w:rPr>
          <w:b/>
          <w:color w:val="080808"/>
          <w:w w:val="105"/>
          <w:sz w:val="26"/>
          <w:szCs w:val="26"/>
          <w:lang w:val="ru-RU"/>
        </w:rPr>
        <w:t xml:space="preserve">сетям и признании </w:t>
      </w:r>
      <w:proofErr w:type="gramStart"/>
      <w:r w:rsidRPr="008B16BC">
        <w:rPr>
          <w:b/>
          <w:color w:val="080808"/>
          <w:w w:val="105"/>
          <w:sz w:val="26"/>
          <w:szCs w:val="26"/>
          <w:lang w:val="ru-RU"/>
        </w:rPr>
        <w:t>утратившими</w:t>
      </w:r>
      <w:proofErr w:type="gramEnd"/>
      <w:r w:rsidRPr="008B16BC">
        <w:rPr>
          <w:b/>
          <w:color w:val="080808"/>
          <w:w w:val="105"/>
          <w:sz w:val="26"/>
          <w:szCs w:val="26"/>
          <w:lang w:val="ru-RU"/>
        </w:rPr>
        <w:t xml:space="preserve"> силу отдельных положений некоторы</w:t>
      </w:r>
      <w:r w:rsidRPr="008B16BC">
        <w:rPr>
          <w:b/>
          <w:color w:val="080808"/>
          <w:w w:val="105"/>
          <w:sz w:val="26"/>
          <w:szCs w:val="26"/>
          <w:lang w:val="ru-RU"/>
        </w:rPr>
        <w:t>х актов Правительства Российской</w:t>
      </w:r>
      <w:r w:rsidRPr="008B16BC">
        <w:rPr>
          <w:b/>
          <w:color w:val="080808"/>
          <w:spacing w:val="-44"/>
          <w:w w:val="105"/>
          <w:sz w:val="26"/>
          <w:szCs w:val="26"/>
          <w:lang w:val="ru-RU"/>
        </w:rPr>
        <w:t xml:space="preserve"> </w:t>
      </w:r>
      <w:r w:rsidRPr="008B16BC">
        <w:rPr>
          <w:b/>
          <w:color w:val="080808"/>
          <w:w w:val="105"/>
          <w:sz w:val="26"/>
          <w:szCs w:val="26"/>
          <w:lang w:val="ru-RU"/>
        </w:rPr>
        <w:t>Федерации»</w:t>
      </w:r>
    </w:p>
    <w:p w:rsidR="00427035" w:rsidRPr="008B16BC" w:rsidRDefault="00427035" w:rsidP="008B16BC">
      <w:pPr>
        <w:pStyle w:val="a3"/>
        <w:spacing w:before="4"/>
        <w:jc w:val="both"/>
        <w:rPr>
          <w:b/>
          <w:sz w:val="26"/>
          <w:szCs w:val="26"/>
          <w:lang w:val="ru-RU"/>
        </w:rPr>
      </w:pPr>
    </w:p>
    <w:p w:rsidR="00427035" w:rsidRPr="008B16BC" w:rsidRDefault="00112DB6" w:rsidP="008B16BC">
      <w:pPr>
        <w:pStyle w:val="a3"/>
        <w:spacing w:line="242" w:lineRule="auto"/>
        <w:ind w:right="117" w:firstLine="567"/>
        <w:jc w:val="both"/>
        <w:rPr>
          <w:sz w:val="26"/>
          <w:szCs w:val="26"/>
          <w:lang w:val="ru-RU"/>
        </w:rPr>
      </w:pPr>
      <w:proofErr w:type="gramStart"/>
      <w:r w:rsidRPr="008B16BC">
        <w:rPr>
          <w:color w:val="080808"/>
          <w:sz w:val="26"/>
          <w:szCs w:val="26"/>
          <w:lang w:val="ru-RU"/>
        </w:rPr>
        <w:t>Проект решения «Об обращении в Государственный Совет Удмуртской Республики о внесении изменений Правительства Российской Федерации от 30.06.2022</w:t>
      </w:r>
      <w:r w:rsidR="008B16BC">
        <w:rPr>
          <w:color w:val="080808"/>
          <w:sz w:val="26"/>
          <w:szCs w:val="26"/>
          <w:lang w:val="ru-RU"/>
        </w:rPr>
        <w:t xml:space="preserve"> №</w:t>
      </w:r>
      <w:r w:rsidRPr="008B16BC">
        <w:rPr>
          <w:rFonts w:ascii="Arial" w:hAnsi="Arial"/>
          <w:color w:val="080808"/>
          <w:sz w:val="26"/>
          <w:szCs w:val="26"/>
          <w:lang w:val="ru-RU"/>
        </w:rPr>
        <w:t xml:space="preserve"> </w:t>
      </w:r>
      <w:r w:rsidRPr="008B16BC">
        <w:rPr>
          <w:color w:val="080808"/>
          <w:sz w:val="26"/>
          <w:szCs w:val="26"/>
          <w:lang w:val="ru-RU"/>
        </w:rPr>
        <w:t xml:space="preserve">1178 «О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</w:t>
      </w:r>
      <w:r w:rsidRPr="008B16BC">
        <w:rPr>
          <w:color w:val="080808"/>
          <w:sz w:val="26"/>
          <w:szCs w:val="26"/>
          <w:lang w:val="ru-RU"/>
        </w:rPr>
        <w:t>некоторых актов Правительства Российской Федерации» подготовлен в целях сохранения уровня строительства жилых частных домов, что</w:t>
      </w:r>
      <w:proofErr w:type="gramEnd"/>
      <w:r w:rsidRPr="008B16BC">
        <w:rPr>
          <w:color w:val="080808"/>
          <w:sz w:val="26"/>
          <w:szCs w:val="26"/>
          <w:lang w:val="ru-RU"/>
        </w:rPr>
        <w:t xml:space="preserve"> также повлечет снижение оттока населения из сельской местности. По данным статистики миграционная убыль населения составляет еж</w:t>
      </w:r>
      <w:r w:rsidRPr="008B16BC">
        <w:rPr>
          <w:color w:val="080808"/>
          <w:sz w:val="26"/>
          <w:szCs w:val="26"/>
          <w:lang w:val="ru-RU"/>
        </w:rPr>
        <w:t>егодно 100-150 человек.</w:t>
      </w:r>
    </w:p>
    <w:p w:rsidR="00427035" w:rsidRPr="008B16BC" w:rsidRDefault="00112DB6" w:rsidP="008B16BC">
      <w:pPr>
        <w:pStyle w:val="a3"/>
        <w:spacing w:line="237" w:lineRule="auto"/>
        <w:ind w:right="111" w:firstLine="567"/>
        <w:jc w:val="both"/>
        <w:rPr>
          <w:sz w:val="26"/>
          <w:szCs w:val="26"/>
          <w:lang w:val="ru-RU"/>
        </w:rPr>
      </w:pPr>
      <w:r w:rsidRPr="008B16BC">
        <w:rPr>
          <w:color w:val="080808"/>
          <w:sz w:val="26"/>
          <w:szCs w:val="26"/>
          <w:lang w:val="ru-RU"/>
        </w:rPr>
        <w:t>До 30 июня 2022 года стоимость технологического присоединения к электрическим сетям составляла 55</w:t>
      </w:r>
      <w:r w:rsidRPr="008B16BC">
        <w:rPr>
          <w:color w:val="080808"/>
          <w:sz w:val="26"/>
          <w:szCs w:val="26"/>
          <w:lang w:val="ru-RU"/>
        </w:rPr>
        <w:t xml:space="preserve">О </w:t>
      </w:r>
      <w:r w:rsidRPr="008B16BC">
        <w:rPr>
          <w:color w:val="080808"/>
          <w:sz w:val="26"/>
          <w:szCs w:val="26"/>
          <w:lang w:val="ru-RU"/>
        </w:rPr>
        <w:t>рублей согласно Методическим указаниям по определению размера платы за технологическое присоединение к электрическим сетям, утверждён</w:t>
      </w:r>
      <w:r w:rsidRPr="008B16BC">
        <w:rPr>
          <w:color w:val="080808"/>
          <w:sz w:val="26"/>
          <w:szCs w:val="26"/>
          <w:lang w:val="ru-RU"/>
        </w:rPr>
        <w:t xml:space="preserve">ным ФАС России Приказ </w:t>
      </w:r>
      <w:r w:rsidRPr="008B16BC">
        <w:rPr>
          <w:color w:val="080808"/>
          <w:sz w:val="26"/>
          <w:szCs w:val="26"/>
          <w:lang w:val="ru-RU"/>
        </w:rPr>
        <w:t>№</w:t>
      </w:r>
      <w:r w:rsidRPr="008B16BC">
        <w:rPr>
          <w:rFonts w:ascii="Arial" w:hAnsi="Arial"/>
          <w:color w:val="080808"/>
          <w:sz w:val="26"/>
          <w:szCs w:val="26"/>
          <w:lang w:val="ru-RU"/>
        </w:rPr>
        <w:t xml:space="preserve"> </w:t>
      </w:r>
      <w:r w:rsidRPr="008B16BC">
        <w:rPr>
          <w:color w:val="080808"/>
          <w:sz w:val="26"/>
          <w:szCs w:val="26"/>
          <w:lang w:val="ru-RU"/>
        </w:rPr>
        <w:t>113517 от 29 августа 2017 года п. 9.</w:t>
      </w:r>
    </w:p>
    <w:p w:rsidR="00427035" w:rsidRPr="008B16BC" w:rsidRDefault="00112DB6" w:rsidP="008B16BC">
      <w:pPr>
        <w:pStyle w:val="a3"/>
        <w:ind w:right="113" w:firstLine="567"/>
        <w:jc w:val="both"/>
        <w:rPr>
          <w:sz w:val="26"/>
          <w:szCs w:val="26"/>
          <w:lang w:val="ru-RU"/>
        </w:rPr>
      </w:pPr>
      <w:r w:rsidRPr="008B16BC">
        <w:rPr>
          <w:color w:val="080808"/>
          <w:sz w:val="26"/>
          <w:szCs w:val="26"/>
          <w:lang w:val="ru-RU"/>
        </w:rPr>
        <w:t xml:space="preserve">Вопрос льготного техприсоединения обсуждался 21.06.2022 года на Президиуме Госсовета РФ под председательством президента Российской Федерации В.В.Путина. Глава Министерства </w:t>
      </w:r>
      <w:r w:rsidRPr="008B16BC">
        <w:rPr>
          <w:color w:val="1D1F1F"/>
          <w:sz w:val="26"/>
          <w:szCs w:val="26"/>
          <w:lang w:val="ru-RU"/>
        </w:rPr>
        <w:t xml:space="preserve">энергетики </w:t>
      </w:r>
      <w:r w:rsidRPr="008B16BC">
        <w:rPr>
          <w:color w:val="080808"/>
          <w:sz w:val="26"/>
          <w:szCs w:val="26"/>
          <w:lang w:val="ru-RU"/>
        </w:rPr>
        <w:t xml:space="preserve">Российской </w:t>
      </w:r>
      <w:r w:rsidRPr="008B16BC">
        <w:rPr>
          <w:color w:val="080808"/>
          <w:sz w:val="26"/>
          <w:szCs w:val="26"/>
          <w:lang w:val="ru-RU"/>
        </w:rPr>
        <w:t>Федерации обратил внимание, что фактическая стоимость техприсоединия составляет от 10000 до 17000 рублей/кВт, тогда как при льготном - 36 рублей/кВт (из расчёта 500 рублей за 15 кВт). Глава Минэкономразвития Российской Федерации привёл данные, согласно кот</w:t>
      </w:r>
      <w:r w:rsidRPr="008B16BC">
        <w:rPr>
          <w:color w:val="080808"/>
          <w:sz w:val="26"/>
          <w:szCs w:val="26"/>
          <w:lang w:val="ru-RU"/>
        </w:rPr>
        <w:t>орым 89% осуществлённых льготных техприсоединений не используются в полном объёме, в результате чего затраты на содержание сетей ложатся на энергосбытовые компании.</w:t>
      </w:r>
    </w:p>
    <w:p w:rsidR="00427035" w:rsidRPr="008B16BC" w:rsidRDefault="00112DB6" w:rsidP="008B16BC">
      <w:pPr>
        <w:pStyle w:val="a3"/>
        <w:ind w:right="114" w:firstLine="567"/>
        <w:jc w:val="both"/>
        <w:rPr>
          <w:sz w:val="26"/>
          <w:szCs w:val="26"/>
          <w:lang w:val="ru-RU"/>
        </w:rPr>
      </w:pPr>
      <w:r w:rsidRPr="008B16BC">
        <w:rPr>
          <w:color w:val="080808"/>
          <w:sz w:val="26"/>
          <w:szCs w:val="26"/>
          <w:lang w:val="ru-RU"/>
        </w:rPr>
        <w:t>В связи с этим предлагаем компенсировать потери энергосбытовых компаний за счёт тех заявите</w:t>
      </w:r>
      <w:r>
        <w:rPr>
          <w:color w:val="080808"/>
          <w:sz w:val="26"/>
          <w:szCs w:val="26"/>
          <w:lang w:val="ru-RU"/>
        </w:rPr>
        <w:t>лей, которые не вып</w:t>
      </w:r>
      <w:r w:rsidRPr="008B16BC">
        <w:rPr>
          <w:color w:val="080808"/>
          <w:sz w:val="26"/>
          <w:szCs w:val="26"/>
          <w:lang w:val="ru-RU"/>
        </w:rPr>
        <w:t>олнили условия техприсо</w:t>
      </w:r>
      <w:r>
        <w:rPr>
          <w:color w:val="080808"/>
          <w:sz w:val="26"/>
          <w:szCs w:val="26"/>
          <w:lang w:val="ru-RU"/>
        </w:rPr>
        <w:t>единения и в течение 3 лет не выш</w:t>
      </w:r>
      <w:r w:rsidRPr="008B16BC">
        <w:rPr>
          <w:color w:val="080808"/>
          <w:sz w:val="26"/>
          <w:szCs w:val="26"/>
          <w:lang w:val="ru-RU"/>
        </w:rPr>
        <w:t>ли на заявленное потребление.</w:t>
      </w:r>
    </w:p>
    <w:p w:rsidR="00427035" w:rsidRPr="008B16BC" w:rsidRDefault="00112DB6" w:rsidP="00112DB6">
      <w:pPr>
        <w:pStyle w:val="a3"/>
        <w:spacing w:line="270" w:lineRule="exact"/>
        <w:ind w:firstLine="567"/>
        <w:jc w:val="both"/>
        <w:rPr>
          <w:sz w:val="26"/>
          <w:szCs w:val="26"/>
          <w:lang w:val="ru-RU"/>
        </w:rPr>
      </w:pPr>
      <w:proofErr w:type="gramStart"/>
      <w:r w:rsidRPr="008B16BC">
        <w:rPr>
          <w:color w:val="080808"/>
          <w:sz w:val="26"/>
          <w:szCs w:val="26"/>
          <w:lang w:val="ru-RU"/>
        </w:rPr>
        <w:t xml:space="preserve">В связи с вступившими  в силу с 1 июля 2022 года Федерального  Закона </w:t>
      </w:r>
      <w:r w:rsidR="008B16BC">
        <w:rPr>
          <w:color w:val="080808"/>
          <w:sz w:val="26"/>
          <w:szCs w:val="26"/>
          <w:lang w:val="ru-RU"/>
        </w:rPr>
        <w:t>№</w:t>
      </w:r>
      <w:r w:rsidRPr="008B16BC">
        <w:rPr>
          <w:rFonts w:ascii="Arial" w:hAnsi="Arial"/>
          <w:color w:val="080808"/>
          <w:spacing w:val="-20"/>
          <w:sz w:val="26"/>
          <w:szCs w:val="26"/>
          <w:lang w:val="ru-RU"/>
        </w:rPr>
        <w:t xml:space="preserve"> </w:t>
      </w:r>
      <w:r w:rsidRPr="008B16BC">
        <w:rPr>
          <w:color w:val="080808"/>
          <w:sz w:val="26"/>
          <w:szCs w:val="26"/>
          <w:lang w:val="ru-RU"/>
        </w:rPr>
        <w:t>12-ФЗ</w:t>
      </w:r>
      <w:r>
        <w:rPr>
          <w:color w:val="080808"/>
          <w:sz w:val="26"/>
          <w:szCs w:val="26"/>
          <w:lang w:val="ru-RU"/>
        </w:rPr>
        <w:t xml:space="preserve"> </w:t>
      </w:r>
      <w:r w:rsidRPr="008B16BC">
        <w:rPr>
          <w:color w:val="080808"/>
          <w:sz w:val="26"/>
          <w:szCs w:val="26"/>
          <w:lang w:val="ru-RU"/>
        </w:rPr>
        <w:t>«О внесении изменения в статью 23.2 Федерального закона «Об электроэнерг</w:t>
      </w:r>
      <w:r w:rsidRPr="008B16BC">
        <w:rPr>
          <w:color w:val="080808"/>
          <w:sz w:val="26"/>
          <w:szCs w:val="26"/>
          <w:lang w:val="ru-RU"/>
        </w:rPr>
        <w:t xml:space="preserve">етике»» и Постановления Правительства Российской Федерации от 30.06.2022 </w:t>
      </w:r>
      <w:r w:rsidRPr="008B16BC">
        <w:rPr>
          <w:color w:val="080808"/>
          <w:sz w:val="26"/>
          <w:szCs w:val="26"/>
          <w:lang w:val="ru-RU"/>
        </w:rPr>
        <w:t>№</w:t>
      </w:r>
      <w:r w:rsidRPr="008B16BC">
        <w:rPr>
          <w:rFonts w:ascii="Arial" w:hAnsi="Arial"/>
          <w:color w:val="080808"/>
          <w:sz w:val="26"/>
          <w:szCs w:val="26"/>
          <w:lang w:val="ru-RU"/>
        </w:rPr>
        <w:t xml:space="preserve"> </w:t>
      </w:r>
      <w:r w:rsidRPr="008B16BC">
        <w:rPr>
          <w:color w:val="080808"/>
          <w:sz w:val="26"/>
          <w:szCs w:val="26"/>
          <w:lang w:val="ru-RU"/>
        </w:rPr>
        <w:t>1178 «О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</w:t>
      </w:r>
      <w:r w:rsidRPr="008B16BC">
        <w:rPr>
          <w:color w:val="080808"/>
          <w:sz w:val="26"/>
          <w:szCs w:val="26"/>
          <w:lang w:val="ru-RU"/>
        </w:rPr>
        <w:t xml:space="preserve">гии к </w:t>
      </w:r>
      <w:r w:rsidRPr="008B16BC">
        <w:rPr>
          <w:color w:val="1D1F1F"/>
          <w:sz w:val="26"/>
          <w:szCs w:val="26"/>
          <w:lang w:val="ru-RU"/>
        </w:rPr>
        <w:t xml:space="preserve">электрическим </w:t>
      </w:r>
      <w:r w:rsidRPr="008B16BC">
        <w:rPr>
          <w:color w:val="080808"/>
          <w:sz w:val="26"/>
          <w:szCs w:val="26"/>
          <w:lang w:val="ru-RU"/>
        </w:rPr>
        <w:t>сетям и признании утратившими силу отдельных положений некоторых</w:t>
      </w:r>
      <w:proofErr w:type="gramEnd"/>
      <w:r w:rsidRPr="008B16BC">
        <w:rPr>
          <w:color w:val="080808"/>
          <w:sz w:val="26"/>
          <w:szCs w:val="26"/>
          <w:lang w:val="ru-RU"/>
        </w:rPr>
        <w:t xml:space="preserve"> актов Правительства Российской Федерации» стоимость технологического присоединения составляет не более 10000 и не менее 3000 рублей за 1 кВт при потребности до 15 кВт, а с</w:t>
      </w:r>
      <w:r w:rsidRPr="008B16BC">
        <w:rPr>
          <w:color w:val="080808"/>
          <w:sz w:val="26"/>
          <w:szCs w:val="26"/>
          <w:lang w:val="ru-RU"/>
        </w:rPr>
        <w:t xml:space="preserve"> 1 июля 2023 года не менее 4000 рублей. </w:t>
      </w:r>
      <w:proofErr w:type="gramStart"/>
      <w:r w:rsidRPr="008B16BC">
        <w:rPr>
          <w:color w:val="080808"/>
          <w:sz w:val="26"/>
          <w:szCs w:val="26"/>
          <w:lang w:val="ru-RU"/>
        </w:rPr>
        <w:t xml:space="preserve">Общая стоимость подключения дома составит до 45 </w:t>
      </w:r>
      <w:r w:rsidRPr="008B16BC">
        <w:rPr>
          <w:color w:val="080808"/>
          <w:sz w:val="26"/>
          <w:szCs w:val="26"/>
          <w:lang w:val="ru-RU"/>
        </w:rPr>
        <w:t xml:space="preserve">ООО </w:t>
      </w:r>
      <w:r w:rsidRPr="008B16BC">
        <w:rPr>
          <w:color w:val="080808"/>
          <w:sz w:val="26"/>
          <w:szCs w:val="26"/>
          <w:lang w:val="ru-RU"/>
        </w:rPr>
        <w:t xml:space="preserve">рублей, а с 1 июля 2023 года - от 60 </w:t>
      </w:r>
      <w:r w:rsidRPr="008B16BC">
        <w:rPr>
          <w:color w:val="080808"/>
          <w:sz w:val="26"/>
          <w:szCs w:val="26"/>
          <w:lang w:val="ru-RU"/>
        </w:rPr>
        <w:t xml:space="preserve">ООО </w:t>
      </w:r>
      <w:r w:rsidRPr="008B16BC">
        <w:rPr>
          <w:color w:val="080808"/>
          <w:sz w:val="26"/>
          <w:szCs w:val="26"/>
          <w:lang w:val="ru-RU"/>
        </w:rPr>
        <w:t>рублей Согласно Приказа Министерства строительства, жилищно­ коммунального  хозяйства и энергетики Удмуртской Республики от</w:t>
      </w:r>
      <w:r w:rsidRPr="008B16BC">
        <w:rPr>
          <w:color w:val="080808"/>
          <w:sz w:val="26"/>
          <w:szCs w:val="26"/>
          <w:lang w:val="ru-RU"/>
        </w:rPr>
        <w:t xml:space="preserve"> 16 ноября 2022 </w:t>
      </w:r>
      <w:r w:rsidRPr="008B16BC">
        <w:rPr>
          <w:color w:val="080808"/>
          <w:spacing w:val="13"/>
          <w:sz w:val="26"/>
          <w:szCs w:val="26"/>
          <w:lang w:val="ru-RU"/>
        </w:rPr>
        <w:t xml:space="preserve"> </w:t>
      </w:r>
      <w:r w:rsidRPr="008B16BC">
        <w:rPr>
          <w:color w:val="080808"/>
          <w:sz w:val="26"/>
          <w:szCs w:val="26"/>
          <w:lang w:val="ru-RU"/>
        </w:rPr>
        <w:t>года</w:t>
      </w:r>
      <w:r w:rsidR="008B16BC">
        <w:rPr>
          <w:color w:val="080808"/>
          <w:sz w:val="26"/>
          <w:szCs w:val="26"/>
          <w:lang w:val="ru-RU"/>
        </w:rPr>
        <w:t xml:space="preserve"> №</w:t>
      </w:r>
      <w:r w:rsidRPr="008B16BC">
        <w:rPr>
          <w:rFonts w:ascii="Arial" w:hAnsi="Arial"/>
          <w:color w:val="080808"/>
          <w:sz w:val="26"/>
          <w:szCs w:val="26"/>
          <w:lang w:val="ru-RU"/>
        </w:rPr>
        <w:t xml:space="preserve"> </w:t>
      </w:r>
      <w:r w:rsidRPr="008B16BC">
        <w:rPr>
          <w:color w:val="080808"/>
          <w:spacing w:val="-3"/>
          <w:sz w:val="26"/>
          <w:szCs w:val="26"/>
          <w:lang w:val="ru-RU"/>
        </w:rPr>
        <w:t>25</w:t>
      </w:r>
      <w:r w:rsidRPr="008B16BC">
        <w:rPr>
          <w:color w:val="343434"/>
          <w:spacing w:val="-3"/>
          <w:sz w:val="26"/>
          <w:szCs w:val="26"/>
          <w:lang w:val="ru-RU"/>
        </w:rPr>
        <w:t>/</w:t>
      </w:r>
      <w:r w:rsidRPr="008B16BC">
        <w:rPr>
          <w:color w:val="080808"/>
          <w:spacing w:val="-3"/>
          <w:sz w:val="26"/>
          <w:szCs w:val="26"/>
          <w:lang w:val="ru-RU"/>
        </w:rPr>
        <w:t xml:space="preserve">2 </w:t>
      </w:r>
      <w:r w:rsidRPr="008B16BC">
        <w:rPr>
          <w:color w:val="080808"/>
          <w:sz w:val="26"/>
          <w:szCs w:val="26"/>
          <w:lang w:val="ru-RU"/>
        </w:rPr>
        <w:t>«Об установлении льготных ставок за 1 кВт запрашиваемой максимальной мощности в отношении всей совокупности мероприятий по технологическому присоединению к территориальным распределительным: сетям сетевых</w:t>
      </w:r>
      <w:proofErr w:type="gramEnd"/>
      <w:r w:rsidRPr="008B16BC">
        <w:rPr>
          <w:color w:val="080808"/>
          <w:sz w:val="26"/>
          <w:szCs w:val="26"/>
          <w:lang w:val="ru-RU"/>
        </w:rPr>
        <w:t xml:space="preserve"> </w:t>
      </w:r>
      <w:r w:rsidRPr="008B16BC">
        <w:rPr>
          <w:color w:val="080808"/>
          <w:spacing w:val="-5"/>
          <w:sz w:val="26"/>
          <w:szCs w:val="26"/>
          <w:lang w:val="ru-RU"/>
        </w:rPr>
        <w:t>организаций</w:t>
      </w:r>
      <w:r w:rsidRPr="008B16BC">
        <w:rPr>
          <w:color w:val="343434"/>
          <w:spacing w:val="-5"/>
          <w:sz w:val="26"/>
          <w:szCs w:val="26"/>
          <w:lang w:val="ru-RU"/>
        </w:rPr>
        <w:t xml:space="preserve">, </w:t>
      </w:r>
      <w:r w:rsidRPr="008B16BC">
        <w:rPr>
          <w:color w:val="080808"/>
          <w:sz w:val="26"/>
          <w:szCs w:val="26"/>
          <w:lang w:val="ru-RU"/>
        </w:rPr>
        <w:t>расположе</w:t>
      </w:r>
      <w:r w:rsidRPr="008B16BC">
        <w:rPr>
          <w:color w:val="080808"/>
          <w:sz w:val="26"/>
          <w:szCs w:val="26"/>
          <w:lang w:val="ru-RU"/>
        </w:rPr>
        <w:t xml:space="preserve">нным на территории Удмуртской Республики» стоимость подключения установлена с 01.01.2023 года - 8600 рублей. Таким </w:t>
      </w:r>
      <w:proofErr w:type="gramStart"/>
      <w:r w:rsidRPr="008B16BC">
        <w:rPr>
          <w:color w:val="080808"/>
          <w:sz w:val="26"/>
          <w:szCs w:val="26"/>
          <w:lang w:val="ru-RU"/>
        </w:rPr>
        <w:t>образом</w:t>
      </w:r>
      <w:proofErr w:type="gramEnd"/>
      <w:r w:rsidRPr="008B16BC">
        <w:rPr>
          <w:color w:val="080808"/>
          <w:sz w:val="26"/>
          <w:szCs w:val="26"/>
          <w:lang w:val="ru-RU"/>
        </w:rPr>
        <w:t xml:space="preserve"> в Удмуртии  подключение 15 кВт обойдется в 129000 </w:t>
      </w:r>
      <w:r w:rsidRPr="008B16BC">
        <w:rPr>
          <w:color w:val="080808"/>
          <w:sz w:val="26"/>
          <w:szCs w:val="26"/>
          <w:lang w:val="ru-RU"/>
        </w:rPr>
        <w:lastRenderedPageBreak/>
        <w:t>рублей. При этом в соседних регионах тарифы оставлены на уровне минимальных, рекоме</w:t>
      </w:r>
      <w:r w:rsidRPr="008B16BC">
        <w:rPr>
          <w:color w:val="080808"/>
          <w:sz w:val="26"/>
          <w:szCs w:val="26"/>
          <w:lang w:val="ru-RU"/>
        </w:rPr>
        <w:t>ндованных Постановлением Правительства РФ. Затраты, понесенные ИП и юр</w:t>
      </w:r>
      <w:r w:rsidR="008B16BC" w:rsidRPr="008B16BC">
        <w:rPr>
          <w:color w:val="080808"/>
          <w:sz w:val="26"/>
          <w:szCs w:val="26"/>
          <w:lang w:val="ru-RU"/>
        </w:rPr>
        <w:t xml:space="preserve">. </w:t>
      </w:r>
      <w:r w:rsidRPr="008B16BC">
        <w:rPr>
          <w:color w:val="080808"/>
          <w:sz w:val="26"/>
          <w:szCs w:val="26"/>
          <w:lang w:val="ru-RU"/>
        </w:rPr>
        <w:t>лицами также лягут на простых покупателей и получателей услуг, так как будут заложены в стоимость товаров и услуг. Такая стоимость</w:t>
      </w:r>
      <w:r w:rsidRPr="008B16BC">
        <w:rPr>
          <w:color w:val="080808"/>
          <w:spacing w:val="24"/>
          <w:sz w:val="26"/>
          <w:szCs w:val="26"/>
          <w:lang w:val="ru-RU"/>
        </w:rPr>
        <w:t xml:space="preserve"> </w:t>
      </w:r>
      <w:r w:rsidRPr="008B16BC">
        <w:rPr>
          <w:color w:val="080808"/>
          <w:sz w:val="26"/>
          <w:szCs w:val="26"/>
          <w:lang w:val="ru-RU"/>
        </w:rPr>
        <w:t>подключения</w:t>
      </w:r>
      <w:r>
        <w:rPr>
          <w:color w:val="080808"/>
          <w:sz w:val="26"/>
          <w:szCs w:val="26"/>
          <w:lang w:val="ru-RU"/>
        </w:rPr>
        <w:t xml:space="preserve"> </w:t>
      </w:r>
      <w:r w:rsidRPr="008B16BC">
        <w:rPr>
          <w:color w:val="0F0F0F"/>
          <w:sz w:val="26"/>
          <w:szCs w:val="26"/>
          <w:lang w:val="ru-RU"/>
        </w:rPr>
        <w:t>дома к электроэнергии являетс</w:t>
      </w:r>
      <w:r w:rsidRPr="008B16BC">
        <w:rPr>
          <w:color w:val="0F0F0F"/>
          <w:sz w:val="26"/>
          <w:szCs w:val="26"/>
          <w:lang w:val="ru-RU"/>
        </w:rPr>
        <w:t>я высокой при средней заработной плате в районе 33 323 рублей, а работников сельского хозяйства - 28000 рублей. В связи с тем, что альтернативы электроэнергии нет, жители попадают в безвыходную ситуацию и вынуждены проводить подключение.</w:t>
      </w:r>
    </w:p>
    <w:p w:rsidR="00427035" w:rsidRPr="008B16BC" w:rsidRDefault="00112DB6" w:rsidP="00112DB6">
      <w:pPr>
        <w:pStyle w:val="a3"/>
        <w:spacing w:line="244" w:lineRule="auto"/>
        <w:ind w:right="108" w:firstLine="567"/>
        <w:jc w:val="both"/>
        <w:rPr>
          <w:sz w:val="26"/>
          <w:szCs w:val="26"/>
          <w:lang w:val="ru-RU"/>
        </w:rPr>
      </w:pPr>
      <w:proofErr w:type="gramStart"/>
      <w:r w:rsidRPr="008B16BC">
        <w:rPr>
          <w:color w:val="0F0F0F"/>
          <w:sz w:val="26"/>
          <w:szCs w:val="26"/>
          <w:lang w:val="ru-RU"/>
        </w:rPr>
        <w:t xml:space="preserve">Необходимо внести изменения в п. 17 абзац 3, 22 Постановления Правительства Российской Федерации от 30.06.2022 </w:t>
      </w:r>
      <w:r w:rsidRPr="008B16BC">
        <w:rPr>
          <w:rFonts w:ascii="Arial" w:hAnsi="Arial"/>
          <w:color w:val="0F0F0F"/>
          <w:sz w:val="26"/>
          <w:szCs w:val="26"/>
          <w:lang w:val="ru-RU"/>
        </w:rPr>
        <w:t xml:space="preserve">№ </w:t>
      </w:r>
      <w:r w:rsidRPr="008B16BC">
        <w:rPr>
          <w:color w:val="0F0F0F"/>
          <w:sz w:val="26"/>
          <w:szCs w:val="26"/>
          <w:lang w:val="ru-RU"/>
        </w:rPr>
        <w:t xml:space="preserve">1178 </w:t>
      </w:r>
      <w:r w:rsidRPr="008B16BC">
        <w:rPr>
          <w:color w:val="262626"/>
          <w:sz w:val="26"/>
          <w:szCs w:val="26"/>
          <w:lang w:val="ru-RU"/>
        </w:rPr>
        <w:t xml:space="preserve">«О </w:t>
      </w:r>
      <w:r w:rsidRPr="008B16BC">
        <w:rPr>
          <w:color w:val="0F0F0F"/>
          <w:sz w:val="26"/>
          <w:szCs w:val="26"/>
          <w:lang w:val="ru-RU"/>
        </w:rPr>
        <w:t>внесении изменений в некоторые акты Правительства Российской Федерации по вопросам технологического присоединения энергопринимающих уст</w:t>
      </w:r>
      <w:r w:rsidRPr="008B16BC">
        <w:rPr>
          <w:color w:val="0F0F0F"/>
          <w:sz w:val="26"/>
          <w:szCs w:val="26"/>
          <w:lang w:val="ru-RU"/>
        </w:rPr>
        <w:t xml:space="preserve">ройств потребителей </w:t>
      </w:r>
      <w:r w:rsidRPr="008B16BC">
        <w:rPr>
          <w:color w:val="262626"/>
          <w:sz w:val="26"/>
          <w:szCs w:val="26"/>
          <w:lang w:val="ru-RU"/>
        </w:rPr>
        <w:t xml:space="preserve">электрической </w:t>
      </w:r>
      <w:r w:rsidRPr="008B16BC">
        <w:rPr>
          <w:color w:val="0F0F0F"/>
          <w:sz w:val="26"/>
          <w:szCs w:val="26"/>
          <w:lang w:val="ru-RU"/>
        </w:rPr>
        <w:t>энергии к электрическим сетям и признании утратившими силу отдельных положений некоторых актов Правительства Российской Федерации» и оставить для физических лиц стоимость льготного подключения 550 рублей или на</w:t>
      </w:r>
      <w:proofErr w:type="gramEnd"/>
      <w:r w:rsidRPr="008B16BC">
        <w:rPr>
          <w:color w:val="0F0F0F"/>
          <w:sz w:val="26"/>
          <w:szCs w:val="26"/>
          <w:lang w:val="ru-RU"/>
        </w:rPr>
        <w:t xml:space="preserve"> уровне стан</w:t>
      </w:r>
      <w:r w:rsidRPr="008B16BC">
        <w:rPr>
          <w:color w:val="0F0F0F"/>
          <w:sz w:val="26"/>
          <w:szCs w:val="26"/>
          <w:lang w:val="ru-RU"/>
        </w:rPr>
        <w:t xml:space="preserve">дартизированной ставки </w:t>
      </w:r>
      <w:r w:rsidRPr="008B16BC">
        <w:rPr>
          <w:color w:val="0F0F0F"/>
          <w:sz w:val="26"/>
          <w:szCs w:val="26"/>
        </w:rPr>
        <w:t>C</w:t>
      </w:r>
      <w:r w:rsidR="008B16BC" w:rsidRPr="008B16BC">
        <w:rPr>
          <w:color w:val="0F0F0F"/>
          <w:sz w:val="26"/>
          <w:szCs w:val="26"/>
          <w:lang w:val="ru-RU"/>
        </w:rPr>
        <w:t>8</w:t>
      </w:r>
      <w:r w:rsidRPr="008B16BC">
        <w:rPr>
          <w:color w:val="0F0F0F"/>
          <w:sz w:val="26"/>
          <w:szCs w:val="26"/>
          <w:lang w:val="ru-RU"/>
        </w:rPr>
        <w:t xml:space="preserve"> на покрытие расходов сетевой </w:t>
      </w:r>
      <w:proofErr w:type="gramStart"/>
      <w:r w:rsidRPr="008B16BC">
        <w:rPr>
          <w:color w:val="0F0F0F"/>
          <w:sz w:val="26"/>
          <w:szCs w:val="26"/>
          <w:lang w:val="ru-RU"/>
        </w:rPr>
        <w:t>организации</w:t>
      </w:r>
      <w:proofErr w:type="gramEnd"/>
      <w:r w:rsidRPr="008B16BC">
        <w:rPr>
          <w:color w:val="0F0F0F"/>
          <w:sz w:val="26"/>
          <w:szCs w:val="26"/>
          <w:lang w:val="ru-RU"/>
        </w:rPr>
        <w:t xml:space="preserve"> на обеспечение средствами коммерческого учета электрической энергии, в Удмуртской Республике с </w:t>
      </w:r>
      <w:r w:rsidR="008B16BC" w:rsidRPr="008B16BC">
        <w:rPr>
          <w:color w:val="0F0F0F"/>
          <w:sz w:val="26"/>
          <w:szCs w:val="26"/>
          <w:lang w:val="ru-RU"/>
        </w:rPr>
        <w:t>0</w:t>
      </w:r>
      <w:r w:rsidRPr="008B16BC">
        <w:rPr>
          <w:color w:val="0F0F0F"/>
          <w:sz w:val="26"/>
          <w:szCs w:val="26"/>
          <w:lang w:val="ru-RU"/>
        </w:rPr>
        <w:t>1.</w:t>
      </w:r>
      <w:r w:rsidR="008B16BC" w:rsidRPr="008B16BC">
        <w:rPr>
          <w:color w:val="0F0F0F"/>
          <w:sz w:val="26"/>
          <w:szCs w:val="26"/>
          <w:lang w:val="ru-RU"/>
        </w:rPr>
        <w:t>0</w:t>
      </w:r>
      <w:r w:rsidRPr="008B16BC">
        <w:rPr>
          <w:color w:val="0F0F0F"/>
          <w:sz w:val="26"/>
          <w:szCs w:val="26"/>
          <w:lang w:val="ru-RU"/>
        </w:rPr>
        <w:t>1.2023 - 16203 рубля 15 копеек.</w:t>
      </w:r>
    </w:p>
    <w:p w:rsidR="00427035" w:rsidRPr="008B16BC" w:rsidRDefault="00427035">
      <w:pPr>
        <w:spacing w:line="244" w:lineRule="auto"/>
        <w:jc w:val="both"/>
        <w:rPr>
          <w:lang w:val="ru-RU"/>
        </w:rPr>
        <w:sectPr w:rsidR="00427035" w:rsidRPr="008B16BC" w:rsidSect="00112DB6">
          <w:pgSz w:w="12100" w:h="16970"/>
          <w:pgMar w:top="1000" w:right="740" w:bottom="1135" w:left="1276" w:header="720" w:footer="720" w:gutter="0"/>
          <w:cols w:space="720"/>
        </w:sectPr>
      </w:pPr>
    </w:p>
    <w:p w:rsidR="00427035" w:rsidRPr="00112DB6" w:rsidRDefault="00112DB6">
      <w:pPr>
        <w:pStyle w:val="a3"/>
        <w:spacing w:before="80" w:line="261" w:lineRule="auto"/>
        <w:ind w:left="4063" w:right="107" w:firstLine="1255"/>
        <w:jc w:val="right"/>
        <w:rPr>
          <w:sz w:val="26"/>
          <w:szCs w:val="26"/>
          <w:lang w:val="ru-RU"/>
        </w:rPr>
      </w:pPr>
      <w:r w:rsidRPr="00112DB6">
        <w:rPr>
          <w:color w:val="080708"/>
          <w:sz w:val="26"/>
          <w:szCs w:val="26"/>
          <w:lang w:val="ru-RU"/>
        </w:rPr>
        <w:lastRenderedPageBreak/>
        <w:t>Приложение к решению</w:t>
      </w:r>
      <w:r w:rsidRPr="00112DB6">
        <w:rPr>
          <w:color w:val="080708"/>
          <w:spacing w:val="-29"/>
          <w:sz w:val="26"/>
          <w:szCs w:val="26"/>
          <w:lang w:val="ru-RU"/>
        </w:rPr>
        <w:t xml:space="preserve"> </w:t>
      </w:r>
      <w:r w:rsidRPr="00112DB6">
        <w:rPr>
          <w:color w:val="080708"/>
          <w:sz w:val="26"/>
          <w:szCs w:val="26"/>
          <w:lang w:val="ru-RU"/>
        </w:rPr>
        <w:t>Совета</w:t>
      </w:r>
      <w:r w:rsidRPr="00112DB6">
        <w:rPr>
          <w:color w:val="080708"/>
          <w:spacing w:val="-18"/>
          <w:sz w:val="26"/>
          <w:szCs w:val="26"/>
          <w:lang w:val="ru-RU"/>
        </w:rPr>
        <w:t xml:space="preserve"> </w:t>
      </w:r>
      <w:r w:rsidRPr="00112DB6">
        <w:rPr>
          <w:color w:val="080708"/>
          <w:sz w:val="26"/>
          <w:szCs w:val="26"/>
          <w:lang w:val="ru-RU"/>
        </w:rPr>
        <w:t>депутатов</w:t>
      </w:r>
      <w:r w:rsidRPr="00112DB6">
        <w:rPr>
          <w:color w:val="080708"/>
          <w:spacing w:val="-1"/>
          <w:w w:val="98"/>
          <w:sz w:val="26"/>
          <w:szCs w:val="26"/>
          <w:lang w:val="ru-RU"/>
        </w:rPr>
        <w:t xml:space="preserve"> </w:t>
      </w:r>
      <w:r w:rsidRPr="00112DB6">
        <w:rPr>
          <w:color w:val="080708"/>
          <w:sz w:val="26"/>
          <w:szCs w:val="26"/>
          <w:lang w:val="ru-RU"/>
        </w:rPr>
        <w:t>муниципального образования</w:t>
      </w:r>
      <w:r w:rsidRPr="00112DB6">
        <w:rPr>
          <w:color w:val="080708"/>
          <w:spacing w:val="-2"/>
          <w:sz w:val="26"/>
          <w:szCs w:val="26"/>
          <w:lang w:val="ru-RU"/>
        </w:rPr>
        <w:t xml:space="preserve"> </w:t>
      </w:r>
      <w:r w:rsidRPr="00112DB6">
        <w:rPr>
          <w:color w:val="080708"/>
          <w:sz w:val="26"/>
          <w:szCs w:val="26"/>
          <w:lang w:val="ru-RU"/>
        </w:rPr>
        <w:t>«Муниципальный</w:t>
      </w:r>
      <w:r w:rsidRPr="00112DB6">
        <w:rPr>
          <w:color w:val="080708"/>
          <w:spacing w:val="-11"/>
          <w:sz w:val="26"/>
          <w:szCs w:val="26"/>
          <w:lang w:val="ru-RU"/>
        </w:rPr>
        <w:t xml:space="preserve"> </w:t>
      </w:r>
      <w:r w:rsidRPr="00112DB6">
        <w:rPr>
          <w:color w:val="080708"/>
          <w:sz w:val="26"/>
          <w:szCs w:val="26"/>
          <w:lang w:val="ru-RU"/>
        </w:rPr>
        <w:t>округ</w:t>
      </w:r>
      <w:r w:rsidRPr="00112DB6">
        <w:rPr>
          <w:color w:val="080708"/>
          <w:w w:val="99"/>
          <w:sz w:val="26"/>
          <w:szCs w:val="26"/>
          <w:lang w:val="ru-RU"/>
        </w:rPr>
        <w:t xml:space="preserve"> </w:t>
      </w:r>
      <w:r w:rsidRPr="00112DB6">
        <w:rPr>
          <w:color w:val="080708"/>
          <w:sz w:val="26"/>
          <w:szCs w:val="26"/>
          <w:lang w:val="ru-RU"/>
        </w:rPr>
        <w:t>К</w:t>
      </w:r>
      <w:r w:rsidR="008B16BC" w:rsidRPr="00112DB6">
        <w:rPr>
          <w:color w:val="080708"/>
          <w:sz w:val="26"/>
          <w:szCs w:val="26"/>
          <w:lang w:val="ru-RU"/>
        </w:rPr>
        <w:t>иясовский</w:t>
      </w:r>
      <w:r w:rsidRPr="00112DB6">
        <w:rPr>
          <w:color w:val="080708"/>
          <w:sz w:val="26"/>
          <w:szCs w:val="26"/>
          <w:lang w:val="ru-RU"/>
        </w:rPr>
        <w:t xml:space="preserve"> район Удмуртской</w:t>
      </w:r>
      <w:r w:rsidRPr="00112DB6">
        <w:rPr>
          <w:color w:val="080708"/>
          <w:spacing w:val="-42"/>
          <w:sz w:val="26"/>
          <w:szCs w:val="26"/>
          <w:lang w:val="ru-RU"/>
        </w:rPr>
        <w:t xml:space="preserve"> </w:t>
      </w:r>
      <w:r w:rsidRPr="00112DB6">
        <w:rPr>
          <w:color w:val="080708"/>
          <w:sz w:val="26"/>
          <w:szCs w:val="26"/>
          <w:lang w:val="ru-RU"/>
        </w:rPr>
        <w:t>Республики»</w:t>
      </w:r>
    </w:p>
    <w:p w:rsidR="00427035" w:rsidRPr="00112DB6" w:rsidRDefault="008B16BC">
      <w:pPr>
        <w:pStyle w:val="a3"/>
        <w:spacing w:before="1"/>
        <w:ind w:right="105"/>
        <w:jc w:val="right"/>
        <w:rPr>
          <w:sz w:val="26"/>
          <w:szCs w:val="26"/>
          <w:lang w:val="ru-RU"/>
        </w:rPr>
      </w:pPr>
      <w:r w:rsidRPr="00112DB6">
        <w:rPr>
          <w:color w:val="080708"/>
          <w:sz w:val="26"/>
          <w:szCs w:val="26"/>
          <w:lang w:val="ru-RU"/>
        </w:rPr>
        <w:t>№</w:t>
      </w:r>
      <w:r w:rsidR="00112DB6" w:rsidRPr="00112DB6">
        <w:rPr>
          <w:color w:val="080708"/>
          <w:sz w:val="26"/>
          <w:szCs w:val="26"/>
          <w:lang w:val="ru-RU"/>
        </w:rPr>
        <w:t xml:space="preserve"> </w:t>
      </w:r>
      <w:r w:rsidR="00112DB6" w:rsidRPr="00112DB6">
        <w:rPr>
          <w:color w:val="080708"/>
          <w:sz w:val="26"/>
          <w:szCs w:val="26"/>
          <w:lang w:val="ru-RU"/>
        </w:rPr>
        <w:t xml:space="preserve"> от </w:t>
      </w:r>
      <w:r w:rsidRPr="00112DB6">
        <w:rPr>
          <w:color w:val="080708"/>
          <w:sz w:val="26"/>
          <w:szCs w:val="26"/>
          <w:lang w:val="ru-RU"/>
        </w:rPr>
        <w:t>декабря</w:t>
      </w:r>
      <w:r w:rsidR="00112DB6" w:rsidRPr="00112DB6">
        <w:rPr>
          <w:color w:val="080708"/>
          <w:sz w:val="26"/>
          <w:szCs w:val="26"/>
          <w:lang w:val="ru-RU"/>
        </w:rPr>
        <w:t xml:space="preserve"> 2022</w:t>
      </w:r>
      <w:r w:rsidR="00112DB6" w:rsidRPr="00112DB6">
        <w:rPr>
          <w:color w:val="080708"/>
          <w:spacing w:val="11"/>
          <w:sz w:val="26"/>
          <w:szCs w:val="26"/>
          <w:lang w:val="ru-RU"/>
        </w:rPr>
        <w:t xml:space="preserve"> </w:t>
      </w:r>
      <w:r w:rsidR="00112DB6" w:rsidRPr="00112DB6">
        <w:rPr>
          <w:color w:val="080708"/>
          <w:sz w:val="26"/>
          <w:szCs w:val="26"/>
          <w:lang w:val="ru-RU"/>
        </w:rPr>
        <w:t>года</w:t>
      </w:r>
    </w:p>
    <w:p w:rsidR="00427035" w:rsidRPr="00112DB6" w:rsidRDefault="00427035">
      <w:pPr>
        <w:pStyle w:val="a3"/>
        <w:rPr>
          <w:sz w:val="26"/>
          <w:szCs w:val="26"/>
          <w:lang w:val="ru-RU"/>
        </w:rPr>
      </w:pPr>
    </w:p>
    <w:p w:rsidR="00427035" w:rsidRPr="00112DB6" w:rsidRDefault="00427035">
      <w:pPr>
        <w:pStyle w:val="a3"/>
        <w:rPr>
          <w:sz w:val="26"/>
          <w:szCs w:val="26"/>
          <w:lang w:val="ru-RU"/>
        </w:rPr>
      </w:pPr>
    </w:p>
    <w:p w:rsidR="00427035" w:rsidRPr="00112DB6" w:rsidRDefault="00112DB6">
      <w:pPr>
        <w:spacing w:before="177"/>
        <w:ind w:left="487" w:right="329"/>
        <w:jc w:val="center"/>
        <w:rPr>
          <w:b/>
          <w:sz w:val="26"/>
          <w:szCs w:val="26"/>
          <w:lang w:val="ru-RU"/>
        </w:rPr>
      </w:pPr>
      <w:r w:rsidRPr="00112DB6">
        <w:rPr>
          <w:b/>
          <w:color w:val="080708"/>
          <w:w w:val="105"/>
          <w:sz w:val="26"/>
          <w:szCs w:val="26"/>
          <w:lang w:val="ru-RU"/>
        </w:rPr>
        <w:t>Обращение</w:t>
      </w:r>
    </w:p>
    <w:p w:rsidR="00427035" w:rsidRPr="00112DB6" w:rsidRDefault="00112DB6">
      <w:pPr>
        <w:spacing w:before="38" w:line="273" w:lineRule="auto"/>
        <w:ind w:left="491" w:right="329"/>
        <w:jc w:val="center"/>
        <w:rPr>
          <w:b/>
          <w:sz w:val="26"/>
          <w:szCs w:val="26"/>
          <w:lang w:val="ru-RU"/>
        </w:rPr>
      </w:pPr>
      <w:r w:rsidRPr="00112DB6">
        <w:rPr>
          <w:b/>
          <w:color w:val="080708"/>
          <w:w w:val="105"/>
          <w:sz w:val="26"/>
          <w:szCs w:val="26"/>
          <w:lang w:val="ru-RU"/>
        </w:rPr>
        <w:t>Совета</w:t>
      </w:r>
      <w:r w:rsidRPr="00112DB6">
        <w:rPr>
          <w:b/>
          <w:color w:val="080708"/>
          <w:spacing w:val="-14"/>
          <w:w w:val="105"/>
          <w:sz w:val="26"/>
          <w:szCs w:val="26"/>
          <w:lang w:val="ru-RU"/>
        </w:rPr>
        <w:t xml:space="preserve"> </w:t>
      </w:r>
      <w:r w:rsidRPr="00112DB6">
        <w:rPr>
          <w:b/>
          <w:color w:val="080708"/>
          <w:w w:val="105"/>
          <w:sz w:val="26"/>
          <w:szCs w:val="26"/>
          <w:lang w:val="ru-RU"/>
        </w:rPr>
        <w:t>депутатов</w:t>
      </w:r>
      <w:r w:rsidRPr="00112DB6">
        <w:rPr>
          <w:b/>
          <w:color w:val="080708"/>
          <w:spacing w:val="-8"/>
          <w:w w:val="105"/>
          <w:sz w:val="26"/>
          <w:szCs w:val="26"/>
          <w:lang w:val="ru-RU"/>
        </w:rPr>
        <w:t xml:space="preserve"> </w:t>
      </w:r>
      <w:r w:rsidRPr="00112DB6">
        <w:rPr>
          <w:b/>
          <w:color w:val="080708"/>
          <w:w w:val="105"/>
          <w:sz w:val="26"/>
          <w:szCs w:val="26"/>
          <w:lang w:val="ru-RU"/>
        </w:rPr>
        <w:t>муниципального</w:t>
      </w:r>
      <w:r w:rsidRPr="00112DB6">
        <w:rPr>
          <w:b/>
          <w:color w:val="080708"/>
          <w:spacing w:val="-24"/>
          <w:w w:val="105"/>
          <w:sz w:val="26"/>
          <w:szCs w:val="26"/>
          <w:lang w:val="ru-RU"/>
        </w:rPr>
        <w:t xml:space="preserve"> </w:t>
      </w:r>
      <w:r w:rsidRPr="00112DB6">
        <w:rPr>
          <w:b/>
          <w:color w:val="080708"/>
          <w:w w:val="105"/>
          <w:sz w:val="26"/>
          <w:szCs w:val="26"/>
          <w:lang w:val="ru-RU"/>
        </w:rPr>
        <w:t>образования</w:t>
      </w:r>
      <w:r w:rsidRPr="00112DB6">
        <w:rPr>
          <w:b/>
          <w:color w:val="080708"/>
          <w:spacing w:val="-6"/>
          <w:w w:val="105"/>
          <w:sz w:val="26"/>
          <w:szCs w:val="26"/>
          <w:lang w:val="ru-RU"/>
        </w:rPr>
        <w:t xml:space="preserve"> </w:t>
      </w:r>
      <w:r w:rsidRPr="00112DB6">
        <w:rPr>
          <w:b/>
          <w:color w:val="080708"/>
          <w:w w:val="105"/>
          <w:sz w:val="26"/>
          <w:szCs w:val="26"/>
          <w:lang w:val="ru-RU"/>
        </w:rPr>
        <w:t>«Муниципальный</w:t>
      </w:r>
      <w:r w:rsidRPr="00112DB6">
        <w:rPr>
          <w:b/>
          <w:color w:val="080708"/>
          <w:spacing w:val="-25"/>
          <w:w w:val="105"/>
          <w:sz w:val="26"/>
          <w:szCs w:val="26"/>
          <w:lang w:val="ru-RU"/>
        </w:rPr>
        <w:t xml:space="preserve"> </w:t>
      </w:r>
      <w:r w:rsidRPr="00112DB6">
        <w:rPr>
          <w:b/>
          <w:color w:val="080708"/>
          <w:w w:val="105"/>
          <w:sz w:val="26"/>
          <w:szCs w:val="26"/>
          <w:lang w:val="ru-RU"/>
        </w:rPr>
        <w:t>округ</w:t>
      </w:r>
      <w:r w:rsidRPr="00112DB6">
        <w:rPr>
          <w:b/>
          <w:color w:val="080708"/>
          <w:spacing w:val="-16"/>
          <w:w w:val="105"/>
          <w:sz w:val="26"/>
          <w:szCs w:val="26"/>
          <w:lang w:val="ru-RU"/>
        </w:rPr>
        <w:t xml:space="preserve"> </w:t>
      </w:r>
      <w:r w:rsidRPr="00112DB6">
        <w:rPr>
          <w:b/>
          <w:color w:val="080708"/>
          <w:w w:val="105"/>
          <w:sz w:val="26"/>
          <w:szCs w:val="26"/>
          <w:lang w:val="ru-RU"/>
        </w:rPr>
        <w:t>К</w:t>
      </w:r>
      <w:r w:rsidR="008B16BC" w:rsidRPr="00112DB6">
        <w:rPr>
          <w:b/>
          <w:color w:val="080708"/>
          <w:w w:val="105"/>
          <w:sz w:val="26"/>
          <w:szCs w:val="26"/>
          <w:lang w:val="ru-RU"/>
        </w:rPr>
        <w:t>иясовский</w:t>
      </w:r>
      <w:r w:rsidRPr="00112DB6">
        <w:rPr>
          <w:b/>
          <w:color w:val="080708"/>
          <w:w w:val="105"/>
          <w:sz w:val="26"/>
          <w:szCs w:val="26"/>
          <w:lang w:val="ru-RU"/>
        </w:rPr>
        <w:t xml:space="preserve"> район Удмуртской Республики» к Государственному Совету Удмуртской Республики</w:t>
      </w:r>
    </w:p>
    <w:p w:rsidR="00427035" w:rsidRPr="00112DB6" w:rsidRDefault="00427035">
      <w:pPr>
        <w:pStyle w:val="a3"/>
        <w:spacing w:before="10"/>
        <w:rPr>
          <w:b/>
          <w:sz w:val="26"/>
          <w:szCs w:val="26"/>
          <w:lang w:val="ru-RU"/>
        </w:rPr>
      </w:pPr>
    </w:p>
    <w:p w:rsidR="00427035" w:rsidRPr="00112DB6" w:rsidRDefault="00112DB6">
      <w:pPr>
        <w:pStyle w:val="a3"/>
        <w:spacing w:line="259" w:lineRule="auto"/>
        <w:ind w:left="268" w:right="122" w:firstLine="728"/>
        <w:jc w:val="both"/>
        <w:rPr>
          <w:sz w:val="26"/>
          <w:szCs w:val="26"/>
          <w:lang w:val="ru-RU"/>
        </w:rPr>
      </w:pPr>
      <w:proofErr w:type="gramStart"/>
      <w:r w:rsidRPr="00112DB6">
        <w:rPr>
          <w:color w:val="080708"/>
          <w:sz w:val="26"/>
          <w:szCs w:val="26"/>
          <w:lang w:val="ru-RU"/>
        </w:rPr>
        <w:t>Мы, депутаты Совета депутатов муниципального образования «Муниципальный округ К</w:t>
      </w:r>
      <w:r w:rsidR="008B16BC" w:rsidRPr="00112DB6">
        <w:rPr>
          <w:color w:val="080708"/>
          <w:sz w:val="26"/>
          <w:szCs w:val="26"/>
          <w:lang w:val="ru-RU"/>
        </w:rPr>
        <w:t>иясовский</w:t>
      </w:r>
      <w:r w:rsidRPr="00112DB6">
        <w:rPr>
          <w:color w:val="080708"/>
          <w:sz w:val="26"/>
          <w:szCs w:val="26"/>
          <w:lang w:val="ru-RU"/>
        </w:rPr>
        <w:t xml:space="preserve"> район Удмуртской Республики», обращаемся в Государственный Совет Удмуртской</w:t>
      </w:r>
      <w:r w:rsidRPr="00112DB6">
        <w:rPr>
          <w:color w:val="080708"/>
          <w:spacing w:val="-10"/>
          <w:sz w:val="26"/>
          <w:szCs w:val="26"/>
          <w:lang w:val="ru-RU"/>
        </w:rPr>
        <w:t xml:space="preserve"> </w:t>
      </w:r>
      <w:r w:rsidRPr="00112DB6">
        <w:rPr>
          <w:color w:val="080708"/>
          <w:sz w:val="26"/>
          <w:szCs w:val="26"/>
          <w:lang w:val="ru-RU"/>
        </w:rPr>
        <w:t>Республи</w:t>
      </w:r>
      <w:r w:rsidRPr="00112DB6">
        <w:rPr>
          <w:color w:val="080708"/>
          <w:sz w:val="26"/>
          <w:szCs w:val="26"/>
          <w:lang w:val="ru-RU"/>
        </w:rPr>
        <w:t>ки</w:t>
      </w:r>
      <w:r w:rsidRPr="00112DB6">
        <w:rPr>
          <w:color w:val="080708"/>
          <w:spacing w:val="-9"/>
          <w:sz w:val="26"/>
          <w:szCs w:val="26"/>
          <w:lang w:val="ru-RU"/>
        </w:rPr>
        <w:t xml:space="preserve"> </w:t>
      </w:r>
      <w:r w:rsidRPr="00112DB6">
        <w:rPr>
          <w:color w:val="080708"/>
          <w:sz w:val="26"/>
          <w:szCs w:val="26"/>
          <w:lang w:val="ru-RU"/>
        </w:rPr>
        <w:t>с</w:t>
      </w:r>
      <w:r w:rsidRPr="00112DB6">
        <w:rPr>
          <w:color w:val="080708"/>
          <w:spacing w:val="-25"/>
          <w:sz w:val="26"/>
          <w:szCs w:val="26"/>
          <w:lang w:val="ru-RU"/>
        </w:rPr>
        <w:t xml:space="preserve"> </w:t>
      </w:r>
      <w:r w:rsidRPr="00112DB6">
        <w:rPr>
          <w:color w:val="080708"/>
          <w:sz w:val="26"/>
          <w:szCs w:val="26"/>
          <w:lang w:val="ru-RU"/>
        </w:rPr>
        <w:t>просьбой</w:t>
      </w:r>
      <w:r w:rsidRPr="00112DB6">
        <w:rPr>
          <w:color w:val="080708"/>
          <w:spacing w:val="-11"/>
          <w:sz w:val="26"/>
          <w:szCs w:val="26"/>
          <w:lang w:val="ru-RU"/>
        </w:rPr>
        <w:t xml:space="preserve"> </w:t>
      </w:r>
      <w:r w:rsidRPr="00112DB6">
        <w:rPr>
          <w:color w:val="080708"/>
          <w:sz w:val="26"/>
          <w:szCs w:val="26"/>
          <w:lang w:val="ru-RU"/>
        </w:rPr>
        <w:t>обращения</w:t>
      </w:r>
      <w:r w:rsidRPr="00112DB6">
        <w:rPr>
          <w:color w:val="080708"/>
          <w:spacing w:val="-9"/>
          <w:sz w:val="26"/>
          <w:szCs w:val="26"/>
          <w:lang w:val="ru-RU"/>
        </w:rPr>
        <w:t xml:space="preserve"> </w:t>
      </w:r>
      <w:r w:rsidRPr="00112DB6">
        <w:rPr>
          <w:color w:val="080708"/>
          <w:sz w:val="26"/>
          <w:szCs w:val="26"/>
          <w:lang w:val="ru-RU"/>
        </w:rPr>
        <w:t>в</w:t>
      </w:r>
      <w:r w:rsidRPr="00112DB6">
        <w:rPr>
          <w:color w:val="080708"/>
          <w:spacing w:val="-21"/>
          <w:sz w:val="26"/>
          <w:szCs w:val="26"/>
          <w:lang w:val="ru-RU"/>
        </w:rPr>
        <w:t xml:space="preserve"> </w:t>
      </w:r>
      <w:r w:rsidRPr="00112DB6">
        <w:rPr>
          <w:color w:val="080708"/>
          <w:sz w:val="26"/>
          <w:szCs w:val="26"/>
          <w:lang w:val="ru-RU"/>
        </w:rPr>
        <w:t>Правительство</w:t>
      </w:r>
      <w:r w:rsidRPr="00112DB6">
        <w:rPr>
          <w:color w:val="080708"/>
          <w:spacing w:val="-4"/>
          <w:sz w:val="26"/>
          <w:szCs w:val="26"/>
          <w:lang w:val="ru-RU"/>
        </w:rPr>
        <w:t xml:space="preserve"> </w:t>
      </w:r>
      <w:r w:rsidRPr="00112DB6">
        <w:rPr>
          <w:color w:val="080708"/>
          <w:sz w:val="26"/>
          <w:szCs w:val="26"/>
          <w:lang w:val="ru-RU"/>
        </w:rPr>
        <w:t>Российской</w:t>
      </w:r>
      <w:r w:rsidRPr="00112DB6">
        <w:rPr>
          <w:color w:val="080708"/>
          <w:spacing w:val="2"/>
          <w:sz w:val="26"/>
          <w:szCs w:val="26"/>
          <w:lang w:val="ru-RU"/>
        </w:rPr>
        <w:t xml:space="preserve"> </w:t>
      </w:r>
      <w:r w:rsidRPr="00112DB6">
        <w:rPr>
          <w:color w:val="080708"/>
          <w:sz w:val="26"/>
          <w:szCs w:val="26"/>
          <w:lang w:val="ru-RU"/>
        </w:rPr>
        <w:t>Федерации</w:t>
      </w:r>
      <w:r w:rsidRPr="00112DB6">
        <w:rPr>
          <w:color w:val="080708"/>
          <w:spacing w:val="-7"/>
          <w:sz w:val="26"/>
          <w:szCs w:val="26"/>
          <w:lang w:val="ru-RU"/>
        </w:rPr>
        <w:t xml:space="preserve"> </w:t>
      </w:r>
      <w:r w:rsidRPr="00112DB6">
        <w:rPr>
          <w:color w:val="080708"/>
          <w:sz w:val="26"/>
          <w:szCs w:val="26"/>
          <w:lang w:val="ru-RU"/>
        </w:rPr>
        <w:t>по рассмотрению предложения по снижению стоимости технологического присоединения к электрическим сетям и отмене или внесении изменений в п. 17 абзац 3, абзац 22 Постановления Правительства Россий</w:t>
      </w:r>
      <w:r w:rsidRPr="00112DB6">
        <w:rPr>
          <w:color w:val="080708"/>
          <w:sz w:val="26"/>
          <w:szCs w:val="26"/>
          <w:lang w:val="ru-RU"/>
        </w:rPr>
        <w:t xml:space="preserve">ской Федерации от 30.06.2022 </w:t>
      </w:r>
      <w:r w:rsidRPr="00112DB6">
        <w:rPr>
          <w:color w:val="080708"/>
          <w:sz w:val="26"/>
          <w:szCs w:val="26"/>
          <w:lang w:val="ru-RU"/>
        </w:rPr>
        <w:t xml:space="preserve">№ </w:t>
      </w:r>
      <w:r w:rsidRPr="00112DB6">
        <w:rPr>
          <w:color w:val="080708"/>
          <w:sz w:val="26"/>
          <w:szCs w:val="26"/>
          <w:lang w:val="ru-RU"/>
        </w:rPr>
        <w:t>1178 «О внесении изменений в некоторые</w:t>
      </w:r>
      <w:proofErr w:type="gramEnd"/>
      <w:r w:rsidRPr="00112DB6">
        <w:rPr>
          <w:color w:val="080708"/>
          <w:sz w:val="26"/>
          <w:szCs w:val="26"/>
          <w:lang w:val="ru-RU"/>
        </w:rPr>
        <w:t xml:space="preserve">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</w:t>
      </w:r>
      <w:proofErr w:type="gramStart"/>
      <w:r w:rsidRPr="00112DB6">
        <w:rPr>
          <w:color w:val="080708"/>
          <w:sz w:val="26"/>
          <w:szCs w:val="26"/>
          <w:lang w:val="ru-RU"/>
        </w:rPr>
        <w:t>утрати</w:t>
      </w:r>
      <w:r w:rsidRPr="00112DB6">
        <w:rPr>
          <w:color w:val="080708"/>
          <w:sz w:val="26"/>
          <w:szCs w:val="26"/>
          <w:lang w:val="ru-RU"/>
        </w:rPr>
        <w:t>вшими</w:t>
      </w:r>
      <w:proofErr w:type="gramEnd"/>
      <w:r w:rsidRPr="00112DB6">
        <w:rPr>
          <w:color w:val="080708"/>
          <w:sz w:val="26"/>
          <w:szCs w:val="26"/>
          <w:lang w:val="ru-RU"/>
        </w:rPr>
        <w:t xml:space="preserve"> силу отдельных положений некоторых актов Правительства Российской Федерации». Пункт 17 абзац третий изложить в следующей</w:t>
      </w:r>
      <w:r w:rsidRPr="00112DB6">
        <w:rPr>
          <w:color w:val="080708"/>
          <w:spacing w:val="31"/>
          <w:sz w:val="26"/>
          <w:szCs w:val="26"/>
          <w:lang w:val="ru-RU"/>
        </w:rPr>
        <w:t xml:space="preserve"> </w:t>
      </w:r>
      <w:r w:rsidRPr="00112DB6">
        <w:rPr>
          <w:color w:val="080708"/>
          <w:sz w:val="26"/>
          <w:szCs w:val="26"/>
          <w:lang w:val="ru-RU"/>
        </w:rPr>
        <w:t>редакции:</w:t>
      </w:r>
    </w:p>
    <w:p w:rsidR="00427035" w:rsidRPr="00112DB6" w:rsidRDefault="00112DB6">
      <w:pPr>
        <w:pStyle w:val="a3"/>
        <w:spacing w:line="259" w:lineRule="auto"/>
        <w:ind w:left="265" w:right="139" w:firstLine="780"/>
        <w:jc w:val="both"/>
        <w:rPr>
          <w:sz w:val="26"/>
          <w:szCs w:val="26"/>
          <w:lang w:val="ru-RU"/>
        </w:rPr>
      </w:pPr>
      <w:r w:rsidRPr="00112DB6">
        <w:rPr>
          <w:color w:val="080708"/>
          <w:sz w:val="26"/>
          <w:szCs w:val="26"/>
          <w:lang w:val="ru-RU"/>
        </w:rPr>
        <w:t>стоимость мероприятий по технологическому присоединению, рассчитанная с применением льготной ставки за 1 кВт запрашивае</w:t>
      </w:r>
      <w:r w:rsidRPr="00112DB6">
        <w:rPr>
          <w:color w:val="080708"/>
          <w:sz w:val="26"/>
          <w:szCs w:val="26"/>
          <w:lang w:val="ru-RU"/>
        </w:rPr>
        <w:t>мой максимальной мощности, которая утверждается в отношении всей совокупности таких мероприятий уполномоченным органом исполнительной власти субъекта Российской Федерации в области государственного регулирования тарифов для соответствующих случаев технолог</w:t>
      </w:r>
      <w:r w:rsidRPr="00112DB6">
        <w:rPr>
          <w:color w:val="080708"/>
          <w:sz w:val="26"/>
          <w:szCs w:val="26"/>
          <w:lang w:val="ru-RU"/>
        </w:rPr>
        <w:t>ического присоединения в размере не более 550 рублей за кВт.</w:t>
      </w:r>
    </w:p>
    <w:p w:rsidR="00427035" w:rsidRPr="00112DB6" w:rsidRDefault="00112DB6">
      <w:pPr>
        <w:pStyle w:val="a3"/>
        <w:spacing w:line="275" w:lineRule="exact"/>
        <w:ind w:left="979"/>
        <w:rPr>
          <w:sz w:val="26"/>
          <w:szCs w:val="26"/>
          <w:lang w:val="ru-RU"/>
        </w:rPr>
      </w:pPr>
      <w:r w:rsidRPr="00112DB6">
        <w:rPr>
          <w:color w:val="080708"/>
          <w:sz w:val="26"/>
          <w:szCs w:val="26"/>
          <w:lang w:val="ru-RU"/>
        </w:rPr>
        <w:t>Абзац двадцать второй изложить в следующей редакции:</w:t>
      </w:r>
    </w:p>
    <w:p w:rsidR="00427035" w:rsidRPr="00112DB6" w:rsidRDefault="00112DB6">
      <w:pPr>
        <w:pStyle w:val="a3"/>
        <w:spacing w:before="16" w:line="259" w:lineRule="auto"/>
        <w:ind w:left="256" w:right="144" w:firstLine="721"/>
        <w:jc w:val="both"/>
        <w:rPr>
          <w:sz w:val="26"/>
          <w:szCs w:val="26"/>
          <w:lang w:val="ru-RU"/>
        </w:rPr>
      </w:pPr>
      <w:r w:rsidRPr="00112DB6">
        <w:rPr>
          <w:color w:val="080708"/>
          <w:sz w:val="26"/>
          <w:szCs w:val="26"/>
          <w:lang w:val="ru-RU"/>
        </w:rPr>
        <w:t>стоимость мероприятий по технологическому присоединению, рассчитанная с применением льготной ставки за 1 кВт запрашиваемой максимальной мощности, которая устанавливается в отношении всей совокупности таких мероприятий в размере 550 рублей/кВт уполномоченны</w:t>
      </w:r>
      <w:r w:rsidRPr="00112DB6">
        <w:rPr>
          <w:color w:val="080708"/>
          <w:sz w:val="26"/>
          <w:szCs w:val="26"/>
          <w:lang w:val="ru-RU"/>
        </w:rPr>
        <w:t>м органом исполнительной власти в области государственного регулирования тарифов для соответствующих случаев технологического присоединения.</w:t>
      </w:r>
    </w:p>
    <w:p w:rsidR="00427035" w:rsidRPr="00112DB6" w:rsidRDefault="00112DB6">
      <w:pPr>
        <w:pStyle w:val="a3"/>
        <w:spacing w:line="259" w:lineRule="auto"/>
        <w:ind w:left="249" w:right="148" w:firstLine="720"/>
        <w:jc w:val="both"/>
        <w:rPr>
          <w:sz w:val="26"/>
          <w:szCs w:val="26"/>
          <w:lang w:val="ru-RU"/>
        </w:rPr>
      </w:pPr>
      <w:r w:rsidRPr="00112DB6">
        <w:rPr>
          <w:color w:val="080708"/>
          <w:sz w:val="26"/>
          <w:szCs w:val="26"/>
          <w:lang w:val="ru-RU"/>
        </w:rPr>
        <w:t>Также просим обратиться в Министерство строительства</w:t>
      </w:r>
      <w:proofErr w:type="gramStart"/>
      <w:r w:rsidRPr="00112DB6">
        <w:rPr>
          <w:color w:val="080708"/>
          <w:sz w:val="26"/>
          <w:szCs w:val="26"/>
          <w:lang w:val="ru-RU"/>
        </w:rPr>
        <w:t xml:space="preserve"> ,</w:t>
      </w:r>
      <w:proofErr w:type="gramEnd"/>
      <w:r w:rsidRPr="00112DB6">
        <w:rPr>
          <w:color w:val="080708"/>
          <w:sz w:val="26"/>
          <w:szCs w:val="26"/>
          <w:lang w:val="ru-RU"/>
        </w:rPr>
        <w:t xml:space="preserve"> ЖКХ и энергетики Удмуртской Республики по изменению приказа </w:t>
      </w:r>
      <w:r w:rsidRPr="00112DB6">
        <w:rPr>
          <w:color w:val="080708"/>
          <w:sz w:val="26"/>
          <w:szCs w:val="26"/>
          <w:lang w:val="ru-RU"/>
        </w:rPr>
        <w:t xml:space="preserve">№ </w:t>
      </w:r>
      <w:r w:rsidRPr="00112DB6">
        <w:rPr>
          <w:color w:val="080708"/>
          <w:sz w:val="26"/>
          <w:szCs w:val="26"/>
          <w:lang w:val="ru-RU"/>
        </w:rPr>
        <w:t>25/2 от 16 ноября 2022 года «Об установлении льготных ставок за 1 кВт запрашиваемой максимальной мощности в отношении всей совокупности мероприятий по технологическому присоединению к территориальным распределительным сетям сетевых организаций, расположе</w:t>
      </w:r>
      <w:r w:rsidRPr="00112DB6">
        <w:rPr>
          <w:color w:val="080708"/>
          <w:sz w:val="26"/>
          <w:szCs w:val="26"/>
          <w:lang w:val="ru-RU"/>
        </w:rPr>
        <w:t xml:space="preserve">нным на территории Удмуртской Республики» в Приложении </w:t>
      </w:r>
      <w:r w:rsidRPr="00112DB6">
        <w:rPr>
          <w:color w:val="080708"/>
          <w:sz w:val="26"/>
          <w:szCs w:val="26"/>
          <w:lang w:val="ru-RU"/>
        </w:rPr>
        <w:t xml:space="preserve">№ </w:t>
      </w:r>
      <w:r w:rsidRPr="00112DB6">
        <w:rPr>
          <w:color w:val="080708"/>
          <w:sz w:val="26"/>
          <w:szCs w:val="26"/>
          <w:lang w:val="ru-RU"/>
        </w:rPr>
        <w:t>1 к Приказу в п. 1, 2, 3, 4.</w:t>
      </w:r>
    </w:p>
    <w:p w:rsidR="00427035" w:rsidRPr="00112DB6" w:rsidRDefault="00112DB6">
      <w:pPr>
        <w:pStyle w:val="a3"/>
        <w:spacing w:line="275" w:lineRule="exact"/>
        <w:ind w:left="251"/>
        <w:rPr>
          <w:sz w:val="26"/>
          <w:szCs w:val="26"/>
          <w:lang w:val="ru-RU"/>
        </w:rPr>
      </w:pPr>
      <w:r w:rsidRPr="00112DB6">
        <w:rPr>
          <w:color w:val="080708"/>
          <w:sz w:val="26"/>
          <w:szCs w:val="26"/>
          <w:lang w:val="ru-RU"/>
        </w:rPr>
        <w:t xml:space="preserve">Приложение </w:t>
      </w:r>
      <w:r w:rsidRPr="00112DB6">
        <w:rPr>
          <w:color w:val="080708"/>
          <w:sz w:val="26"/>
          <w:szCs w:val="26"/>
          <w:lang w:val="ru-RU"/>
        </w:rPr>
        <w:t xml:space="preserve">№ </w:t>
      </w:r>
      <w:r w:rsidRPr="00112DB6">
        <w:rPr>
          <w:color w:val="080708"/>
          <w:sz w:val="26"/>
          <w:szCs w:val="26"/>
          <w:lang w:val="ru-RU"/>
        </w:rPr>
        <w:t>1 к Приказу в п. 1, 2, 3, 4. изложить в следующей редакции:</w:t>
      </w:r>
    </w:p>
    <w:p w:rsidR="00427035" w:rsidRPr="00112DB6" w:rsidRDefault="00112DB6">
      <w:pPr>
        <w:pStyle w:val="a3"/>
        <w:tabs>
          <w:tab w:val="left" w:pos="7668"/>
        </w:tabs>
        <w:spacing w:before="16" w:line="259" w:lineRule="auto"/>
        <w:ind w:left="245" w:right="156" w:firstLine="572"/>
        <w:jc w:val="both"/>
        <w:rPr>
          <w:sz w:val="26"/>
          <w:szCs w:val="26"/>
          <w:lang w:val="ru-RU"/>
        </w:rPr>
      </w:pPr>
      <w:proofErr w:type="gramStart"/>
      <w:r w:rsidRPr="00112DB6">
        <w:rPr>
          <w:color w:val="080708"/>
          <w:sz w:val="26"/>
          <w:szCs w:val="26"/>
          <w:lang w:val="ru-RU"/>
        </w:rPr>
        <w:t xml:space="preserve">п.1 Заявители - физические лица, подающие заявку в целях технологического присоединения объектов </w:t>
      </w:r>
      <w:r w:rsidRPr="00112DB6">
        <w:rPr>
          <w:color w:val="080708"/>
          <w:sz w:val="26"/>
          <w:szCs w:val="26"/>
          <w:lang w:val="ru-RU"/>
        </w:rPr>
        <w:t xml:space="preserve">микрогенерации, в том числе за одновременное технологическое присоединение     энергопринимающих   </w:t>
      </w:r>
      <w:r w:rsidRPr="00112DB6">
        <w:rPr>
          <w:color w:val="080708"/>
          <w:spacing w:val="17"/>
          <w:sz w:val="26"/>
          <w:szCs w:val="26"/>
          <w:lang w:val="ru-RU"/>
        </w:rPr>
        <w:t xml:space="preserve"> </w:t>
      </w:r>
      <w:r w:rsidRPr="00112DB6">
        <w:rPr>
          <w:color w:val="080708"/>
          <w:sz w:val="26"/>
          <w:szCs w:val="26"/>
          <w:lang w:val="ru-RU"/>
        </w:rPr>
        <w:t xml:space="preserve">устройств   </w:t>
      </w:r>
      <w:r w:rsidRPr="00112DB6">
        <w:rPr>
          <w:color w:val="080708"/>
          <w:spacing w:val="44"/>
          <w:sz w:val="26"/>
          <w:szCs w:val="26"/>
          <w:lang w:val="ru-RU"/>
        </w:rPr>
        <w:t xml:space="preserve"> </w:t>
      </w:r>
      <w:r w:rsidRPr="00112DB6">
        <w:rPr>
          <w:color w:val="080708"/>
          <w:sz w:val="26"/>
          <w:szCs w:val="26"/>
          <w:lang w:val="ru-RU"/>
        </w:rPr>
        <w:t>заявителей</w:t>
      </w:r>
      <w:r>
        <w:rPr>
          <w:color w:val="080708"/>
          <w:sz w:val="26"/>
          <w:szCs w:val="26"/>
          <w:lang w:val="ru-RU"/>
        </w:rPr>
        <w:t xml:space="preserve"> </w:t>
      </w:r>
      <w:r w:rsidRPr="00112DB6">
        <w:rPr>
          <w:color w:val="080708"/>
          <w:sz w:val="26"/>
          <w:szCs w:val="26"/>
          <w:lang w:val="ru-RU"/>
        </w:rPr>
        <w:t>физических лиц, максимальная мощность которых не прев</w:t>
      </w:r>
      <w:r>
        <w:rPr>
          <w:color w:val="080708"/>
          <w:sz w:val="26"/>
          <w:szCs w:val="26"/>
          <w:lang w:val="ru-RU"/>
        </w:rPr>
        <w:t>ышает</w:t>
      </w:r>
      <w:r w:rsidRPr="00112DB6">
        <w:rPr>
          <w:color w:val="080708"/>
          <w:sz w:val="26"/>
          <w:szCs w:val="26"/>
          <w:lang w:val="ru-RU"/>
        </w:rPr>
        <w:t xml:space="preserve"> 15 кВт включительно (с учетом ранее присоединенных в данной точке присое</w:t>
      </w:r>
      <w:r w:rsidRPr="00112DB6">
        <w:rPr>
          <w:color w:val="080708"/>
          <w:sz w:val="26"/>
          <w:szCs w:val="26"/>
          <w:lang w:val="ru-RU"/>
        </w:rPr>
        <w:t>динения энергопринимающих</w:t>
      </w:r>
      <w:proofErr w:type="gramEnd"/>
      <w:r w:rsidRPr="00112DB6">
        <w:rPr>
          <w:color w:val="080708"/>
          <w:sz w:val="26"/>
          <w:szCs w:val="26"/>
          <w:lang w:val="ru-RU"/>
        </w:rPr>
        <w:t xml:space="preserve"> </w:t>
      </w:r>
      <w:r w:rsidRPr="00112DB6">
        <w:rPr>
          <w:color w:val="080708"/>
          <w:sz w:val="26"/>
          <w:szCs w:val="26"/>
          <w:lang w:val="ru-RU"/>
        </w:rPr>
        <w:lastRenderedPageBreak/>
        <w:t>устройств), и объектов микрогенерации - 4000</w:t>
      </w:r>
      <w:r w:rsidRPr="00112DB6">
        <w:rPr>
          <w:color w:val="080708"/>
          <w:spacing w:val="-13"/>
          <w:sz w:val="26"/>
          <w:szCs w:val="26"/>
          <w:lang w:val="ru-RU"/>
        </w:rPr>
        <w:t xml:space="preserve"> </w:t>
      </w:r>
      <w:r w:rsidRPr="00112DB6">
        <w:rPr>
          <w:color w:val="080708"/>
          <w:sz w:val="26"/>
          <w:szCs w:val="26"/>
          <w:lang w:val="ru-RU"/>
        </w:rPr>
        <w:t>рублей;</w:t>
      </w:r>
    </w:p>
    <w:p w:rsidR="00427035" w:rsidRPr="00112DB6" w:rsidRDefault="00112DB6">
      <w:pPr>
        <w:pStyle w:val="a3"/>
        <w:spacing w:before="62" w:line="261" w:lineRule="auto"/>
        <w:ind w:left="223" w:right="117" w:firstLine="576"/>
        <w:jc w:val="both"/>
        <w:rPr>
          <w:sz w:val="26"/>
          <w:szCs w:val="26"/>
          <w:lang w:val="ru-RU"/>
        </w:rPr>
      </w:pPr>
      <w:r w:rsidRPr="00112DB6">
        <w:rPr>
          <w:color w:val="080808"/>
          <w:sz w:val="26"/>
          <w:szCs w:val="26"/>
          <w:lang w:val="ru-RU"/>
        </w:rPr>
        <w:t>п.2 Заявители - физические лица, подающие заявку в целях технологического присоединения энергопринимающих устройств, максимальная мощность которых не превышает 15 к</w:t>
      </w:r>
      <w:proofErr w:type="gramStart"/>
      <w:r w:rsidRPr="00112DB6">
        <w:rPr>
          <w:color w:val="080808"/>
          <w:sz w:val="26"/>
          <w:szCs w:val="26"/>
          <w:lang w:val="ru-RU"/>
        </w:rPr>
        <w:t>Вт вкл</w:t>
      </w:r>
      <w:proofErr w:type="gramEnd"/>
      <w:r w:rsidRPr="00112DB6">
        <w:rPr>
          <w:color w:val="080808"/>
          <w:sz w:val="26"/>
          <w:szCs w:val="26"/>
          <w:lang w:val="ru-RU"/>
        </w:rPr>
        <w:t>ючительно (с учетом ранее присоединенных в данной точке присоединения энергопринимающи</w:t>
      </w:r>
      <w:r w:rsidRPr="00112DB6">
        <w:rPr>
          <w:color w:val="080808"/>
          <w:sz w:val="26"/>
          <w:szCs w:val="26"/>
          <w:lang w:val="ru-RU"/>
        </w:rPr>
        <w:t>х устройств) - 4000 рублей;</w:t>
      </w:r>
    </w:p>
    <w:p w:rsidR="00427035" w:rsidRPr="00112DB6" w:rsidRDefault="00112DB6">
      <w:pPr>
        <w:pStyle w:val="a3"/>
        <w:spacing w:line="261" w:lineRule="auto"/>
        <w:ind w:left="213" w:right="120" w:firstLine="581"/>
        <w:jc w:val="both"/>
        <w:rPr>
          <w:sz w:val="26"/>
          <w:szCs w:val="26"/>
          <w:lang w:val="ru-RU"/>
        </w:rPr>
      </w:pPr>
      <w:proofErr w:type="gramStart"/>
      <w:r w:rsidRPr="00112DB6">
        <w:rPr>
          <w:color w:val="080808"/>
          <w:sz w:val="26"/>
          <w:szCs w:val="26"/>
          <w:lang w:val="ru-RU"/>
        </w:rPr>
        <w:t>п.3 Заявители - юридические лица или индивидуальные предприниматели, подающие заявку в целя</w:t>
      </w:r>
      <w:r>
        <w:rPr>
          <w:color w:val="080808"/>
          <w:sz w:val="26"/>
          <w:szCs w:val="26"/>
          <w:lang w:val="ru-RU"/>
        </w:rPr>
        <w:t>х</w:t>
      </w:r>
      <w:r w:rsidRPr="00112DB6">
        <w:rPr>
          <w:color w:val="080808"/>
          <w:sz w:val="26"/>
          <w:szCs w:val="26"/>
          <w:lang w:val="ru-RU"/>
        </w:rPr>
        <w:t xml:space="preserve"> технологического присоединения объектов микрогенерации, а также одновременного технологического присоединения объектов микрогенерации и</w:t>
      </w:r>
      <w:r w:rsidRPr="00112DB6">
        <w:rPr>
          <w:color w:val="080808"/>
          <w:sz w:val="26"/>
          <w:szCs w:val="26"/>
          <w:lang w:val="ru-RU"/>
        </w:rPr>
        <w:t xml:space="preserve"> энергопринимающих устройств максимальной мощность не более 150 кВт </w:t>
      </w:r>
      <w:r w:rsidRPr="00112DB6">
        <w:rPr>
          <w:color w:val="080808"/>
          <w:spacing w:val="-5"/>
          <w:sz w:val="26"/>
          <w:szCs w:val="26"/>
          <w:lang w:val="ru-RU"/>
        </w:rPr>
        <w:t xml:space="preserve">(с </w:t>
      </w:r>
      <w:r w:rsidRPr="00112DB6">
        <w:rPr>
          <w:color w:val="080808"/>
          <w:sz w:val="26"/>
          <w:szCs w:val="26"/>
          <w:lang w:val="ru-RU"/>
        </w:rPr>
        <w:t>учетом ранее присоединенных в данной точке присоединения энергопринимающих устройств)- 4000 рублей;</w:t>
      </w:r>
      <w:proofErr w:type="gramEnd"/>
    </w:p>
    <w:p w:rsidR="00427035" w:rsidRPr="00112DB6" w:rsidRDefault="00112DB6">
      <w:pPr>
        <w:pStyle w:val="a3"/>
        <w:spacing w:line="261" w:lineRule="auto"/>
        <w:ind w:left="208" w:right="131" w:firstLine="577"/>
        <w:jc w:val="both"/>
        <w:rPr>
          <w:sz w:val="26"/>
          <w:szCs w:val="26"/>
          <w:lang w:val="ru-RU"/>
        </w:rPr>
      </w:pPr>
      <w:proofErr w:type="gramStart"/>
      <w:r w:rsidRPr="00112DB6">
        <w:rPr>
          <w:color w:val="080808"/>
          <w:sz w:val="26"/>
          <w:szCs w:val="26"/>
          <w:lang w:val="ru-RU"/>
        </w:rPr>
        <w:t>п.4</w:t>
      </w:r>
      <w:r w:rsidRPr="00112DB6">
        <w:rPr>
          <w:color w:val="080808"/>
          <w:spacing w:val="-24"/>
          <w:sz w:val="26"/>
          <w:szCs w:val="26"/>
          <w:lang w:val="ru-RU"/>
        </w:rPr>
        <w:t xml:space="preserve"> </w:t>
      </w:r>
      <w:r w:rsidRPr="00112DB6">
        <w:rPr>
          <w:color w:val="080808"/>
          <w:sz w:val="26"/>
          <w:szCs w:val="26"/>
          <w:lang w:val="ru-RU"/>
        </w:rPr>
        <w:t>Категории</w:t>
      </w:r>
      <w:r w:rsidRPr="00112DB6">
        <w:rPr>
          <w:color w:val="080808"/>
          <w:spacing w:val="-16"/>
          <w:sz w:val="26"/>
          <w:szCs w:val="26"/>
          <w:lang w:val="ru-RU"/>
        </w:rPr>
        <w:t xml:space="preserve"> </w:t>
      </w:r>
      <w:r w:rsidRPr="00112DB6">
        <w:rPr>
          <w:color w:val="080808"/>
          <w:sz w:val="26"/>
          <w:szCs w:val="26"/>
          <w:lang w:val="ru-RU"/>
        </w:rPr>
        <w:t>заявителей,</w:t>
      </w:r>
      <w:r w:rsidRPr="00112DB6">
        <w:rPr>
          <w:color w:val="080808"/>
          <w:spacing w:val="-10"/>
          <w:sz w:val="26"/>
          <w:szCs w:val="26"/>
          <w:lang w:val="ru-RU"/>
        </w:rPr>
        <w:t xml:space="preserve"> </w:t>
      </w:r>
      <w:r w:rsidRPr="00112DB6">
        <w:rPr>
          <w:color w:val="080808"/>
          <w:sz w:val="26"/>
          <w:szCs w:val="26"/>
          <w:lang w:val="ru-RU"/>
        </w:rPr>
        <w:t>подающих</w:t>
      </w:r>
      <w:r w:rsidRPr="00112DB6">
        <w:rPr>
          <w:color w:val="080808"/>
          <w:spacing w:val="-12"/>
          <w:sz w:val="26"/>
          <w:szCs w:val="26"/>
          <w:lang w:val="ru-RU"/>
        </w:rPr>
        <w:t xml:space="preserve"> </w:t>
      </w:r>
      <w:r w:rsidRPr="00112DB6">
        <w:rPr>
          <w:color w:val="080808"/>
          <w:sz w:val="26"/>
          <w:szCs w:val="26"/>
          <w:lang w:val="ru-RU"/>
        </w:rPr>
        <w:t>заявку</w:t>
      </w:r>
      <w:r w:rsidRPr="00112DB6">
        <w:rPr>
          <w:color w:val="080808"/>
          <w:spacing w:val="-19"/>
          <w:sz w:val="26"/>
          <w:szCs w:val="26"/>
          <w:lang w:val="ru-RU"/>
        </w:rPr>
        <w:t xml:space="preserve"> </w:t>
      </w:r>
      <w:r w:rsidRPr="00112DB6">
        <w:rPr>
          <w:color w:val="080808"/>
          <w:sz w:val="26"/>
          <w:szCs w:val="26"/>
          <w:lang w:val="ru-RU"/>
        </w:rPr>
        <w:t>в</w:t>
      </w:r>
      <w:r w:rsidRPr="00112DB6">
        <w:rPr>
          <w:color w:val="080808"/>
          <w:spacing w:val="-30"/>
          <w:sz w:val="26"/>
          <w:szCs w:val="26"/>
          <w:lang w:val="ru-RU"/>
        </w:rPr>
        <w:t xml:space="preserve"> </w:t>
      </w:r>
      <w:r w:rsidRPr="00112DB6">
        <w:rPr>
          <w:color w:val="080808"/>
          <w:sz w:val="26"/>
          <w:szCs w:val="26"/>
          <w:lang w:val="ru-RU"/>
        </w:rPr>
        <w:t>целях</w:t>
      </w:r>
      <w:r w:rsidRPr="00112DB6">
        <w:rPr>
          <w:color w:val="080808"/>
          <w:spacing w:val="-21"/>
          <w:sz w:val="26"/>
          <w:szCs w:val="26"/>
          <w:lang w:val="ru-RU"/>
        </w:rPr>
        <w:t xml:space="preserve"> </w:t>
      </w:r>
      <w:r w:rsidRPr="00112DB6">
        <w:rPr>
          <w:color w:val="080808"/>
          <w:sz w:val="26"/>
          <w:szCs w:val="26"/>
          <w:lang w:val="ru-RU"/>
        </w:rPr>
        <w:t>технологического</w:t>
      </w:r>
      <w:r w:rsidRPr="00112DB6">
        <w:rPr>
          <w:color w:val="080808"/>
          <w:spacing w:val="-23"/>
          <w:sz w:val="26"/>
          <w:szCs w:val="26"/>
          <w:lang w:val="ru-RU"/>
        </w:rPr>
        <w:t xml:space="preserve"> </w:t>
      </w:r>
      <w:r w:rsidRPr="00112DB6">
        <w:rPr>
          <w:color w:val="080808"/>
          <w:sz w:val="26"/>
          <w:szCs w:val="26"/>
          <w:lang w:val="ru-RU"/>
        </w:rPr>
        <w:t>присоединения энер</w:t>
      </w:r>
      <w:r w:rsidRPr="00112DB6">
        <w:rPr>
          <w:color w:val="080808"/>
          <w:sz w:val="26"/>
          <w:szCs w:val="26"/>
          <w:lang w:val="ru-RU"/>
        </w:rPr>
        <w:t xml:space="preserve">гопринимающих устройств, максимальная мощность которых не превышает 15 кВт включительно </w:t>
      </w:r>
      <w:r w:rsidRPr="00112DB6">
        <w:rPr>
          <w:color w:val="080808"/>
          <w:spacing w:val="-5"/>
          <w:sz w:val="26"/>
          <w:szCs w:val="26"/>
          <w:lang w:val="ru-RU"/>
        </w:rPr>
        <w:t xml:space="preserve">(с </w:t>
      </w:r>
      <w:r w:rsidRPr="00112DB6">
        <w:rPr>
          <w:color w:val="080808"/>
          <w:sz w:val="26"/>
          <w:szCs w:val="26"/>
          <w:lang w:val="ru-RU"/>
        </w:rPr>
        <w:t>учетом ранее присоединенных в данной точке присоединения энергопринимающих устройств), присоединения объектов микрогенерации, в том числе за одновременное технологич</w:t>
      </w:r>
      <w:r w:rsidRPr="00112DB6">
        <w:rPr>
          <w:color w:val="080808"/>
          <w:sz w:val="26"/>
          <w:szCs w:val="26"/>
          <w:lang w:val="ru-RU"/>
        </w:rPr>
        <w:t xml:space="preserve">еское присоединение </w:t>
      </w:r>
      <w:r w:rsidRPr="00112DB6">
        <w:rPr>
          <w:color w:val="212121"/>
          <w:spacing w:val="-5"/>
          <w:sz w:val="26"/>
          <w:szCs w:val="26"/>
          <w:lang w:val="ru-RU"/>
        </w:rPr>
        <w:t>э</w:t>
      </w:r>
      <w:r w:rsidRPr="00112DB6">
        <w:rPr>
          <w:color w:val="080808"/>
          <w:spacing w:val="-5"/>
          <w:sz w:val="26"/>
          <w:szCs w:val="26"/>
          <w:lang w:val="ru-RU"/>
        </w:rPr>
        <w:t xml:space="preserve">нергопринимающих </w:t>
      </w:r>
      <w:r w:rsidRPr="00112DB6">
        <w:rPr>
          <w:color w:val="080808"/>
          <w:sz w:val="26"/>
          <w:szCs w:val="26"/>
          <w:lang w:val="ru-RU"/>
        </w:rPr>
        <w:t xml:space="preserve">устройств заявителей - физических лиц, максимальная мощность которых не превышает 15 кВт включительно </w:t>
      </w:r>
      <w:r w:rsidRPr="00112DB6">
        <w:rPr>
          <w:color w:val="080808"/>
          <w:spacing w:val="-5"/>
          <w:sz w:val="26"/>
          <w:szCs w:val="26"/>
          <w:lang w:val="ru-RU"/>
        </w:rPr>
        <w:t xml:space="preserve">(с </w:t>
      </w:r>
      <w:r w:rsidRPr="00112DB6">
        <w:rPr>
          <w:color w:val="080808"/>
          <w:sz w:val="26"/>
          <w:szCs w:val="26"/>
          <w:lang w:val="ru-RU"/>
        </w:rPr>
        <w:t>учетом ранее присоединенных в данной точке</w:t>
      </w:r>
      <w:proofErr w:type="gramEnd"/>
      <w:r w:rsidRPr="00112DB6">
        <w:rPr>
          <w:color w:val="080808"/>
          <w:sz w:val="26"/>
          <w:szCs w:val="26"/>
          <w:lang w:val="ru-RU"/>
        </w:rPr>
        <w:t xml:space="preserve"> присоединения энергопринимающих устройств), и объектов микрогенерации </w:t>
      </w:r>
      <w:r w:rsidRPr="00112DB6">
        <w:rPr>
          <w:color w:val="080808"/>
          <w:sz w:val="26"/>
          <w:szCs w:val="26"/>
          <w:lang w:val="ru-RU"/>
        </w:rPr>
        <w:t>- 1ООО</w:t>
      </w:r>
      <w:r w:rsidRPr="00112DB6">
        <w:rPr>
          <w:color w:val="080808"/>
          <w:spacing w:val="5"/>
          <w:sz w:val="26"/>
          <w:szCs w:val="26"/>
          <w:lang w:val="ru-RU"/>
        </w:rPr>
        <w:t xml:space="preserve"> </w:t>
      </w:r>
      <w:r w:rsidRPr="00112DB6">
        <w:rPr>
          <w:color w:val="080808"/>
          <w:sz w:val="26"/>
          <w:szCs w:val="26"/>
          <w:lang w:val="ru-RU"/>
        </w:rPr>
        <w:t>рублей.</w:t>
      </w:r>
    </w:p>
    <w:p w:rsidR="00427035" w:rsidRPr="00112DB6" w:rsidRDefault="00112DB6">
      <w:pPr>
        <w:pStyle w:val="a3"/>
        <w:spacing w:line="259" w:lineRule="auto"/>
        <w:ind w:left="204" w:right="149" w:firstLine="713"/>
        <w:jc w:val="both"/>
        <w:rPr>
          <w:sz w:val="26"/>
          <w:szCs w:val="26"/>
          <w:lang w:val="ru-RU"/>
        </w:rPr>
      </w:pPr>
      <w:r w:rsidRPr="00112DB6">
        <w:rPr>
          <w:color w:val="080808"/>
          <w:sz w:val="26"/>
          <w:szCs w:val="26"/>
          <w:lang w:val="ru-RU"/>
        </w:rPr>
        <w:t xml:space="preserve">Указанная стоимость рекомендована Постановлением Правительства Российской Федерации от 30.06.2022 </w:t>
      </w:r>
      <w:r w:rsidRPr="00112DB6">
        <w:rPr>
          <w:color w:val="080808"/>
          <w:sz w:val="26"/>
          <w:szCs w:val="26"/>
          <w:lang w:val="ru-RU"/>
        </w:rPr>
        <w:t xml:space="preserve">№ </w:t>
      </w:r>
      <w:r w:rsidRPr="00112DB6">
        <w:rPr>
          <w:color w:val="080808"/>
          <w:sz w:val="26"/>
          <w:szCs w:val="26"/>
          <w:lang w:val="ru-RU"/>
        </w:rPr>
        <w:t xml:space="preserve">1178 </w:t>
      </w:r>
      <w:r w:rsidRPr="00112DB6">
        <w:rPr>
          <w:color w:val="080808"/>
          <w:sz w:val="26"/>
          <w:szCs w:val="26"/>
          <w:lang w:val="ru-RU"/>
        </w:rPr>
        <w:t xml:space="preserve">«О </w:t>
      </w:r>
      <w:r w:rsidRPr="00112DB6">
        <w:rPr>
          <w:color w:val="080808"/>
          <w:sz w:val="26"/>
          <w:szCs w:val="26"/>
          <w:lang w:val="ru-RU"/>
        </w:rPr>
        <w:t xml:space="preserve">внесении изменений в некоторые акты Правительства Российской Федерации по вопросам технологического присоединения </w:t>
      </w:r>
      <w:r w:rsidRPr="00112DB6">
        <w:rPr>
          <w:color w:val="212121"/>
          <w:spacing w:val="-5"/>
          <w:sz w:val="26"/>
          <w:szCs w:val="26"/>
          <w:lang w:val="ru-RU"/>
        </w:rPr>
        <w:t>э</w:t>
      </w:r>
      <w:r w:rsidRPr="00112DB6">
        <w:rPr>
          <w:color w:val="080808"/>
          <w:spacing w:val="-5"/>
          <w:sz w:val="26"/>
          <w:szCs w:val="26"/>
          <w:lang w:val="ru-RU"/>
        </w:rPr>
        <w:t xml:space="preserve">нергопринимающих </w:t>
      </w:r>
      <w:r w:rsidRPr="00112DB6">
        <w:rPr>
          <w:color w:val="080808"/>
          <w:sz w:val="26"/>
          <w:szCs w:val="26"/>
          <w:lang w:val="ru-RU"/>
        </w:rPr>
        <w:t xml:space="preserve">устройств потребителей электрической энергии к электрическим сетям и признании </w:t>
      </w:r>
      <w:proofErr w:type="gramStart"/>
      <w:r w:rsidRPr="00112DB6">
        <w:rPr>
          <w:color w:val="080808"/>
          <w:sz w:val="26"/>
          <w:szCs w:val="26"/>
          <w:lang w:val="ru-RU"/>
        </w:rPr>
        <w:t>утратившими</w:t>
      </w:r>
      <w:proofErr w:type="gramEnd"/>
      <w:r w:rsidRPr="00112DB6">
        <w:rPr>
          <w:color w:val="080808"/>
          <w:sz w:val="26"/>
          <w:szCs w:val="26"/>
          <w:lang w:val="ru-RU"/>
        </w:rPr>
        <w:t xml:space="preserve"> силу отдельных положений некоторых актов Правительства Российской Федерации» как</w:t>
      </w:r>
      <w:r w:rsidRPr="00112DB6">
        <w:rPr>
          <w:color w:val="080808"/>
          <w:spacing w:val="45"/>
          <w:sz w:val="26"/>
          <w:szCs w:val="26"/>
          <w:lang w:val="ru-RU"/>
        </w:rPr>
        <w:t xml:space="preserve"> </w:t>
      </w:r>
      <w:r w:rsidRPr="00112DB6">
        <w:rPr>
          <w:color w:val="080808"/>
          <w:sz w:val="26"/>
          <w:szCs w:val="26"/>
          <w:lang w:val="ru-RU"/>
        </w:rPr>
        <w:t>минимальная.</w:t>
      </w:r>
    </w:p>
    <w:sectPr w:rsidR="00427035" w:rsidRPr="00112DB6" w:rsidSect="00112DB6">
      <w:pgSz w:w="11990" w:h="16900"/>
      <w:pgMar w:top="1120" w:right="60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035"/>
    <w:rsid w:val="00112DB6"/>
    <w:rsid w:val="00427035"/>
    <w:rsid w:val="008B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B16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6B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B16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6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2022-12-12T07:16:00Z</dcterms:created>
  <dcterms:modified xsi:type="dcterms:W3CDTF">2022-12-12T07:16:00Z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LastSaved">
    <vt:filetime>2022-12-12T00:00:00Z</vt:filetime>
  </property>
</Properties>
</file>