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54" w:rsidRPr="00A557B6" w:rsidRDefault="00A20754" w:rsidP="00A20754">
      <w:pPr>
        <w:overflowPunct w:val="0"/>
        <w:autoSpaceDE w:val="0"/>
        <w:autoSpaceDN w:val="0"/>
        <w:adjustRightInd w:val="0"/>
        <w:ind w:left="11199"/>
        <w:textAlignment w:val="baseline"/>
        <w:rPr>
          <w:sz w:val="18"/>
          <w:szCs w:val="18"/>
        </w:rPr>
      </w:pPr>
      <w:bookmarkStart w:id="0" w:name="_GoBack"/>
      <w:bookmarkEnd w:id="0"/>
    </w:p>
    <w:p w:rsidR="00A20754" w:rsidRPr="00A557B6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A557B6">
        <w:rPr>
          <w:b/>
          <w:sz w:val="18"/>
          <w:szCs w:val="18"/>
        </w:rPr>
        <w:t>Формы полугодового и годового отчетов о реализации муниципальной программы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b/>
          <w:sz w:val="18"/>
          <w:szCs w:val="18"/>
        </w:rPr>
        <w:t xml:space="preserve">Форма 1. </w:t>
      </w:r>
      <w:hyperlink r:id="rId9" w:history="1">
        <w:r w:rsidRPr="00A557B6">
          <w:rPr>
            <w:sz w:val="18"/>
            <w:szCs w:val="18"/>
          </w:rPr>
          <w:t>Отчет</w:t>
        </w:r>
      </w:hyperlink>
      <w:r w:rsidRPr="00A557B6">
        <w:rPr>
          <w:sz w:val="18"/>
          <w:szCs w:val="18"/>
        </w:rPr>
        <w:t xml:space="preserve"> о достигнутых значениях целевых показателей (индикаторов) муниципальной программы 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</w:p>
    <w:p w:rsidR="00A20754" w:rsidRPr="00A557B6" w:rsidRDefault="00BE1C1B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0" w:history="1">
        <w:r w:rsidR="00A20754" w:rsidRPr="00A557B6">
          <w:rPr>
            <w:b/>
            <w:sz w:val="18"/>
            <w:szCs w:val="18"/>
          </w:rPr>
          <w:t>Отчет</w:t>
        </w:r>
      </w:hyperlink>
      <w:r w:rsidR="00A20754" w:rsidRPr="00A557B6">
        <w:rPr>
          <w:b/>
          <w:sz w:val="18"/>
          <w:szCs w:val="18"/>
        </w:rPr>
        <w:t xml:space="preserve"> о достигнутых значениях целевых показателей (индикаторов) муниципальной программы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  <w:u w:val="single"/>
        </w:rPr>
      </w:pPr>
      <w:r w:rsidRPr="00A557B6">
        <w:rPr>
          <w:b/>
          <w:sz w:val="18"/>
          <w:szCs w:val="18"/>
        </w:rPr>
        <w:t xml:space="preserve">по состоянию на </w:t>
      </w:r>
      <w:r w:rsidRPr="00A557B6">
        <w:rPr>
          <w:b/>
          <w:sz w:val="18"/>
          <w:szCs w:val="18"/>
          <w:u w:val="single"/>
        </w:rPr>
        <w:t>3</w:t>
      </w:r>
      <w:r w:rsidR="00D441D5" w:rsidRPr="00A557B6">
        <w:rPr>
          <w:b/>
          <w:sz w:val="18"/>
          <w:szCs w:val="18"/>
          <w:u w:val="single"/>
        </w:rPr>
        <w:t>0</w:t>
      </w:r>
      <w:r w:rsidRPr="00A557B6">
        <w:rPr>
          <w:b/>
          <w:sz w:val="18"/>
          <w:szCs w:val="18"/>
          <w:u w:val="single"/>
        </w:rPr>
        <w:t>.</w:t>
      </w:r>
      <w:r w:rsidR="00D441D5" w:rsidRPr="00A557B6">
        <w:rPr>
          <w:b/>
          <w:sz w:val="18"/>
          <w:szCs w:val="18"/>
          <w:u w:val="single"/>
        </w:rPr>
        <w:t>06</w:t>
      </w:r>
      <w:r w:rsidR="00E22C08" w:rsidRPr="00A557B6">
        <w:rPr>
          <w:b/>
          <w:sz w:val="18"/>
          <w:szCs w:val="18"/>
          <w:u w:val="single"/>
        </w:rPr>
        <w:t>.202</w:t>
      </w:r>
      <w:r w:rsidR="00F83ED7" w:rsidRPr="00A557B6">
        <w:rPr>
          <w:b/>
          <w:sz w:val="18"/>
          <w:szCs w:val="18"/>
          <w:u w:val="single"/>
        </w:rPr>
        <w:t>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7087"/>
      </w:tblGrid>
      <w:tr w:rsidR="00A20754" w:rsidRPr="00A557B6" w:rsidTr="00A73055">
        <w:tc>
          <w:tcPr>
            <w:tcW w:w="5103" w:type="dxa"/>
            <w:shd w:val="clear" w:color="auto" w:fill="auto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A557B6" w:rsidRDefault="00E22C08" w:rsidP="00D441D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u w:val="single"/>
              </w:rPr>
            </w:pPr>
            <w:r w:rsidRPr="00A557B6">
              <w:rPr>
                <w:sz w:val="18"/>
                <w:szCs w:val="18"/>
                <w:u w:val="single"/>
              </w:rPr>
              <w:t>Развитие культуры  2015-202</w:t>
            </w:r>
            <w:r w:rsidR="00F83ED7" w:rsidRPr="00A557B6">
              <w:rPr>
                <w:sz w:val="18"/>
                <w:szCs w:val="18"/>
                <w:u w:val="single"/>
              </w:rPr>
              <w:t>8</w:t>
            </w:r>
            <w:r w:rsidR="00A20754" w:rsidRPr="00A557B6">
              <w:rPr>
                <w:sz w:val="18"/>
                <w:szCs w:val="18"/>
                <w:u w:val="single"/>
              </w:rPr>
              <w:t xml:space="preserve"> гг</w:t>
            </w:r>
          </w:p>
        </w:tc>
      </w:tr>
    </w:tbl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5310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6"/>
        <w:gridCol w:w="426"/>
        <w:gridCol w:w="6"/>
        <w:gridCol w:w="3960"/>
        <w:gridCol w:w="992"/>
        <w:gridCol w:w="1276"/>
        <w:gridCol w:w="992"/>
        <w:gridCol w:w="1276"/>
        <w:gridCol w:w="992"/>
        <w:gridCol w:w="71"/>
        <w:gridCol w:w="921"/>
        <w:gridCol w:w="72"/>
        <w:gridCol w:w="1129"/>
        <w:gridCol w:w="6"/>
        <w:gridCol w:w="1281"/>
        <w:gridCol w:w="773"/>
      </w:tblGrid>
      <w:tr w:rsidR="00A20754" w:rsidRPr="00A557B6" w:rsidTr="00F83ED7">
        <w:trPr>
          <w:trHeight w:val="20"/>
          <w:tblHeader/>
        </w:trPr>
        <w:tc>
          <w:tcPr>
            <w:tcW w:w="1137" w:type="dxa"/>
            <w:gridSpan w:val="3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gridSpan w:val="2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% исполнения плана на отчетный год</w:t>
            </w:r>
          </w:p>
        </w:tc>
        <w:tc>
          <w:tcPr>
            <w:tcW w:w="1201" w:type="dxa"/>
            <w:gridSpan w:val="2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Темп роста (снижения) к уровню прошлого года, %</w:t>
            </w:r>
            <w:r w:rsidRPr="00A557B6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287" w:type="dxa"/>
            <w:gridSpan w:val="2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773" w:type="dxa"/>
            <w:vMerge w:val="restart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степень достижения планового значения</w:t>
            </w:r>
          </w:p>
        </w:tc>
      </w:tr>
      <w:tr w:rsidR="00A20754" w:rsidRPr="00A557B6" w:rsidTr="00F83ED7">
        <w:trPr>
          <w:trHeight w:val="310"/>
          <w:tblHeader/>
        </w:trPr>
        <w:tc>
          <w:tcPr>
            <w:tcW w:w="1137" w:type="dxa"/>
            <w:gridSpan w:val="3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Факт за год, предшествующий отчетному году </w:t>
            </w:r>
          </w:p>
        </w:tc>
        <w:tc>
          <w:tcPr>
            <w:tcW w:w="992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276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Факт на конец отчетного периода, нарастающим итогом</w:t>
            </w:r>
          </w:p>
        </w:tc>
        <w:tc>
          <w:tcPr>
            <w:tcW w:w="99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F83ED7">
        <w:trPr>
          <w:trHeight w:val="70"/>
          <w:tblHeader/>
        </w:trPr>
        <w:tc>
          <w:tcPr>
            <w:tcW w:w="566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МП</w:t>
            </w:r>
          </w:p>
        </w:tc>
        <w:tc>
          <w:tcPr>
            <w:tcW w:w="565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Пп</w:t>
            </w:r>
          </w:p>
        </w:tc>
        <w:tc>
          <w:tcPr>
            <w:tcW w:w="432" w:type="dxa"/>
            <w:gridSpan w:val="2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F83ED7">
        <w:trPr>
          <w:trHeight w:val="20"/>
        </w:trPr>
        <w:tc>
          <w:tcPr>
            <w:tcW w:w="566" w:type="dxa"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974" w:type="dxa"/>
            <w:gridSpan w:val="13"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Наименование программы «Развитие культуры»</w:t>
            </w:r>
          </w:p>
        </w:tc>
        <w:tc>
          <w:tcPr>
            <w:tcW w:w="773" w:type="dxa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A20754" w:rsidRPr="00A557B6" w:rsidTr="00F83ED7">
        <w:trPr>
          <w:trHeight w:val="20"/>
        </w:trPr>
        <w:tc>
          <w:tcPr>
            <w:tcW w:w="566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5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Целевые показатели (индикаторы) определены по подпрограммам муниципальной программы</w:t>
            </w:r>
          </w:p>
        </w:tc>
        <w:tc>
          <w:tcPr>
            <w:tcW w:w="992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F83ED7">
        <w:trPr>
          <w:trHeight w:val="20"/>
        </w:trPr>
        <w:tc>
          <w:tcPr>
            <w:tcW w:w="566" w:type="dxa"/>
            <w:vMerge w:val="restart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3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Наименование подпрограммы  «Библиотечное обслуживание населения»</w:t>
            </w:r>
          </w:p>
        </w:tc>
        <w:tc>
          <w:tcPr>
            <w:tcW w:w="773" w:type="dxa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Количество публичных библиотек, подключенных к информационно-телекоммуникационной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bottom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Количество посещений общедоступных (публичных)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bottom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102449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125527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66771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Увеличение количества библиографических записей в сводном электронном каталоге библиотек УР к 2021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записей</w:t>
            </w:r>
          </w:p>
        </w:tc>
        <w:tc>
          <w:tcPr>
            <w:tcW w:w="1276" w:type="dxa"/>
            <w:noWrap/>
            <w:vAlign w:val="bottom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A557B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Количество экземпляров новых поступлений в библиотечные фонда библиотеки Киясовского района на 1000 человек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bottom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A557B6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76" w:type="dxa"/>
            <w:noWrap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noWrap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205</w:t>
            </w:r>
          </w:p>
        </w:tc>
        <w:tc>
          <w:tcPr>
            <w:tcW w:w="992" w:type="dxa"/>
            <w:gridSpan w:val="2"/>
            <w:noWrap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207" w:type="dxa"/>
            <w:gridSpan w:val="3"/>
            <w:noWrap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3" w:type="dxa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54461" w:rsidRPr="00A557B6" w:rsidTr="00F83ED7">
        <w:trPr>
          <w:trHeight w:val="20"/>
        </w:trPr>
        <w:tc>
          <w:tcPr>
            <w:tcW w:w="566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hideMark/>
          </w:tcPr>
          <w:p w:rsidR="00E54461" w:rsidRPr="00A557B6" w:rsidRDefault="00E54461" w:rsidP="00E54461">
            <w:pPr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54461" w:rsidRPr="00A557B6" w:rsidRDefault="00E54461" w:rsidP="00E22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54461" w:rsidRPr="00A557B6" w:rsidTr="00F83ED7">
        <w:trPr>
          <w:trHeight w:val="20"/>
        </w:trPr>
        <w:tc>
          <w:tcPr>
            <w:tcW w:w="566" w:type="dxa"/>
            <w:vMerge w:val="restart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3"/>
            <w:noWrap/>
            <w:vAlign w:val="center"/>
            <w:hideMark/>
          </w:tcPr>
          <w:p w:rsidR="00E54461" w:rsidRPr="00A557B6" w:rsidRDefault="00E54461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773" w:type="dxa"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1B275B" w:rsidRPr="00A557B6" w:rsidTr="00F83ED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Количество проведенных культурно–досуговых мероприятий (МДК)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1270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1316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46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103,6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B275B" w:rsidRPr="00A557B6" w:rsidTr="00F83ED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75B" w:rsidRPr="00A557B6" w:rsidRDefault="00BB25CE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79,65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BB25CE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105,35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1B275B" w:rsidRPr="00A557B6" w:rsidRDefault="00BB25CE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43,05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B275B" w:rsidRPr="00A557B6" w:rsidTr="00F83ED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Сохранение  разнообразия жанров народного художественного творчества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75B" w:rsidRPr="00A557B6" w:rsidRDefault="001B275B" w:rsidP="001B275B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A557B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B275B" w:rsidRPr="00A557B6" w:rsidTr="00F83ED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Среднее число участников клубных формирований в расчете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75B" w:rsidRPr="00A557B6" w:rsidRDefault="001B275B" w:rsidP="001B275B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210,5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210,5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B275B" w:rsidRPr="00A557B6" w:rsidTr="00F83ED7">
        <w:trPr>
          <w:trHeight w:val="179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Среднее число детей в возрасте до 14 лет- участников клубных формирований, в расчете на 1000 детей в возрасте до 14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303,47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75B" w:rsidRPr="00A557B6" w:rsidRDefault="00BB25CE" w:rsidP="001B275B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224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BB25CE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302,27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BB25CE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+78,27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1B275B" w:rsidRPr="00A557B6" w:rsidRDefault="00BB25CE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134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B275B" w:rsidRPr="00A557B6" w:rsidTr="00F83ED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Доля муниципальных учреждений культуры клубного типа Киясовского 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Киясовского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75B" w:rsidRPr="00A557B6" w:rsidRDefault="001B275B" w:rsidP="001B275B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21,06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21,06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B275B" w:rsidRPr="00A557B6" w:rsidTr="00F83ED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Увеличение видов декоративно – прикладного искусства и ремёсел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275B" w:rsidRPr="00A557B6" w:rsidRDefault="00BB25CE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BB25CE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BB25CE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1B275B" w:rsidRPr="00A557B6" w:rsidRDefault="00BB25CE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B275B" w:rsidRPr="00A557B6" w:rsidTr="00F83ED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Увеличение количества объектов нематериального культурного наследия, направленных для внесения в Единый государственный реестр объектов нематериального культурного наследия УР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A557B6" w:rsidTr="00F83ED7">
        <w:trPr>
          <w:trHeight w:val="20"/>
        </w:trPr>
        <w:tc>
          <w:tcPr>
            <w:tcW w:w="566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ind w:left="-92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A557B6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A557B6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A557B6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A557B6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F83ED7" w:rsidRPr="00A557B6" w:rsidTr="008862A6">
        <w:trPr>
          <w:trHeight w:val="20"/>
        </w:trPr>
        <w:tc>
          <w:tcPr>
            <w:tcW w:w="566" w:type="dxa"/>
            <w:vMerge w:val="restart"/>
            <w:noWrap/>
            <w:vAlign w:val="center"/>
            <w:hideMark/>
          </w:tcPr>
          <w:p w:rsidR="00F83ED7" w:rsidRPr="00A557B6" w:rsidRDefault="00F83ED7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F83ED7" w:rsidRPr="00A557B6" w:rsidRDefault="00F83ED7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F83ED7" w:rsidRPr="00A557B6" w:rsidRDefault="00F83ED7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3747" w:type="dxa"/>
            <w:gridSpan w:val="14"/>
            <w:noWrap/>
            <w:vAlign w:val="center"/>
          </w:tcPr>
          <w:p w:rsidR="00F83ED7" w:rsidRPr="00A557B6" w:rsidRDefault="00F83ED7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</w:rPr>
              <w:t>Реализация национальной политики, туристическое обслуживание населения и обеспечение доступа к музейным фондам</w:t>
            </w:r>
          </w:p>
        </w:tc>
      </w:tr>
      <w:tr w:rsidR="00A5206A" w:rsidRPr="00A557B6" w:rsidTr="00F83ED7">
        <w:trPr>
          <w:trHeight w:val="269"/>
        </w:trPr>
        <w:tc>
          <w:tcPr>
            <w:tcW w:w="566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06A" w:rsidRPr="00A557B6" w:rsidRDefault="00A5206A" w:rsidP="00A5206A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Организация и проведение экскурсий, посещений (ЦУК)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06A" w:rsidRPr="00A557B6" w:rsidRDefault="00A5206A" w:rsidP="00A5206A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посещений</w:t>
            </w:r>
          </w:p>
        </w:tc>
        <w:tc>
          <w:tcPr>
            <w:tcW w:w="1276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8002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06A" w:rsidRPr="00A557B6" w:rsidRDefault="007872E5" w:rsidP="00A5206A">
            <w:pPr>
              <w:spacing w:before="240"/>
              <w:jc w:val="center"/>
              <w:rPr>
                <w:rFonts w:ascii="Calibri" w:hAnsi="Calibri"/>
                <w:sz w:val="20"/>
                <w:szCs w:val="20"/>
              </w:rPr>
            </w:pPr>
            <w:r w:rsidRPr="00A557B6">
              <w:rPr>
                <w:rFonts w:ascii="Calibri" w:hAnsi="Calibri"/>
                <w:sz w:val="20"/>
                <w:szCs w:val="20"/>
              </w:rPr>
              <w:t>7510</w:t>
            </w:r>
          </w:p>
        </w:tc>
        <w:tc>
          <w:tcPr>
            <w:tcW w:w="1276" w:type="dxa"/>
            <w:noWrap/>
            <w:vAlign w:val="center"/>
          </w:tcPr>
          <w:p w:rsidR="00A5206A" w:rsidRPr="00A557B6" w:rsidRDefault="007872E5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3803</w:t>
            </w:r>
          </w:p>
        </w:tc>
        <w:tc>
          <w:tcPr>
            <w:tcW w:w="992" w:type="dxa"/>
            <w:noWrap/>
            <w:vAlign w:val="center"/>
          </w:tcPr>
          <w:p w:rsidR="00A5206A" w:rsidRPr="00A557B6" w:rsidRDefault="007872E5" w:rsidP="00A5206A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3707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5206A" w:rsidRPr="00A557B6" w:rsidRDefault="00E9784F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50,6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4B10E4" w:rsidRPr="00A557B6" w:rsidTr="008862A6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0E4" w:rsidRPr="00A557B6" w:rsidRDefault="004B10E4" w:rsidP="004B10E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 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E4" w:rsidRPr="00A557B6" w:rsidRDefault="004B10E4" w:rsidP="004B10E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bottom"/>
          </w:tcPr>
          <w:p w:rsidR="004B10E4" w:rsidRPr="00A557B6" w:rsidRDefault="004B10E4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E4" w:rsidRPr="00A557B6" w:rsidRDefault="004B10E4" w:rsidP="004B10E4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A557B6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56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4B10E4" w:rsidRPr="00A557B6" w:rsidTr="008862A6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0E4" w:rsidRPr="00A557B6" w:rsidRDefault="004B10E4" w:rsidP="004B10E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Количество посещений музея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E4" w:rsidRPr="00A557B6" w:rsidRDefault="004B10E4" w:rsidP="004B10E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bottom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0E4" w:rsidRPr="00A557B6" w:rsidRDefault="004B10E4" w:rsidP="004B10E4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6603</w:t>
            </w:r>
          </w:p>
        </w:tc>
        <w:tc>
          <w:tcPr>
            <w:tcW w:w="1276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3446</w:t>
            </w:r>
          </w:p>
        </w:tc>
        <w:tc>
          <w:tcPr>
            <w:tcW w:w="992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3156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52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4B10E4" w:rsidRPr="00A557B6" w:rsidTr="00F83ED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0E4" w:rsidRPr="00A557B6" w:rsidRDefault="004B10E4" w:rsidP="004B10E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Увеличение количества выставочных проектов (по отношению к 2012 году)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E4" w:rsidRPr="00A557B6" w:rsidRDefault="004B10E4" w:rsidP="004B10E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E4" w:rsidRPr="00A557B6" w:rsidRDefault="004B10E4" w:rsidP="004B10E4">
            <w:pPr>
              <w:tabs>
                <w:tab w:val="left" w:pos="-55"/>
              </w:tabs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+23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70,5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4B10E4" w:rsidRPr="00A557B6" w:rsidTr="008862A6">
        <w:trPr>
          <w:trHeight w:val="85"/>
        </w:trPr>
        <w:tc>
          <w:tcPr>
            <w:tcW w:w="566" w:type="dxa"/>
            <w:vMerge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0E4" w:rsidRPr="00A557B6" w:rsidRDefault="004B10E4" w:rsidP="004B10E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Количество экскурсий, мероприятий, (ЦУК)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E4" w:rsidRPr="00A557B6" w:rsidRDefault="004B10E4" w:rsidP="004B10E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 единиц.</w:t>
            </w:r>
          </w:p>
        </w:tc>
        <w:tc>
          <w:tcPr>
            <w:tcW w:w="1276" w:type="dxa"/>
            <w:noWrap/>
            <w:vAlign w:val="bottom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E4" w:rsidRPr="00A557B6" w:rsidRDefault="007872E5" w:rsidP="004B10E4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A557B6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1276" w:type="dxa"/>
            <w:noWrap/>
            <w:vAlign w:val="center"/>
          </w:tcPr>
          <w:p w:rsidR="004B10E4" w:rsidRPr="00A557B6" w:rsidRDefault="007872E5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noWrap/>
            <w:vAlign w:val="center"/>
          </w:tcPr>
          <w:p w:rsidR="004B10E4" w:rsidRPr="00A557B6" w:rsidRDefault="00E9784F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B10E4" w:rsidRPr="00A557B6" w:rsidRDefault="00E9784F" w:rsidP="004B10E4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32,3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4B10E4" w:rsidRPr="00A557B6" w:rsidRDefault="004B10E4" w:rsidP="004B1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4B10E4" w:rsidRPr="00A557B6" w:rsidRDefault="004B10E4" w:rsidP="004B10E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5206A" w:rsidRPr="00A557B6" w:rsidTr="00F83ED7">
        <w:trPr>
          <w:trHeight w:val="605"/>
        </w:trPr>
        <w:tc>
          <w:tcPr>
            <w:tcW w:w="566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565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06A" w:rsidRPr="00A557B6" w:rsidRDefault="00A5206A" w:rsidP="00A5206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Численность граждан, посетивших объекты туристической индустрии Удмуртской Республики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06A" w:rsidRPr="00A557B6" w:rsidRDefault="00A5206A" w:rsidP="00A5206A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тыс. человек</w:t>
            </w:r>
          </w:p>
        </w:tc>
        <w:tc>
          <w:tcPr>
            <w:tcW w:w="1276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6,494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A557B6" w:rsidRDefault="00A5206A" w:rsidP="00A5206A">
            <w:pPr>
              <w:spacing w:before="2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7,79</w:t>
            </w:r>
          </w:p>
          <w:p w:rsidR="00BB25CE" w:rsidRPr="00A557B6" w:rsidRDefault="00BB25CE" w:rsidP="00BB25CE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5206A" w:rsidRPr="00A557B6" w:rsidRDefault="007872E5" w:rsidP="00A5206A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4,93</w:t>
            </w:r>
          </w:p>
        </w:tc>
        <w:tc>
          <w:tcPr>
            <w:tcW w:w="992" w:type="dxa"/>
            <w:noWrap/>
            <w:vAlign w:val="center"/>
          </w:tcPr>
          <w:p w:rsidR="00A5206A" w:rsidRPr="00A557B6" w:rsidRDefault="00E9784F" w:rsidP="00A5206A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2,86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5206A" w:rsidRPr="00A557B6" w:rsidRDefault="00E9784F" w:rsidP="00A5206A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63,3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A5206A" w:rsidRPr="00A557B6" w:rsidRDefault="00A5206A" w:rsidP="00A52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A5206A" w:rsidRPr="00A557B6" w:rsidRDefault="00A5206A" w:rsidP="00A52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A557B6" w:rsidTr="00F83ED7">
        <w:trPr>
          <w:trHeight w:val="20"/>
        </w:trPr>
        <w:tc>
          <w:tcPr>
            <w:tcW w:w="566" w:type="dxa"/>
            <w:tcBorders>
              <w:top w:val="nil"/>
            </w:tcBorders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noWrap/>
            <w:vAlign w:val="bottom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A557B6" w:rsidRDefault="00E54461" w:rsidP="00E22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bottom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A557B6" w:rsidTr="00F83ED7">
        <w:trPr>
          <w:trHeight w:val="85"/>
        </w:trPr>
        <w:tc>
          <w:tcPr>
            <w:tcW w:w="566" w:type="dxa"/>
            <w:vMerge w:val="restart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3"/>
            <w:noWrap/>
            <w:vAlign w:val="center"/>
            <w:hideMark/>
          </w:tcPr>
          <w:p w:rsidR="00E54461" w:rsidRPr="00A557B6" w:rsidRDefault="00E54461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Наименование подпрограммы  «Создание условий для реализации муниципальной программы»</w:t>
            </w:r>
          </w:p>
        </w:tc>
        <w:tc>
          <w:tcPr>
            <w:tcW w:w="773" w:type="dxa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1017C0" w:rsidRPr="00A557B6" w:rsidTr="001017C0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>Достижение установленных значений всех целевых показателей (индикаторов) муниципальной программы (в том числе ее подпрограмм);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595959"/>
            </w:tcBorders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Не менее 80</w:t>
            </w:r>
          </w:p>
        </w:tc>
        <w:tc>
          <w:tcPr>
            <w:tcW w:w="1276" w:type="dxa"/>
            <w:tcBorders>
              <w:bottom w:val="single" w:sz="4" w:space="0" w:color="595959"/>
            </w:tcBorders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017C0" w:rsidRPr="00A557B6" w:rsidTr="001017C0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  <w:lang w:eastAsia="en-US"/>
              </w:rPr>
              <w:t>Ежегодная  переподготовка и повышение квалификации специалистов (от общего количества специалистов отрасли)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1017C0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A5206A" w:rsidRPr="001017C0" w:rsidRDefault="00131CB8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15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100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bottom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017C0" w:rsidRPr="00A557B6" w:rsidTr="001017C0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  <w:lang w:eastAsia="en-US"/>
              </w:rPr>
              <w:t xml:space="preserve">Соотношение числа специалистов отрасли в возрасте до 35 лет, руководителей учреждений и резерва руководящих кадров в возрасте до 45 лет и общего числа специалистов отрасли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63,1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bottom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017C0" w:rsidRPr="00A557B6" w:rsidTr="001017C0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jc w:val="both"/>
              <w:rPr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  <w:lang w:eastAsia="en-US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017C0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22,7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03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98,7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017C0" w:rsidRPr="00A557B6" w:rsidTr="001017C0">
        <w:trPr>
          <w:trHeight w:val="546"/>
        </w:trPr>
        <w:tc>
          <w:tcPr>
            <w:tcW w:w="566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 xml:space="preserve">Уровень удовлетворенности населения качеством и доступностью муниципальных услуг в сфере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017C0">
              <w:rPr>
                <w:bCs/>
                <w:sz w:val="18"/>
                <w:szCs w:val="18"/>
              </w:rPr>
              <w:t>89,3</w:t>
            </w:r>
          </w:p>
        </w:tc>
        <w:tc>
          <w:tcPr>
            <w:tcW w:w="1276" w:type="dxa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A5206A" w:rsidRPr="00A557B6" w:rsidRDefault="00B5167B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Мониторинг проходит в ноябре месяце ежегодно</w:t>
            </w:r>
          </w:p>
        </w:tc>
      </w:tr>
      <w:tr w:rsidR="001017C0" w:rsidRPr="00A557B6" w:rsidTr="001017C0">
        <w:trPr>
          <w:trHeight w:val="431"/>
        </w:trPr>
        <w:tc>
          <w:tcPr>
            <w:tcW w:w="566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tabs>
                <w:tab w:val="left" w:pos="-55"/>
              </w:tabs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 xml:space="preserve">Среднемесячная номинальная начисленная заработная плата работников муниципальных учреждений культуры составит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>рублей</w:t>
            </w:r>
          </w:p>
        </w:tc>
        <w:tc>
          <w:tcPr>
            <w:tcW w:w="1276" w:type="dxa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35713,42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017C0">
              <w:rPr>
                <w:bCs/>
                <w:sz w:val="18"/>
                <w:szCs w:val="18"/>
              </w:rPr>
              <w:t>37486,8</w:t>
            </w:r>
          </w:p>
        </w:tc>
        <w:tc>
          <w:tcPr>
            <w:tcW w:w="1276" w:type="dxa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017C0" w:rsidRPr="00A557B6" w:rsidTr="001017C0">
        <w:trPr>
          <w:trHeight w:val="70"/>
        </w:trPr>
        <w:tc>
          <w:tcPr>
            <w:tcW w:w="566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06A" w:rsidRPr="00A557B6" w:rsidRDefault="00A5206A" w:rsidP="00A5206A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Количество волонтеров вовлеченных в программу «Волонтеры культуры» (с 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06A" w:rsidRPr="00A557B6" w:rsidRDefault="00A5206A" w:rsidP="00A5206A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017C0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85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15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B5167B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85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A557B6" w:rsidTr="00F83ED7">
        <w:trPr>
          <w:trHeight w:val="364"/>
        </w:trPr>
        <w:tc>
          <w:tcPr>
            <w:tcW w:w="566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hideMark/>
          </w:tcPr>
          <w:p w:rsidR="00E54461" w:rsidRPr="00A557B6" w:rsidRDefault="00E54461" w:rsidP="00E54461">
            <w:pPr>
              <w:tabs>
                <w:tab w:val="left" w:pos="-55"/>
              </w:tabs>
              <w:jc w:val="both"/>
              <w:rPr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1017C0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54461" w:rsidRPr="001017C0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E54461" w:rsidRPr="001017C0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E54461" w:rsidRPr="001017C0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E54461" w:rsidRPr="001017C0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bottom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A557B6" w:rsidTr="00F83ED7">
        <w:trPr>
          <w:trHeight w:val="454"/>
        </w:trPr>
        <w:tc>
          <w:tcPr>
            <w:tcW w:w="566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hideMark/>
          </w:tcPr>
          <w:p w:rsidR="00E54461" w:rsidRPr="00A557B6" w:rsidRDefault="00E54461" w:rsidP="00E54461">
            <w:pPr>
              <w:tabs>
                <w:tab w:val="left" w:pos="-55"/>
              </w:tabs>
              <w:jc w:val="both"/>
              <w:rPr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bottom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5C388E" w:rsidRPr="00A557B6" w:rsidRDefault="005C388E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A20754" w:rsidRPr="00A557B6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     Приложение </w:t>
      </w:r>
      <w:r w:rsidRPr="00A557B6">
        <w:rPr>
          <w:rStyle w:val="42"/>
          <w:rFonts w:ascii="Times New Roman" w:hAnsi="Times New Roman" w:cs="Times New Roman"/>
          <w:i/>
          <w:sz w:val="18"/>
          <w:szCs w:val="18"/>
          <w:lang w:val="en-US"/>
        </w:rPr>
        <w:t>la</w:t>
      </w:r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20754" w:rsidRPr="00A557B6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     к муниципальной программе </w:t>
      </w:r>
    </w:p>
    <w:p w:rsidR="00A20754" w:rsidRPr="00A557B6" w:rsidRDefault="00A20754" w:rsidP="00A20754">
      <w:pPr>
        <w:pStyle w:val="43"/>
        <w:shd w:val="clear" w:color="auto" w:fill="auto"/>
        <w:spacing w:before="0" w:line="240" w:lineRule="auto"/>
        <w:ind w:left="10773" w:right="-31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</w:t>
      </w:r>
      <w:r w:rsidR="00D441D5"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«Развитие культуры 2015-202</w:t>
      </w:r>
      <w:r w:rsidR="006316FF" w:rsidRPr="00A557B6">
        <w:rPr>
          <w:rStyle w:val="42"/>
          <w:rFonts w:ascii="Times New Roman" w:hAnsi="Times New Roman" w:cs="Times New Roman"/>
          <w:i/>
          <w:sz w:val="18"/>
          <w:szCs w:val="18"/>
        </w:rPr>
        <w:t>8</w:t>
      </w:r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гг»</w:t>
      </w:r>
    </w:p>
    <w:p w:rsidR="00A20754" w:rsidRPr="00A557B6" w:rsidRDefault="00A20754" w:rsidP="00A20754">
      <w:pPr>
        <w:pStyle w:val="43"/>
        <w:shd w:val="clear" w:color="auto" w:fill="auto"/>
        <w:spacing w:before="0" w:line="240" w:lineRule="auto"/>
        <w:ind w:left="10773" w:right="-31"/>
        <w:rPr>
          <w:rStyle w:val="42"/>
          <w:rFonts w:ascii="Times New Roman" w:hAnsi="Times New Roman" w:cs="Times New Roman"/>
          <w:sz w:val="18"/>
          <w:szCs w:val="18"/>
        </w:rPr>
      </w:pPr>
    </w:p>
    <w:tbl>
      <w:tblPr>
        <w:tblW w:w="15212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270"/>
        <w:gridCol w:w="1287"/>
        <w:gridCol w:w="1264"/>
        <w:gridCol w:w="1134"/>
        <w:gridCol w:w="1134"/>
        <w:gridCol w:w="1134"/>
        <w:gridCol w:w="992"/>
        <w:gridCol w:w="709"/>
        <w:gridCol w:w="2835"/>
        <w:gridCol w:w="709"/>
        <w:gridCol w:w="44"/>
      </w:tblGrid>
      <w:tr w:rsidR="00A20754" w:rsidRPr="00A557B6" w:rsidTr="009F33C2">
        <w:trPr>
          <w:gridAfter w:val="1"/>
          <w:wAfter w:w="44" w:type="dxa"/>
          <w:trHeight w:val="20"/>
          <w:tblHeader/>
        </w:trPr>
        <w:tc>
          <w:tcPr>
            <w:tcW w:w="1268" w:type="dxa"/>
            <w:gridSpan w:val="2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№ п/п</w:t>
            </w:r>
          </w:p>
        </w:tc>
        <w:tc>
          <w:tcPr>
            <w:tcW w:w="2270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32" w:type="dxa"/>
            <w:gridSpan w:val="3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% исполнения плана на отчетный год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Темп роста (снижения) к уровню прошлого года, %</w:t>
            </w:r>
            <w:r w:rsidRPr="00A557B6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709" w:type="dxa"/>
            <w:vMerge w:val="restart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9F33C2">
        <w:trPr>
          <w:gridAfter w:val="1"/>
          <w:wAfter w:w="44" w:type="dxa"/>
          <w:trHeight w:val="310"/>
          <w:tblHeader/>
        </w:trPr>
        <w:tc>
          <w:tcPr>
            <w:tcW w:w="1268" w:type="dxa"/>
            <w:gridSpan w:val="2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Факт за год, предшествующий отчетному году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9F33C2">
        <w:trPr>
          <w:gridAfter w:val="1"/>
          <w:wAfter w:w="44" w:type="dxa"/>
          <w:trHeight w:val="70"/>
          <w:tblHeader/>
        </w:trPr>
        <w:tc>
          <w:tcPr>
            <w:tcW w:w="702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МП</w:t>
            </w:r>
          </w:p>
        </w:tc>
        <w:tc>
          <w:tcPr>
            <w:tcW w:w="566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Пп</w:t>
            </w:r>
          </w:p>
        </w:tc>
        <w:tc>
          <w:tcPr>
            <w:tcW w:w="43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9F33C2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A20754" w:rsidRPr="00A557B6" w:rsidRDefault="00A20754" w:rsidP="00A73055">
            <w:pPr>
              <w:pStyle w:val="43"/>
              <w:tabs>
                <w:tab w:val="center" w:pos="4677"/>
                <w:tab w:val="left" w:pos="6519"/>
                <w:tab w:val="right" w:pos="9355"/>
              </w:tabs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  <w:t>03</w:t>
            </w:r>
          </w:p>
          <w:p w:rsidR="00A20754" w:rsidRPr="00A557B6" w:rsidRDefault="00A20754" w:rsidP="00A73055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A20754" w:rsidRPr="00A557B6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  <w:color w:val="auto"/>
              </w:rPr>
            </w:pPr>
            <w:r w:rsidRPr="00A557B6">
              <w:rPr>
                <w:i/>
                <w:color w:val="auto"/>
              </w:rPr>
              <w:lastRenderedPageBreak/>
              <w:t>01</w:t>
            </w:r>
          </w:p>
          <w:p w:rsidR="00A20754" w:rsidRPr="00A557B6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  <w:color w:val="auto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20754" w:rsidRPr="00A557B6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  <w:color w:val="auto"/>
              </w:rPr>
            </w:pPr>
          </w:p>
        </w:tc>
        <w:tc>
          <w:tcPr>
            <w:tcW w:w="12759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Наименование подпрограммы  «Библиотечное обслуживание населения»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1B275B" w:rsidRPr="00A557B6" w:rsidTr="009F33C2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5B" w:rsidRPr="00A557B6" w:rsidRDefault="001B275B" w:rsidP="001B275B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Количество публичных </w:t>
            </w: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библиотек, подключенных к информационно –телекоммуникационной сети «Интернет», единиц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26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</w:p>
        </w:tc>
      </w:tr>
      <w:tr w:rsidR="001B275B" w:rsidRPr="00A557B6" w:rsidTr="009F33C2">
        <w:trPr>
          <w:trHeight w:val="20"/>
        </w:trPr>
        <w:tc>
          <w:tcPr>
            <w:tcW w:w="702" w:type="dxa"/>
            <w:vMerge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  <w:hideMark/>
          </w:tcPr>
          <w:p w:rsidR="001B275B" w:rsidRPr="00A557B6" w:rsidRDefault="001B275B" w:rsidP="001B275B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Увеличение о</w:t>
            </w:r>
            <w:r w:rsidRPr="00A557B6"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  <w:t>бъема  электронного каталога</w:t>
            </w: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, библиографических записей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библиографических записей</w:t>
            </w:r>
          </w:p>
        </w:tc>
        <w:tc>
          <w:tcPr>
            <w:tcW w:w="126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7978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58%</w:t>
            </w:r>
          </w:p>
        </w:tc>
        <w:tc>
          <w:tcPr>
            <w:tcW w:w="709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</w:tcBorders>
            <w:vAlign w:val="center"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</w:p>
        </w:tc>
      </w:tr>
      <w:tr w:rsidR="00BC02E9" w:rsidRPr="00A557B6" w:rsidTr="009F33C2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" w:type="dxa"/>
            <w:noWrap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2759" w:type="dxa"/>
            <w:gridSpan w:val="9"/>
            <w:noWrap/>
            <w:vAlign w:val="center"/>
            <w:hideMark/>
          </w:tcPr>
          <w:p w:rsidR="00BC02E9" w:rsidRPr="00A557B6" w:rsidRDefault="00BC02E9" w:rsidP="009E61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753" w:type="dxa"/>
            <w:gridSpan w:val="2"/>
            <w:vAlign w:val="center"/>
          </w:tcPr>
          <w:p w:rsidR="00BC02E9" w:rsidRPr="00A557B6" w:rsidRDefault="00BC02E9" w:rsidP="009E61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1B275B" w:rsidRPr="00A557B6" w:rsidTr="00C4594D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70" w:type="dxa"/>
            <w:vAlign w:val="center"/>
            <w:hideMark/>
          </w:tcPr>
          <w:p w:rsidR="001B275B" w:rsidRPr="00A557B6" w:rsidRDefault="001B275B" w:rsidP="001B275B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культуры, %</w:t>
            </w:r>
          </w:p>
        </w:tc>
        <w:tc>
          <w:tcPr>
            <w:tcW w:w="1287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%</w:t>
            </w:r>
          </w:p>
        </w:tc>
        <w:tc>
          <w:tcPr>
            <w:tcW w:w="1264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149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79,65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-69,35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53,45</w:t>
            </w:r>
          </w:p>
        </w:tc>
        <w:tc>
          <w:tcPr>
            <w:tcW w:w="709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B275B" w:rsidRPr="00A557B6" w:rsidTr="00C4594D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70" w:type="dxa"/>
            <w:vAlign w:val="center"/>
            <w:hideMark/>
          </w:tcPr>
          <w:p w:rsidR="001B275B" w:rsidRPr="00A557B6" w:rsidRDefault="001B275B" w:rsidP="001B275B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Среднее число участников клубных формирований в расчете на 1000 человек населения, человек</w:t>
            </w:r>
          </w:p>
        </w:tc>
        <w:tc>
          <w:tcPr>
            <w:tcW w:w="1287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vertAlign w:val="superscript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64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210,5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210,5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210,5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9784F" w:rsidRPr="00A557B6" w:rsidTr="00C4594D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9784F" w:rsidRPr="00A557B6" w:rsidRDefault="00E9784F" w:rsidP="00E9784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9784F" w:rsidRPr="00A557B6" w:rsidRDefault="00E9784F" w:rsidP="00E9784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9784F" w:rsidRPr="00A557B6" w:rsidRDefault="00E9784F" w:rsidP="00E9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70" w:type="dxa"/>
            <w:vAlign w:val="center"/>
            <w:hideMark/>
          </w:tcPr>
          <w:p w:rsidR="00E9784F" w:rsidRPr="00A557B6" w:rsidRDefault="00E9784F" w:rsidP="00E9784F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Среднее число детей в возрасте до 14-ти лет – участников клубных формирований, в расчете на 1000 детей в возрасте до 14 лет, человек</w:t>
            </w:r>
          </w:p>
        </w:tc>
        <w:tc>
          <w:tcPr>
            <w:tcW w:w="1287" w:type="dxa"/>
            <w:noWrap/>
            <w:vAlign w:val="center"/>
            <w:hideMark/>
          </w:tcPr>
          <w:p w:rsidR="00E9784F" w:rsidRPr="00A557B6" w:rsidRDefault="00E9784F" w:rsidP="00E9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64" w:type="dxa"/>
            <w:noWrap/>
            <w:vAlign w:val="center"/>
          </w:tcPr>
          <w:p w:rsidR="00E9784F" w:rsidRPr="00A557B6" w:rsidRDefault="00E9784F" w:rsidP="00E9784F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303,47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84F" w:rsidRPr="00A557B6" w:rsidRDefault="00E9784F" w:rsidP="00E9784F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noWrap/>
            <w:vAlign w:val="center"/>
          </w:tcPr>
          <w:p w:rsidR="00E9784F" w:rsidRPr="00A557B6" w:rsidRDefault="00E9784F" w:rsidP="00E9784F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302,27</w:t>
            </w:r>
          </w:p>
        </w:tc>
        <w:tc>
          <w:tcPr>
            <w:tcW w:w="1134" w:type="dxa"/>
            <w:noWrap/>
            <w:vAlign w:val="center"/>
          </w:tcPr>
          <w:p w:rsidR="00E9784F" w:rsidRPr="00A557B6" w:rsidRDefault="00E9784F" w:rsidP="00E9784F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+78,27</w:t>
            </w:r>
          </w:p>
        </w:tc>
        <w:tc>
          <w:tcPr>
            <w:tcW w:w="992" w:type="dxa"/>
            <w:noWrap/>
            <w:vAlign w:val="center"/>
          </w:tcPr>
          <w:p w:rsidR="00E9784F" w:rsidRPr="00A557B6" w:rsidRDefault="00E9784F" w:rsidP="00E9784F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134</w:t>
            </w:r>
          </w:p>
        </w:tc>
        <w:tc>
          <w:tcPr>
            <w:tcW w:w="709" w:type="dxa"/>
            <w:noWrap/>
            <w:vAlign w:val="center"/>
          </w:tcPr>
          <w:p w:rsidR="00E9784F" w:rsidRPr="00A557B6" w:rsidRDefault="00E9784F" w:rsidP="00E9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E9784F" w:rsidRPr="00A557B6" w:rsidRDefault="00E9784F" w:rsidP="00E9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E9784F" w:rsidRPr="00A557B6" w:rsidRDefault="00E9784F" w:rsidP="00E9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B275B" w:rsidRPr="00A557B6" w:rsidTr="00C4594D">
        <w:trPr>
          <w:trHeight w:val="1456"/>
        </w:trPr>
        <w:tc>
          <w:tcPr>
            <w:tcW w:w="702" w:type="dxa"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70" w:type="dxa"/>
            <w:vAlign w:val="center"/>
            <w:hideMark/>
          </w:tcPr>
          <w:p w:rsidR="001B275B" w:rsidRPr="00A557B6" w:rsidRDefault="001B275B" w:rsidP="001B275B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Количество национальных коллективов самодеятельного народного творчества из числа клубных формирований, единиц</w:t>
            </w:r>
          </w:p>
        </w:tc>
        <w:tc>
          <w:tcPr>
            <w:tcW w:w="1287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64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widowControl w:val="0"/>
              <w:tabs>
                <w:tab w:val="center" w:pos="4677"/>
                <w:tab w:val="left" w:pos="6519"/>
                <w:tab w:val="right" w:pos="9355"/>
              </w:tabs>
              <w:spacing w:before="18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557B6">
              <w:rPr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BC02E9" w:rsidRPr="00A557B6" w:rsidTr="009F33C2">
        <w:trPr>
          <w:trHeight w:val="20"/>
        </w:trPr>
        <w:tc>
          <w:tcPr>
            <w:tcW w:w="702" w:type="dxa"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:rsidR="00BC02E9" w:rsidRPr="00A557B6" w:rsidRDefault="00BC02E9" w:rsidP="00BC02E9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итого</w:t>
            </w:r>
          </w:p>
        </w:tc>
        <w:tc>
          <w:tcPr>
            <w:tcW w:w="1287" w:type="dxa"/>
            <w:noWrap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4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A20754" w:rsidRPr="00A557B6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Fonts w:ascii="Times New Roman" w:hAnsi="Times New Roman" w:cs="Times New Roman"/>
          <w:b/>
          <w:sz w:val="18"/>
          <w:szCs w:val="18"/>
        </w:rPr>
        <w:sectPr w:rsidR="00A20754" w:rsidRPr="00A557B6" w:rsidSect="00A73055">
          <w:pgSz w:w="16838" w:h="11906" w:orient="landscape"/>
          <w:pgMar w:top="426" w:right="536" w:bottom="1276" w:left="1418" w:header="709" w:footer="709" w:gutter="0"/>
          <w:cols w:space="708"/>
          <w:titlePg/>
          <w:docGrid w:linePitch="360"/>
        </w:sect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b/>
          <w:sz w:val="18"/>
          <w:szCs w:val="18"/>
        </w:rPr>
        <w:lastRenderedPageBreak/>
        <w:t xml:space="preserve">Форма 2. </w:t>
      </w:r>
      <w:hyperlink r:id="rId11" w:history="1">
        <w:r w:rsidRPr="00A557B6">
          <w:rPr>
            <w:sz w:val="18"/>
            <w:szCs w:val="18"/>
          </w:rPr>
          <w:t>Отчет</w:t>
        </w:r>
      </w:hyperlink>
      <w:r w:rsidRPr="00A557B6">
        <w:rPr>
          <w:sz w:val="18"/>
          <w:szCs w:val="18"/>
        </w:rPr>
        <w:t xml:space="preserve"> о выполнении основных мероприятий муниципальной программы 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</w:p>
    <w:p w:rsidR="00A20754" w:rsidRPr="00A557B6" w:rsidRDefault="00BE1C1B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2" w:history="1">
        <w:r w:rsidR="00A20754" w:rsidRPr="00A557B6">
          <w:rPr>
            <w:b/>
            <w:sz w:val="18"/>
            <w:szCs w:val="18"/>
          </w:rPr>
          <w:t>Отчет</w:t>
        </w:r>
      </w:hyperlink>
      <w:r w:rsidR="00A20754" w:rsidRPr="00A557B6">
        <w:rPr>
          <w:b/>
          <w:sz w:val="18"/>
          <w:szCs w:val="18"/>
        </w:rPr>
        <w:t xml:space="preserve"> о выполнении основных мероприятий муниципальной программы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A557B6">
        <w:rPr>
          <w:b/>
          <w:sz w:val="18"/>
          <w:szCs w:val="18"/>
        </w:rPr>
        <w:t>по состоянию на _</w:t>
      </w:r>
      <w:r w:rsidRPr="00A557B6">
        <w:rPr>
          <w:b/>
          <w:sz w:val="18"/>
          <w:szCs w:val="18"/>
          <w:u w:val="single"/>
        </w:rPr>
        <w:t>3</w:t>
      </w:r>
      <w:r w:rsidR="00D441D5" w:rsidRPr="00A557B6">
        <w:rPr>
          <w:b/>
          <w:sz w:val="18"/>
          <w:szCs w:val="18"/>
          <w:u w:val="single"/>
        </w:rPr>
        <w:t>0</w:t>
      </w:r>
      <w:r w:rsidRPr="00A557B6">
        <w:rPr>
          <w:b/>
          <w:sz w:val="18"/>
          <w:szCs w:val="18"/>
          <w:u w:val="single"/>
        </w:rPr>
        <w:t>.</w:t>
      </w:r>
      <w:r w:rsidR="00D441D5" w:rsidRPr="00A557B6">
        <w:rPr>
          <w:b/>
          <w:sz w:val="18"/>
          <w:szCs w:val="18"/>
          <w:u w:val="single"/>
        </w:rPr>
        <w:t>06</w:t>
      </w:r>
      <w:r w:rsidR="006D69F3" w:rsidRPr="00A557B6">
        <w:rPr>
          <w:b/>
          <w:sz w:val="18"/>
          <w:szCs w:val="18"/>
          <w:u w:val="single"/>
        </w:rPr>
        <w:t>.202</w:t>
      </w:r>
      <w:r w:rsidR="006316FF" w:rsidRPr="00A557B6">
        <w:rPr>
          <w:b/>
          <w:sz w:val="18"/>
          <w:szCs w:val="18"/>
          <w:u w:val="single"/>
        </w:rPr>
        <w:t>4</w:t>
      </w:r>
      <w:r w:rsidRPr="00A557B6">
        <w:rPr>
          <w:b/>
          <w:sz w:val="18"/>
          <w:szCs w:val="18"/>
        </w:rPr>
        <w:t>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20754" w:rsidRPr="00A557B6" w:rsidTr="00A73055">
        <w:tc>
          <w:tcPr>
            <w:tcW w:w="3686" w:type="dxa"/>
            <w:shd w:val="clear" w:color="auto" w:fill="auto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A557B6" w:rsidRDefault="00A20754" w:rsidP="00D441D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u w:val="single"/>
              </w:rPr>
            </w:pPr>
            <w:r w:rsidRPr="00A557B6">
              <w:rPr>
                <w:sz w:val="18"/>
                <w:szCs w:val="18"/>
                <w:u w:val="single"/>
              </w:rPr>
              <w:t>____ Развитие культуры_2015-202</w:t>
            </w:r>
            <w:r w:rsidR="006316FF" w:rsidRPr="00A557B6">
              <w:rPr>
                <w:sz w:val="18"/>
                <w:szCs w:val="18"/>
                <w:u w:val="single"/>
              </w:rPr>
              <w:t>8</w:t>
            </w:r>
            <w:r w:rsidRPr="00A557B6">
              <w:rPr>
                <w:sz w:val="18"/>
                <w:szCs w:val="18"/>
                <w:u w:val="single"/>
              </w:rPr>
              <w:t xml:space="preserve"> гг_______________________</w:t>
            </w:r>
          </w:p>
        </w:tc>
      </w:tr>
    </w:tbl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5735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43"/>
        <w:gridCol w:w="468"/>
        <w:gridCol w:w="431"/>
        <w:gridCol w:w="2164"/>
        <w:gridCol w:w="1375"/>
        <w:gridCol w:w="851"/>
        <w:gridCol w:w="1275"/>
        <w:gridCol w:w="2552"/>
        <w:gridCol w:w="4394"/>
        <w:gridCol w:w="709"/>
        <w:gridCol w:w="567"/>
      </w:tblGrid>
      <w:tr w:rsidR="00A20754" w:rsidRPr="00A557B6" w:rsidTr="00EE1525">
        <w:trPr>
          <w:trHeight w:val="20"/>
        </w:trPr>
        <w:tc>
          <w:tcPr>
            <w:tcW w:w="1848" w:type="dxa"/>
            <w:gridSpan w:val="4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164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375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51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Срок выполнения плановый</w:t>
            </w:r>
          </w:p>
        </w:tc>
        <w:tc>
          <w:tcPr>
            <w:tcW w:w="1275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552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4394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709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567" w:type="dxa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Степень реализации мероприятий</w:t>
            </w:r>
          </w:p>
        </w:tc>
      </w:tr>
      <w:tr w:rsidR="00A20754" w:rsidRPr="00A557B6" w:rsidTr="00EE1525">
        <w:trPr>
          <w:trHeight w:val="20"/>
        </w:trPr>
        <w:tc>
          <w:tcPr>
            <w:tcW w:w="506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МП</w:t>
            </w:r>
          </w:p>
        </w:tc>
        <w:tc>
          <w:tcPr>
            <w:tcW w:w="443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Пп</w:t>
            </w:r>
          </w:p>
        </w:tc>
        <w:tc>
          <w:tcPr>
            <w:tcW w:w="468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ОМ</w:t>
            </w:r>
          </w:p>
        </w:tc>
        <w:tc>
          <w:tcPr>
            <w:tcW w:w="431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</w:t>
            </w:r>
          </w:p>
        </w:tc>
        <w:tc>
          <w:tcPr>
            <w:tcW w:w="2164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75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552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E22C08" w:rsidRPr="00A557B6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1375" w:type="dxa"/>
            <w:noWrap/>
            <w:hideMark/>
          </w:tcPr>
          <w:p w:rsidR="00E22C08" w:rsidRPr="00A557B6" w:rsidRDefault="00E22C08" w:rsidP="00E22C08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  <w:hideMark/>
          </w:tcPr>
          <w:p w:rsidR="00E22C08" w:rsidRPr="00A557B6" w:rsidRDefault="00E22C08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2015-202</w:t>
            </w:r>
            <w:r w:rsidR="006316FF" w:rsidRPr="00A557B6">
              <w:rPr>
                <w:sz w:val="18"/>
                <w:szCs w:val="18"/>
              </w:rPr>
              <w:t>8</w:t>
            </w:r>
            <w:r w:rsidRPr="00A557B6">
              <w:rPr>
                <w:sz w:val="18"/>
                <w:szCs w:val="18"/>
              </w:rPr>
              <w:t xml:space="preserve"> гг</w:t>
            </w:r>
          </w:p>
        </w:tc>
        <w:tc>
          <w:tcPr>
            <w:tcW w:w="1275" w:type="dxa"/>
            <w:noWrap/>
            <w:hideMark/>
          </w:tcPr>
          <w:p w:rsidR="00E22C08" w:rsidRPr="00A557B6" w:rsidRDefault="00E22C08" w:rsidP="003B7CA1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01.01.202</w:t>
            </w:r>
            <w:r w:rsidR="006316FF" w:rsidRPr="00A557B6">
              <w:rPr>
                <w:sz w:val="18"/>
                <w:szCs w:val="18"/>
              </w:rPr>
              <w:t>4</w:t>
            </w:r>
            <w:r w:rsidRPr="00A557B6">
              <w:rPr>
                <w:sz w:val="18"/>
                <w:szCs w:val="18"/>
              </w:rPr>
              <w:t xml:space="preserve"> г - 3</w:t>
            </w:r>
            <w:r w:rsidR="006316FF" w:rsidRPr="00A557B6">
              <w:rPr>
                <w:sz w:val="18"/>
                <w:szCs w:val="18"/>
              </w:rPr>
              <w:t>0.06.2024</w:t>
            </w:r>
            <w:r w:rsidRPr="00A557B6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552" w:type="dxa"/>
            <w:noWrap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</w:tr>
      <w:tr w:rsidR="001B275B" w:rsidRPr="00A557B6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B275B" w:rsidRPr="00A557B6" w:rsidRDefault="001B275B" w:rsidP="001B275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noWrap/>
            <w:hideMark/>
          </w:tcPr>
          <w:p w:rsidR="001B275B" w:rsidRPr="00A557B6" w:rsidRDefault="001B275B" w:rsidP="001B27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Оказание муниципальной услуги</w:t>
            </w:r>
          </w:p>
          <w:p w:rsidR="001B275B" w:rsidRPr="00A557B6" w:rsidRDefault="001B275B" w:rsidP="001B27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«Библиотечное  обслуживание   населения»</w:t>
            </w:r>
          </w:p>
        </w:tc>
        <w:tc>
          <w:tcPr>
            <w:tcW w:w="1375" w:type="dxa"/>
            <w:noWrap/>
            <w:hideMark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  <w:hideMark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1B275B" w:rsidRPr="00A557B6" w:rsidRDefault="001B275B" w:rsidP="001B275B">
            <w:pPr>
              <w:shd w:val="clear" w:color="auto" w:fill="FFFFFF"/>
              <w:tabs>
                <w:tab w:val="left" w:pos="1134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Ежегодное обслуживание не менее 60 % населения Киясовского района. Среднее число книговыдач не менее 22 экземпляров на читателя;</w:t>
            </w:r>
          </w:p>
        </w:tc>
        <w:tc>
          <w:tcPr>
            <w:tcW w:w="4394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Охват чтением в районе составил 53 %. Читаемость по району составила – 17 % экземпляров</w:t>
            </w:r>
          </w:p>
        </w:tc>
        <w:tc>
          <w:tcPr>
            <w:tcW w:w="709" w:type="dxa"/>
            <w:noWrap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B275B" w:rsidRPr="00A557B6" w:rsidRDefault="001B275B" w:rsidP="001B275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  <w:highlight w:val="yellow"/>
              </w:rPr>
            </w:pPr>
            <w:r w:rsidRPr="00A557B6">
              <w:rPr>
                <w:sz w:val="18"/>
                <w:szCs w:val="18"/>
              </w:rPr>
              <w:t>Реализация мероприятий по продвижению книги и чтения</w:t>
            </w:r>
          </w:p>
          <w:p w:rsidR="001B275B" w:rsidRPr="00A557B6" w:rsidRDefault="001B275B" w:rsidP="001B275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5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Привлечение к чтению всех возрастных категорий населения, в том числе с ограниченными возможностями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Всего зарегистрировано читателей в библиотеках района – 4562  человека (71,3 %). Из них: детей – 1378 (30 %), молодежь –   593 (13%), инвалидов – 64 (1,4 %).</w:t>
            </w:r>
          </w:p>
        </w:tc>
        <w:tc>
          <w:tcPr>
            <w:tcW w:w="709" w:type="dxa"/>
            <w:noWrap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B275B" w:rsidRPr="00A557B6" w:rsidRDefault="001B275B" w:rsidP="001B275B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</w:tcPr>
          <w:p w:rsidR="001B275B" w:rsidRPr="00A557B6" w:rsidRDefault="001B275B" w:rsidP="001B275B">
            <w:pPr>
              <w:shd w:val="clear" w:color="auto" w:fill="FFFFFF"/>
              <w:tabs>
                <w:tab w:val="left" w:pos="1134"/>
              </w:tabs>
              <w:contextualSpacing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Проведение мероприятий по подключению общедоступных муниципальных библиотек Киясовского района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1B275B" w:rsidRPr="00A557B6" w:rsidRDefault="001B275B" w:rsidP="001B275B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Обеспечение всех филиалов МБУК «Киясовская МЦБ» Киясовского  района доступом к информационно-телекоммуникационной сети «Интернет», приобретение необходимого оборудования и обучение сотрудников МБУК «Киясовская МЦБ» Киясовского  района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Все 11 сельских библиотек района подключены к сети интернет. Из них имеют множительную технику – 9 библиотек. Средняя скорость Интернет-соединения по сети - 1 Мбит/с; районная библиотека – до 10 Мбит/с, провайдер – Ростелеком. На базе 4-х библиотек работают Центры общественного доступа. Все библиотеки предоставляют доступ к порталу госуслуг.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1408"/>
        </w:trPr>
        <w:tc>
          <w:tcPr>
            <w:tcW w:w="506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B275B" w:rsidRPr="00A557B6" w:rsidRDefault="001B275B" w:rsidP="001B275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</w:tcPr>
          <w:p w:rsidR="001B275B" w:rsidRPr="00A557B6" w:rsidRDefault="001B275B" w:rsidP="001B275B">
            <w:pPr>
              <w:shd w:val="clear" w:color="auto" w:fill="FFFFFF"/>
              <w:tabs>
                <w:tab w:val="left" w:pos="1134"/>
              </w:tabs>
              <w:contextualSpacing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Проведение  мониторинга удовлетворенности потребителей библиотечных услуг их качеством и доступностью</w:t>
            </w:r>
          </w:p>
        </w:tc>
        <w:tc>
          <w:tcPr>
            <w:tcW w:w="1375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Оценка удовлетворенности потребителей качеством и  доступностью библиотечных услуг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Итоговый коэффициент удовлетворенности – 94,9 % (2023 г.)</w:t>
            </w:r>
          </w:p>
        </w:tc>
        <w:tc>
          <w:tcPr>
            <w:tcW w:w="709" w:type="dxa"/>
            <w:noWrap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B275B" w:rsidRPr="00A557B6" w:rsidRDefault="001B275B" w:rsidP="001B275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</w:tcPr>
          <w:p w:rsidR="001B275B" w:rsidRPr="00A557B6" w:rsidRDefault="001B275B" w:rsidP="001B275B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Целевые мероприятия в сфере культуры по развитию библиотечного дела</w:t>
            </w:r>
          </w:p>
        </w:tc>
        <w:tc>
          <w:tcPr>
            <w:tcW w:w="1375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Создание условий для обеспечения библиотек книжными изданиями, осуществление модернизации библиотечной деятельности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B275B" w:rsidRPr="00A557B6" w:rsidRDefault="001B275B" w:rsidP="001B275B">
            <w:pPr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Книжные фонды преимущественно пополняются за счет  субсидии на модернизацию библиотек , в части комплектования (90785,88 руб) и  «народному комплектованию».</w:t>
            </w:r>
          </w:p>
          <w:p w:rsidR="001B275B" w:rsidRPr="00A557B6" w:rsidRDefault="001B275B" w:rsidP="001B275B">
            <w:pPr>
              <w:jc w:val="both"/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824"/>
        </w:trPr>
        <w:tc>
          <w:tcPr>
            <w:tcW w:w="506" w:type="dxa"/>
            <w:noWrap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1B275B" w:rsidRPr="00A557B6" w:rsidRDefault="001B275B" w:rsidP="001B275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</w:tcPr>
          <w:p w:rsidR="001B275B" w:rsidRPr="00A557B6" w:rsidRDefault="001B275B" w:rsidP="001B275B">
            <w:pPr>
              <w:shd w:val="clear" w:color="auto" w:fill="FFFFFF"/>
              <w:tabs>
                <w:tab w:val="left" w:pos="1134"/>
              </w:tabs>
              <w:contextualSpacing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Обновление библиотечного фонда сети муниципальных библиотек</w:t>
            </w:r>
          </w:p>
        </w:tc>
        <w:tc>
          <w:tcPr>
            <w:tcW w:w="1375" w:type="dxa"/>
            <w:noWrap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Обновление библиотечного фонда сети муниципальных библиотек не менее 3 процентов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Общее количество фонда – 58486 экз.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Поступило 393 экз.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Выбыло – 418 экз.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Обновляемость 0,01 %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1B275B" w:rsidRPr="00A557B6" w:rsidRDefault="001B275B" w:rsidP="001B275B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275B" w:rsidRPr="00A557B6" w:rsidRDefault="001B275B" w:rsidP="001B275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2253"/>
        </w:trPr>
        <w:tc>
          <w:tcPr>
            <w:tcW w:w="506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B275B" w:rsidRPr="00A557B6" w:rsidRDefault="001B275B" w:rsidP="001B275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</w:tcPr>
          <w:p w:rsidR="001B275B" w:rsidRPr="00A557B6" w:rsidRDefault="001B275B" w:rsidP="001B275B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Обновление материально- технической базы </w:t>
            </w:r>
          </w:p>
        </w:tc>
        <w:tc>
          <w:tcPr>
            <w:tcW w:w="1375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Повышение качества услуг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 сегодняшний день 100 % библиотек имеют выход в Интернет.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Библиотека осуществляет доступ к электронной библиотеке ЛитРес.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 проекту самообложения приобретена оргтехника на сумму 240000 руб. (60000 руб собст.средства, 180000 -деньги Удмуртской Респ.)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  <w:p w:rsidR="001B275B" w:rsidRPr="00A557B6" w:rsidRDefault="001B275B" w:rsidP="001B27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</w:rPr>
              <w:t xml:space="preserve">За счет сервисных услуг было заработано </w:t>
            </w:r>
            <w:r w:rsidRPr="00A557B6">
              <w:rPr>
                <w:rFonts w:eastAsia="Calibri"/>
                <w:sz w:val="18"/>
                <w:szCs w:val="18"/>
                <w:lang w:eastAsia="en-US"/>
              </w:rPr>
              <w:t>32945,00 руб</w:t>
            </w:r>
            <w:r w:rsidRPr="00A557B6">
              <w:rPr>
                <w:sz w:val="18"/>
                <w:szCs w:val="18"/>
              </w:rPr>
              <w:t xml:space="preserve">. </w:t>
            </w:r>
            <w:r w:rsidRPr="00A557B6">
              <w:rPr>
                <w:rFonts w:eastAsia="Calibri"/>
                <w:sz w:val="18"/>
                <w:szCs w:val="18"/>
                <w:lang w:eastAsia="en-US"/>
              </w:rPr>
              <w:t>Средства, в основном, израсходованы на ремонт и содержание оргтехники – 23%, приобретение хозтоваров – 23%, канцтоваров – 18%, аппаратуры – 12% и др.</w:t>
            </w:r>
          </w:p>
          <w:p w:rsidR="001B275B" w:rsidRPr="00A557B6" w:rsidRDefault="001B275B" w:rsidP="001B275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82 % библиотек системы имеют пожарную сигнализацию, 27% - охранную.</w:t>
            </w:r>
          </w:p>
        </w:tc>
        <w:tc>
          <w:tcPr>
            <w:tcW w:w="709" w:type="dxa"/>
            <w:noWrap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262"/>
        </w:trPr>
        <w:tc>
          <w:tcPr>
            <w:tcW w:w="506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</w:tcPr>
          <w:p w:rsidR="001B275B" w:rsidRPr="00A557B6" w:rsidRDefault="001B275B" w:rsidP="001B275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</w:tcPr>
          <w:p w:rsidR="001B275B" w:rsidRPr="00A557B6" w:rsidRDefault="001B275B" w:rsidP="001B275B">
            <w:pPr>
              <w:shd w:val="clear" w:color="auto" w:fill="FFFFFF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Модернизация библиотек и библиотек, находящихся в структуре</w:t>
            </w:r>
          </w:p>
          <w:p w:rsidR="001B275B" w:rsidRPr="00A557B6" w:rsidRDefault="001B275B" w:rsidP="001B275B">
            <w:pPr>
              <w:shd w:val="clear" w:color="auto" w:fill="FFFFFF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муниципальных культурно-досуговых учреждений</w:t>
            </w:r>
          </w:p>
          <w:p w:rsidR="001B275B" w:rsidRPr="00A557B6" w:rsidRDefault="001B275B" w:rsidP="001B275B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375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Обновление книжного фонда библиотек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Общее количество фонда – 56519 экз.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Поступило 457 экз.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Выбыло – 227 экз.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Обновляемость 2  %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Оформлена подписка на 2 полугодие на периодические издания в размере 47689,55. руб.</w:t>
            </w:r>
          </w:p>
          <w:p w:rsidR="001B275B" w:rsidRPr="00A557B6" w:rsidRDefault="001B275B" w:rsidP="001B275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1B275B" w:rsidRPr="00A557B6" w:rsidTr="008862A6">
        <w:trPr>
          <w:trHeight w:val="262"/>
        </w:trPr>
        <w:tc>
          <w:tcPr>
            <w:tcW w:w="506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09</w:t>
            </w:r>
          </w:p>
        </w:tc>
        <w:tc>
          <w:tcPr>
            <w:tcW w:w="2164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1375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МКУК «Киясовский РКМЦ», МБУК «Киясовская ЦБС»</w:t>
            </w:r>
          </w:p>
        </w:tc>
        <w:tc>
          <w:tcPr>
            <w:tcW w:w="851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1B275B" w:rsidRPr="00A557B6" w:rsidRDefault="001B275B" w:rsidP="001B275B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B275B" w:rsidRPr="00A557B6" w:rsidRDefault="001B275B" w:rsidP="001B275B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Перед библиотеками стоит задача по продолжению работы по улучшению материально-технической базы за счет участия грантовой деятельности и проведения мероприятий по Пушкинской карте, созданию комфортных зон, поиску новых и нестандартных способов взаимодействия с пользователями, повышению уровня </w:t>
            </w:r>
            <w:r w:rsidRPr="00A557B6">
              <w:rPr>
                <w:sz w:val="18"/>
                <w:szCs w:val="18"/>
              </w:rPr>
              <w:lastRenderedPageBreak/>
              <w:t>профессиональной компетенции работников.</w:t>
            </w:r>
          </w:p>
        </w:tc>
        <w:tc>
          <w:tcPr>
            <w:tcW w:w="709" w:type="dxa"/>
            <w:noWrap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275B" w:rsidRPr="00A557B6" w:rsidRDefault="001B275B" w:rsidP="001B275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22C08" w:rsidRPr="00A557B6" w:rsidTr="00EE1525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E22C08" w:rsidRPr="00A557B6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hideMark/>
          </w:tcPr>
          <w:p w:rsidR="00E22C08" w:rsidRPr="00A557B6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E22C08" w:rsidRPr="00A557B6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E22C08" w:rsidRPr="00A557B6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:rsidR="00E22C08" w:rsidRPr="00A557B6" w:rsidRDefault="00E22C08" w:rsidP="00E22C0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E22C08" w:rsidRPr="00A557B6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E22C08" w:rsidRPr="00A557B6" w:rsidRDefault="00E22C08" w:rsidP="00E22C0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2C08" w:rsidRPr="00A557B6" w:rsidRDefault="00E22C08" w:rsidP="00E22C0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Организация досуга, развитие народного творчества и ремесел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Киясовский МДК</w:t>
            </w:r>
          </w:p>
        </w:tc>
        <w:tc>
          <w:tcPr>
            <w:tcW w:w="851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</w:tr>
      <w:tr w:rsidR="008862A6" w:rsidRPr="00A557B6" w:rsidTr="00EE1525">
        <w:trPr>
          <w:trHeight w:val="1127"/>
        </w:trPr>
        <w:tc>
          <w:tcPr>
            <w:tcW w:w="506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8862A6" w:rsidRPr="00A557B6" w:rsidRDefault="008862A6" w:rsidP="008862A6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Организация и проведение культурно-досуговых мероприятий, создание условий для реализации</w:t>
            </w:r>
          </w:p>
        </w:tc>
        <w:tc>
          <w:tcPr>
            <w:tcW w:w="1375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«Киясовский МДК»</w:t>
            </w:r>
          </w:p>
        </w:tc>
        <w:tc>
          <w:tcPr>
            <w:tcW w:w="851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За первое полугодие 2024 года организованно и проведено 1433  мероприятий и обслужено 51897 человек.</w:t>
            </w:r>
          </w:p>
        </w:tc>
        <w:tc>
          <w:tcPr>
            <w:tcW w:w="709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</w:tr>
      <w:tr w:rsidR="008862A6" w:rsidRPr="00A557B6" w:rsidTr="00EE1525">
        <w:trPr>
          <w:trHeight w:val="1822"/>
        </w:trPr>
        <w:tc>
          <w:tcPr>
            <w:tcW w:w="506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8862A6" w:rsidRPr="00A557B6" w:rsidRDefault="008862A6" w:rsidP="008862A6">
            <w:pPr>
              <w:pStyle w:val="af4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Заключение соглашений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1375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Специалисты КДУ, общество национальных культур</w:t>
            </w:r>
          </w:p>
        </w:tc>
        <w:tc>
          <w:tcPr>
            <w:tcW w:w="851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Организационные мероприятия, связанные с передачей полномочий по созданию условий для организации досуга и реализации творческой деятельности Администрации муниципального образования «Киясовский район»</w:t>
            </w:r>
          </w:p>
        </w:tc>
        <w:tc>
          <w:tcPr>
            <w:tcW w:w="4394" w:type="dxa"/>
            <w:noWrap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Заключены соглашения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709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8862A6" w:rsidRPr="00A557B6" w:rsidTr="00EE1525">
        <w:trPr>
          <w:trHeight w:val="954"/>
        </w:trPr>
        <w:tc>
          <w:tcPr>
            <w:tcW w:w="506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  <w:hideMark/>
          </w:tcPr>
          <w:p w:rsidR="008862A6" w:rsidRPr="00A557B6" w:rsidRDefault="008862A6" w:rsidP="008862A6">
            <w:pPr>
              <w:pStyle w:val="af4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Оказание муниципальной услуги «Организация культурно-досуговых мероприятий»</w:t>
            </w:r>
          </w:p>
        </w:tc>
        <w:tc>
          <w:tcPr>
            <w:tcW w:w="1375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Специалисты КДУ</w:t>
            </w:r>
          </w:p>
        </w:tc>
        <w:tc>
          <w:tcPr>
            <w:tcW w:w="851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Проведению культурно-массовых мероприятий</w:t>
            </w:r>
          </w:p>
        </w:tc>
        <w:tc>
          <w:tcPr>
            <w:tcW w:w="4394" w:type="dxa"/>
            <w:noWrap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За первое полугодие 2024 года организованно и проведено 1433  мероприятий и обслужено 51897 человек.</w:t>
            </w:r>
          </w:p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 рамках муниципального задания  1316 мер 47872 человека а так де 27 фестивалей конкурсов смотров</w:t>
            </w:r>
          </w:p>
        </w:tc>
        <w:tc>
          <w:tcPr>
            <w:tcW w:w="709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8862A6" w:rsidRPr="00A557B6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  <w:hideMark/>
          </w:tcPr>
          <w:p w:rsidR="008862A6" w:rsidRPr="00A557B6" w:rsidRDefault="008862A6" w:rsidP="008862A6">
            <w:pPr>
              <w:pStyle w:val="af4"/>
              <w:shd w:val="clear" w:color="auto" w:fill="FFFFFF"/>
              <w:tabs>
                <w:tab w:val="left" w:pos="1134"/>
              </w:tabs>
              <w:ind w:left="-44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Информирование населения района о планируемых и проведенных зрелищных мероприятиях, конкурсах и фестивалях.</w:t>
            </w:r>
          </w:p>
        </w:tc>
        <w:tc>
          <w:tcPr>
            <w:tcW w:w="1375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Директора КДУ</w:t>
            </w:r>
          </w:p>
        </w:tc>
        <w:tc>
          <w:tcPr>
            <w:tcW w:w="851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8862A6" w:rsidRPr="00A557B6" w:rsidRDefault="008862A6" w:rsidP="008862A6">
            <w:pPr>
              <w:shd w:val="clear" w:color="auto" w:fill="FFFFFF"/>
              <w:tabs>
                <w:tab w:val="left" w:pos="1134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      </w:r>
          </w:p>
        </w:tc>
        <w:tc>
          <w:tcPr>
            <w:tcW w:w="4394" w:type="dxa"/>
            <w:noWrap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Популяризация мероприятий происходит путем публикации информации и фотоотчета, а так же рекламы  о мероприятиях в социальных сетях, публикации статей в периодичном издании местных печатных изданий, размещение на официальных сайтах: Киясовского района, РДНТ, Министерство культуры.</w:t>
            </w:r>
          </w:p>
        </w:tc>
        <w:tc>
          <w:tcPr>
            <w:tcW w:w="709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8862A6" w:rsidRPr="00A557B6" w:rsidTr="00EE1525">
        <w:trPr>
          <w:trHeight w:val="1578"/>
        </w:trPr>
        <w:tc>
          <w:tcPr>
            <w:tcW w:w="506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8862A6" w:rsidRPr="00A557B6" w:rsidRDefault="008862A6" w:rsidP="008862A6">
            <w:pPr>
              <w:pStyle w:val="af4"/>
              <w:shd w:val="clear" w:color="auto" w:fill="FFFFFF"/>
              <w:tabs>
                <w:tab w:val="left" w:pos="1134"/>
              </w:tabs>
              <w:ind w:left="-44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Внедрение во всех учреждениях культуры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1375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Директора КДУ</w:t>
            </w:r>
          </w:p>
        </w:tc>
        <w:tc>
          <w:tcPr>
            <w:tcW w:w="851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Проводить оценку качества и доступности  услуг, предоставляемых учреждениями культуры.</w:t>
            </w:r>
          </w:p>
        </w:tc>
        <w:tc>
          <w:tcPr>
            <w:tcW w:w="4394" w:type="dxa"/>
            <w:noWrap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Ежегодно в ноябре проводится мониторинг удовлетворенности качеством предоставляемых услуг, общий % - 84,6 </w:t>
            </w:r>
          </w:p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      Итоговый  коэффициент удовлетворенности составляет 84.6 %, итоговый коэффициент удовлетворенности, в баллах  составляет – 4,2.</w:t>
            </w:r>
          </w:p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          По сравнению с прошлым годом  в  2023 году показатель удовлетворенности повысился  на 0.1 %. Это можно объяснить, тем, что в 2023 году во многих   учреждениях культуры были проведены ремонтные работы, произошли  улучшения материально-технической базы, в том числе в рамках «Инициативного бюджетирования», что  положительно повлияли на качество проводимых мероприятий. Участие КДУ в программах </w:t>
            </w:r>
            <w:r w:rsidRPr="00A557B6">
              <w:rPr>
                <w:sz w:val="18"/>
                <w:szCs w:val="18"/>
              </w:rPr>
              <w:lastRenderedPageBreak/>
              <w:t xml:space="preserve">Инициативное бюджетирование и Самообложение продолжается в 2024 году. </w:t>
            </w:r>
          </w:p>
        </w:tc>
        <w:tc>
          <w:tcPr>
            <w:tcW w:w="709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8862A6" w:rsidRPr="00A557B6" w:rsidTr="00EE1525">
        <w:trPr>
          <w:trHeight w:val="701"/>
        </w:trPr>
        <w:tc>
          <w:tcPr>
            <w:tcW w:w="506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  <w:hideMark/>
          </w:tcPr>
          <w:p w:rsidR="008862A6" w:rsidRPr="00A557B6" w:rsidRDefault="008862A6" w:rsidP="008862A6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Капитальный ремонт и реконструкция объектов культуры.</w:t>
            </w:r>
          </w:p>
        </w:tc>
        <w:tc>
          <w:tcPr>
            <w:tcW w:w="1375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Специалисты КДУ</w:t>
            </w:r>
          </w:p>
        </w:tc>
        <w:tc>
          <w:tcPr>
            <w:tcW w:w="851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Ремонт МДК и КДУ</w:t>
            </w:r>
          </w:p>
        </w:tc>
        <w:tc>
          <w:tcPr>
            <w:tcW w:w="4394" w:type="dxa"/>
            <w:noWrap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 2024 году в рамках проекта «Культура малой Родины» провели текущий ремонт (замены кровли) в Ермолаевском ЦСДК, так же в рамках самообложении в МДК провели замену покрытия сцены. </w:t>
            </w:r>
          </w:p>
        </w:tc>
        <w:tc>
          <w:tcPr>
            <w:tcW w:w="709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8862A6" w:rsidRPr="00A557B6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  <w:hideMark/>
          </w:tcPr>
          <w:p w:rsidR="008862A6" w:rsidRPr="00A557B6" w:rsidRDefault="008862A6" w:rsidP="008862A6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Выполнение муниципальной услуги «</w:t>
            </w:r>
            <w:r w:rsidRPr="00A557B6">
              <w:rPr>
                <w:sz w:val="18"/>
                <w:szCs w:val="18"/>
              </w:rPr>
              <w:t>Создание условий для реализации традиционной народной художественной творческой деятельности населения</w:t>
            </w:r>
            <w:r w:rsidRPr="00A557B6">
              <w:rPr>
                <w:spacing w:val="14"/>
                <w:sz w:val="18"/>
                <w:szCs w:val="18"/>
              </w:rPr>
              <w:t>».</w:t>
            </w:r>
          </w:p>
        </w:tc>
        <w:tc>
          <w:tcPr>
            <w:tcW w:w="1375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Киясовский дом ремесел</w:t>
            </w:r>
          </w:p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Организация учебного процесса по освоению народных промыслов, обучение мастеров надомников, организация презентаций, выставок, ярмарок изделий мастеров, разработка методических материалов, пособий и рекомендаций по вопросам работы мастеров народных промыслов, с</w:t>
            </w:r>
            <w:r w:rsidRPr="00A557B6">
              <w:rPr>
                <w:spacing w:val="14"/>
                <w:sz w:val="18"/>
                <w:szCs w:val="18"/>
              </w:rPr>
              <w:t>охранение и развитие основных видов декоративно – прикладного искусства</w:t>
            </w:r>
          </w:p>
        </w:tc>
        <w:tc>
          <w:tcPr>
            <w:tcW w:w="4394" w:type="dxa"/>
            <w:noWrap/>
          </w:tcPr>
          <w:p w:rsidR="00DF1E5C" w:rsidRPr="00A557B6" w:rsidRDefault="00DF1E5C" w:rsidP="00DF1E5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Ведется кружковая работа с населением – организовано 4 кружка, где обучается 9 человек. Проведено экскурсий, мастер-классов по видам декоративно прикладного искусства – охват </w:t>
            </w:r>
            <w:r w:rsidR="001F216F" w:rsidRPr="00A557B6">
              <w:rPr>
                <w:sz w:val="18"/>
                <w:szCs w:val="18"/>
              </w:rPr>
              <w:t>1016</w:t>
            </w:r>
            <w:r w:rsidRPr="00A557B6">
              <w:rPr>
                <w:sz w:val="18"/>
                <w:szCs w:val="18"/>
              </w:rPr>
              <w:t xml:space="preserve">  человек, организовано</w:t>
            </w:r>
            <w:r w:rsidR="001F216F" w:rsidRPr="00A557B6">
              <w:rPr>
                <w:sz w:val="18"/>
                <w:szCs w:val="18"/>
              </w:rPr>
              <w:t xml:space="preserve"> 42 мероприятия.</w:t>
            </w:r>
            <w:r w:rsidRPr="00A557B6">
              <w:rPr>
                <w:sz w:val="18"/>
                <w:szCs w:val="18"/>
              </w:rPr>
              <w:t xml:space="preserve">    </w:t>
            </w:r>
            <w:r w:rsidR="001F216F" w:rsidRPr="00A557B6">
              <w:rPr>
                <w:sz w:val="18"/>
                <w:szCs w:val="18"/>
              </w:rPr>
              <w:t>М</w:t>
            </w:r>
            <w:r w:rsidRPr="00A557B6">
              <w:rPr>
                <w:sz w:val="18"/>
                <w:szCs w:val="18"/>
              </w:rPr>
              <w:t xml:space="preserve">етодисты принимают активное участие в </w:t>
            </w:r>
            <w:r w:rsidR="001F216F" w:rsidRPr="00A557B6">
              <w:rPr>
                <w:sz w:val="18"/>
                <w:szCs w:val="18"/>
              </w:rPr>
              <w:t xml:space="preserve">районных, </w:t>
            </w:r>
            <w:r w:rsidRPr="00A557B6">
              <w:rPr>
                <w:sz w:val="18"/>
                <w:szCs w:val="18"/>
              </w:rPr>
              <w:t>республиканских  и всероссийских</w:t>
            </w:r>
            <w:r w:rsidR="001F216F" w:rsidRPr="00A557B6">
              <w:rPr>
                <w:sz w:val="18"/>
                <w:szCs w:val="18"/>
              </w:rPr>
              <w:t>,</w:t>
            </w:r>
            <w:r w:rsidRPr="00A557B6">
              <w:rPr>
                <w:sz w:val="18"/>
                <w:szCs w:val="18"/>
              </w:rPr>
              <w:t xml:space="preserve"> международных </w:t>
            </w:r>
            <w:r w:rsidR="001F216F" w:rsidRPr="00A557B6">
              <w:rPr>
                <w:sz w:val="18"/>
                <w:szCs w:val="18"/>
              </w:rPr>
              <w:t>,</w:t>
            </w:r>
            <w:r w:rsidRPr="00A557B6">
              <w:rPr>
                <w:sz w:val="18"/>
                <w:szCs w:val="18"/>
              </w:rPr>
              <w:t>межрегиональные</w:t>
            </w:r>
            <w:r w:rsidR="001F216F" w:rsidRPr="00A557B6">
              <w:rPr>
                <w:sz w:val="18"/>
                <w:szCs w:val="18"/>
              </w:rPr>
              <w:t xml:space="preserve">, </w:t>
            </w:r>
            <w:r w:rsidRPr="00A557B6">
              <w:rPr>
                <w:sz w:val="18"/>
                <w:szCs w:val="18"/>
              </w:rPr>
              <w:t xml:space="preserve"> Ежегодно проводится  экспедиционная работа  по  изучению традиций, сохранению и развитию основных видов декоративно прикладного искусства  своего народа.</w:t>
            </w:r>
          </w:p>
          <w:p w:rsidR="008862A6" w:rsidRPr="00A557B6" w:rsidRDefault="008862A6" w:rsidP="00886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8862A6" w:rsidRPr="00A557B6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  <w:hideMark/>
          </w:tcPr>
          <w:p w:rsidR="008862A6" w:rsidRPr="00A557B6" w:rsidRDefault="008862A6" w:rsidP="008862A6">
            <w:pPr>
              <w:shd w:val="clear" w:color="auto" w:fill="FFFFFF"/>
              <w:tabs>
                <w:tab w:val="left" w:pos="1134"/>
              </w:tabs>
              <w:contextualSpacing/>
              <w:rPr>
                <w:spacing w:val="14"/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375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Киясовский МДК</w:t>
            </w:r>
          </w:p>
        </w:tc>
        <w:tc>
          <w:tcPr>
            <w:tcW w:w="851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В результате модернизации учреждений культуры села, в том числе обновления материально-технической базы, приобретения специального оборудования, обеспечения сельского населения специализированным автотранспортом увеличится количество посетителей культурно-массовых мероприятий</w:t>
            </w:r>
          </w:p>
        </w:tc>
        <w:tc>
          <w:tcPr>
            <w:tcW w:w="4394" w:type="dxa"/>
            <w:noWrap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 2024 году: Старосальинский СДК, Первомайский ЦСДК, Атабаевский СДК,Карамас - Пельгинский ЦСДК,Подгорновский ЦСДК в рамках программы «Самообложение» улучшили МТБ (Приобрели музыкальную аппаратуру, оргтехнику, танцевальную обувь и костюмы)</w:t>
            </w:r>
          </w:p>
          <w:p w:rsidR="008862A6" w:rsidRPr="00A557B6" w:rsidRDefault="008862A6" w:rsidP="00886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8862A6" w:rsidRPr="00A557B6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  <w:hideMark/>
          </w:tcPr>
          <w:p w:rsidR="008862A6" w:rsidRPr="00A557B6" w:rsidRDefault="008862A6" w:rsidP="008862A6">
            <w:pPr>
              <w:shd w:val="clear" w:color="auto" w:fill="FFFFFF"/>
              <w:tabs>
                <w:tab w:val="left" w:pos="1134"/>
              </w:tabs>
              <w:contextualSpacing/>
              <w:rPr>
                <w:spacing w:val="14"/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</w:t>
            </w:r>
            <w:r w:rsidRPr="00A557B6">
              <w:rPr>
                <w:spacing w:val="14"/>
                <w:sz w:val="18"/>
                <w:szCs w:val="18"/>
              </w:rPr>
              <w:lastRenderedPageBreak/>
              <w:t>населенных пунктах с числом жителей до                 50 тысяч человек</w:t>
            </w:r>
          </w:p>
        </w:tc>
        <w:tc>
          <w:tcPr>
            <w:tcW w:w="1375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Киясовский МДК, Подгорновский СДК</w:t>
            </w:r>
          </w:p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8862A6" w:rsidRPr="00A557B6" w:rsidRDefault="008862A6" w:rsidP="008862A6">
            <w:pPr>
              <w:rPr>
                <w:spacing w:val="14"/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Средняя численность участников клубных формирований в расчете на 1000 человек в домах культуры – не менее  209 человек</w:t>
            </w:r>
          </w:p>
        </w:tc>
        <w:tc>
          <w:tcPr>
            <w:tcW w:w="4394" w:type="dxa"/>
            <w:noWrap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Среднее число участников клубных формирований в расчете на 1000 человек населения (чел)</w:t>
            </w:r>
          </w:p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210,5. Изменения претерпели только форма и названия, показатель увеличился из-за увеличения численности населения в районе.</w:t>
            </w:r>
          </w:p>
        </w:tc>
        <w:tc>
          <w:tcPr>
            <w:tcW w:w="709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8862A6" w:rsidRPr="00A557B6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</w:t>
            </w:r>
          </w:p>
        </w:tc>
        <w:tc>
          <w:tcPr>
            <w:tcW w:w="2164" w:type="dxa"/>
            <w:noWrap/>
            <w:hideMark/>
          </w:tcPr>
          <w:p w:rsidR="008862A6" w:rsidRPr="00A557B6" w:rsidRDefault="008862A6" w:rsidP="008862A6">
            <w:pPr>
              <w:shd w:val="clear" w:color="auto" w:fill="FFFFFF"/>
              <w:tabs>
                <w:tab w:val="left" w:pos="-45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Выполнение муниципальной услуги «Создание условий для реализации творчества»</w:t>
            </w:r>
          </w:p>
        </w:tc>
        <w:tc>
          <w:tcPr>
            <w:tcW w:w="1375" w:type="dxa"/>
            <w:noWrap/>
            <w:hideMark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Киясовский МДК</w:t>
            </w:r>
          </w:p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8862A6" w:rsidRPr="00A557B6" w:rsidRDefault="008862A6" w:rsidP="008862A6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Создание клубных формирований,</w:t>
            </w:r>
            <w:r w:rsidRPr="00A557B6">
              <w:rPr>
                <w:spacing w:val="14"/>
                <w:sz w:val="18"/>
                <w:szCs w:val="18"/>
              </w:rPr>
              <w:t xml:space="preserve"> проведение и участие в различных конкурсах, фестивалях, народных праздниках. </w:t>
            </w:r>
            <w:r w:rsidRPr="00A557B6">
              <w:rPr>
                <w:sz w:val="18"/>
                <w:szCs w:val="18"/>
              </w:rPr>
              <w:t>Проведение мероприятий по популяризации традиционной народной культуры</w:t>
            </w:r>
          </w:p>
        </w:tc>
        <w:tc>
          <w:tcPr>
            <w:tcW w:w="4394" w:type="dxa"/>
            <w:noWrap/>
          </w:tcPr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 1 квартале 2024 года в КДУ района всего 134 клубных формирования в них 1824 человека, из них детских 49 (506 человек) и молодежных 5 (в них 90 человек)</w:t>
            </w:r>
          </w:p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 отчетный период функционировали коллективы любительского художественного творчества различной жанровой направленности в количестве 81 ед., в которых насчитывается 774  участников. Из них для детей до 14 лет 40 ед. участников 368, для молодежи 2 ед. участников 16, для взрослых 49 ед. участников 390.</w:t>
            </w:r>
          </w:p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Любительских объединений и клубов по интересам в Киясовском районе 52 единицы, что составляет 38,8% из общего количества формирований. В них участников1035 участников.</w:t>
            </w:r>
          </w:p>
          <w:p w:rsidR="008862A6" w:rsidRPr="00A557B6" w:rsidRDefault="008862A6" w:rsidP="008862A6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Организация и проведение мероприятий международного, всероссийского, республиканского уровней Администрациями муниципальных образований в 2023 году: Республиканский фестиваль, проводимый в рамках Дня семьи, любви и верности под покровительством святых Петра и Февроньи,  «Русская семья и её традиции – ценность России». (июль); Республиканский фестиваль традиционной русской культуры «Никола Летний»</w:t>
            </w:r>
          </w:p>
        </w:tc>
        <w:tc>
          <w:tcPr>
            <w:tcW w:w="709" w:type="dxa"/>
            <w:noWrap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62A6" w:rsidRPr="00A557B6" w:rsidRDefault="008862A6" w:rsidP="008862A6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0"/>
        </w:trPr>
        <w:tc>
          <w:tcPr>
            <w:tcW w:w="506" w:type="dxa"/>
            <w:noWrap/>
          </w:tcPr>
          <w:p w:rsidR="006316FF" w:rsidRPr="00A557B6" w:rsidRDefault="006316FF" w:rsidP="006316FF">
            <w:pPr>
              <w:spacing w:before="24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6316FF" w:rsidRPr="00A557B6" w:rsidRDefault="006316FF" w:rsidP="006316FF">
            <w:pPr>
              <w:spacing w:before="24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noWrap/>
          </w:tcPr>
          <w:p w:rsidR="006316FF" w:rsidRPr="00A557B6" w:rsidRDefault="006316FF" w:rsidP="006316FF">
            <w:pPr>
              <w:spacing w:before="24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</w:tcPr>
          <w:p w:rsidR="006316FF" w:rsidRPr="00A557B6" w:rsidRDefault="006316FF" w:rsidP="006316FF">
            <w:pPr>
              <w:spacing w:before="24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</w:t>
            </w:r>
          </w:p>
        </w:tc>
        <w:tc>
          <w:tcPr>
            <w:tcW w:w="21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316FF" w:rsidRPr="00A557B6" w:rsidRDefault="006316FF" w:rsidP="006316FF">
            <w:pPr>
              <w:jc w:val="both"/>
              <w:rPr>
                <w:b/>
                <w:sz w:val="18"/>
                <w:szCs w:val="18"/>
              </w:rPr>
            </w:pPr>
            <w:r w:rsidRPr="00A557B6">
              <w:rPr>
                <w:sz w:val="18"/>
                <w:szCs w:val="18"/>
                <w:shd w:val="clear" w:color="auto" w:fill="FFFFFF"/>
              </w:rPr>
              <w:t xml:space="preserve">Осуществление мероприятий по государственной поддержке лучших сельских учреждений культуры </w:t>
            </w:r>
          </w:p>
        </w:tc>
        <w:tc>
          <w:tcPr>
            <w:tcW w:w="1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МКУК «Киясовский РКМЦ», МБУК Киясовский МДК»</w:t>
            </w:r>
          </w:p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2015-2026 гг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6316FF" w:rsidRPr="00A557B6" w:rsidRDefault="006316FF" w:rsidP="006316FF">
            <w:pPr>
              <w:spacing w:before="24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  <w:shd w:val="clear" w:color="auto" w:fill="FFFFFF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394" w:type="dxa"/>
            <w:noWrap/>
          </w:tcPr>
          <w:p w:rsidR="006316FF" w:rsidRPr="00A557B6" w:rsidRDefault="001B1EDD" w:rsidP="001B1EDD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не прошли конкурсный отбор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724"/>
        </w:trPr>
        <w:tc>
          <w:tcPr>
            <w:tcW w:w="506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vAlign w:val="bottom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6316FF" w:rsidRPr="00A557B6" w:rsidRDefault="006316FF" w:rsidP="006316FF"/>
        </w:tc>
        <w:tc>
          <w:tcPr>
            <w:tcW w:w="2552" w:type="dxa"/>
            <w:noWrap/>
            <w:vAlign w:val="bottom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14"/>
                <w:sz w:val="18"/>
                <w:szCs w:val="18"/>
                <w:lang w:eastAsia="x-none"/>
              </w:rPr>
            </w:pPr>
          </w:p>
        </w:tc>
        <w:tc>
          <w:tcPr>
            <w:tcW w:w="4394" w:type="dxa"/>
            <w:noWrap/>
            <w:vAlign w:val="bottom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A557B6" w:rsidTr="00EE1525">
        <w:trPr>
          <w:trHeight w:val="267"/>
        </w:trPr>
        <w:tc>
          <w:tcPr>
            <w:tcW w:w="506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3B7CA1" w:rsidRPr="00A557B6" w:rsidRDefault="003B7CA1" w:rsidP="003B7CA1">
            <w:pPr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 xml:space="preserve">Реализация национальной политики, туристское обслуживание населения и </w:t>
            </w:r>
          </w:p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обеспечение доступа к музейным фондам</w:t>
            </w:r>
          </w:p>
        </w:tc>
        <w:tc>
          <w:tcPr>
            <w:tcW w:w="1375" w:type="dxa"/>
            <w:noWrap/>
            <w:vAlign w:val="bottom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vAlign w:val="bottom"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  <w:vAlign w:val="bottom"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67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pStyle w:val="af4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pacing w:val="14"/>
                <w:sz w:val="18"/>
                <w:szCs w:val="18"/>
              </w:rPr>
              <w:t>Выполнение муниципальной услуги «</w:t>
            </w:r>
            <w:r w:rsidRPr="00A557B6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экскурсий»</w:t>
            </w:r>
          </w:p>
          <w:p w:rsidR="006316FF" w:rsidRPr="00A557B6" w:rsidRDefault="006316FF" w:rsidP="006316FF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МБУК «Центр удмуртской культуры» МО «Киясовский район»</w:t>
            </w:r>
          </w:p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pacing w:val="-2"/>
                <w:sz w:val="18"/>
                <w:szCs w:val="18"/>
              </w:rPr>
              <w:t xml:space="preserve">Проведение туристических экскурсий по достопримечательным местам, центрам национальных культур Киясовского района, а также проведение локальных </w:t>
            </w:r>
            <w:r w:rsidRPr="00A557B6">
              <w:rPr>
                <w:spacing w:val="-2"/>
                <w:sz w:val="18"/>
                <w:szCs w:val="18"/>
              </w:rPr>
              <w:lastRenderedPageBreak/>
              <w:t>праздников народного календаря.</w:t>
            </w:r>
          </w:p>
        </w:tc>
        <w:tc>
          <w:tcPr>
            <w:tcW w:w="4394" w:type="dxa"/>
            <w:noWrap/>
          </w:tcPr>
          <w:p w:rsidR="006316FF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lastRenderedPageBreak/>
              <w:t>Всего за 1 полугодие Центром удмуртской культуры обслужено 3803 человека.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67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Обеспечение доступа к музейным фондам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 «Музей Кривоногова П. А.»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6316FF" w:rsidRPr="00A557B6" w:rsidRDefault="006316FF" w:rsidP="006316FF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D50814" w:rsidRPr="00A557B6" w:rsidTr="00EE1525">
        <w:trPr>
          <w:trHeight w:val="267"/>
        </w:trPr>
        <w:tc>
          <w:tcPr>
            <w:tcW w:w="506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  <w:hideMark/>
          </w:tcPr>
          <w:p w:rsidR="00D50814" w:rsidRPr="00A557B6" w:rsidRDefault="00D50814" w:rsidP="00D50814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Оказание муниципальной услуги  «</w:t>
            </w:r>
            <w:r w:rsidRPr="00A557B6">
              <w:rPr>
                <w:bCs/>
                <w:sz w:val="18"/>
                <w:szCs w:val="18"/>
              </w:rPr>
              <w:t>Обеспечение  доступа населения  к музейным фондам и экскурсионное обслуживание населения</w:t>
            </w:r>
            <w:r w:rsidRPr="00A557B6">
              <w:rPr>
                <w:sz w:val="18"/>
                <w:szCs w:val="18"/>
              </w:rPr>
              <w:t>»: публичное представление музейных предметов и коллекций,</w:t>
            </w:r>
            <w:r w:rsidRPr="00A557B6">
              <w:rPr>
                <w:bCs/>
                <w:sz w:val="18"/>
                <w:szCs w:val="18"/>
              </w:rPr>
              <w:t xml:space="preserve"> экскурсионное обслуживание, п</w:t>
            </w:r>
            <w:r w:rsidRPr="00A557B6">
              <w:rPr>
                <w:sz w:val="18"/>
                <w:szCs w:val="18"/>
              </w:rPr>
              <w:t>одготовка и издание печатных и мультимедийных изданий, их виртуальное воспроизведение</w:t>
            </w:r>
          </w:p>
        </w:tc>
        <w:tc>
          <w:tcPr>
            <w:tcW w:w="1375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 «Музей Кривоногова П. А.»</w:t>
            </w:r>
          </w:p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D50814" w:rsidRPr="00A557B6" w:rsidRDefault="00D50814" w:rsidP="00D50814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D50814" w:rsidRPr="00A557B6" w:rsidRDefault="00D50814" w:rsidP="00D50814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Публичное представление музейных предметов и коллекций,</w:t>
            </w:r>
            <w:r w:rsidRPr="00A557B6">
              <w:rPr>
                <w:bCs/>
                <w:sz w:val="18"/>
                <w:szCs w:val="18"/>
              </w:rPr>
              <w:t xml:space="preserve"> экскурсионное обслуживание, п</w:t>
            </w:r>
            <w:r w:rsidRPr="00A557B6">
              <w:rPr>
                <w:sz w:val="18"/>
                <w:szCs w:val="18"/>
              </w:rPr>
              <w:t>одготовка и издание печатных и мультимедийных изданий, их виртуальное воспроизведение</w:t>
            </w:r>
          </w:p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50814" w:rsidRPr="00A557B6" w:rsidRDefault="00D50814" w:rsidP="00D50814">
            <w:pPr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За первое полугодие 2024 года   музей посетил 3446 человек, организовано 87 экскурсий, проведено 11 выставок, на протяжении года  активно использовалась постоянная экспозиция. Организовано  и  проведено  6 массовых мероприятий  и   11 - культурно - образовательных. Тематика  выставок разнообразная: это и  военно- патриотические выставки, выставки посвященные праздникам, памятным событиям, выставки творческих работ.</w:t>
            </w:r>
          </w:p>
          <w:p w:rsidR="00D50814" w:rsidRPr="00A557B6" w:rsidRDefault="00D50814" w:rsidP="00D50814">
            <w:pPr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Проводились экскурсии по туристическому маршруту «Мумыгырлы» и по памятным местам с. Киясово.</w:t>
            </w:r>
          </w:p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814" w:rsidRPr="00A557B6" w:rsidRDefault="00D50814" w:rsidP="00D5081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D50814" w:rsidRPr="00A557B6" w:rsidTr="00EE1525">
        <w:trPr>
          <w:trHeight w:val="267"/>
        </w:trPr>
        <w:tc>
          <w:tcPr>
            <w:tcW w:w="506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  <w:hideMark/>
          </w:tcPr>
          <w:p w:rsidR="00D50814" w:rsidRPr="00A557B6" w:rsidRDefault="00D50814" w:rsidP="00D50814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Разработка комплекса мер по расширению практики обмена выставками между музеями Удмуртской Республики</w:t>
            </w:r>
          </w:p>
        </w:tc>
        <w:tc>
          <w:tcPr>
            <w:tcW w:w="1375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 « Музей Кривоногова П. А.»</w:t>
            </w:r>
          </w:p>
        </w:tc>
        <w:tc>
          <w:tcPr>
            <w:tcW w:w="851" w:type="dxa"/>
            <w:noWrap/>
            <w:hideMark/>
          </w:tcPr>
          <w:p w:rsidR="00D50814" w:rsidRPr="00A557B6" w:rsidRDefault="00D50814" w:rsidP="00D50814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D50814" w:rsidRPr="00A557B6" w:rsidRDefault="00D50814" w:rsidP="00D50814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Увеличение посещений музея</w:t>
            </w:r>
          </w:p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50814" w:rsidRPr="00A557B6" w:rsidRDefault="00D50814" w:rsidP="00D50814">
            <w:pPr>
              <w:tabs>
                <w:tab w:val="left" w:pos="1410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 текущем полугодии в музее демонстрировалась выставка Юкаменского краеведческого музея «Возрождая краски бесермян», наша передвижная баннерная выставка «Петр Кривоногов – летописец Победы» демонстрировалась в Юкаменском краеведческом музее</w:t>
            </w:r>
          </w:p>
        </w:tc>
        <w:tc>
          <w:tcPr>
            <w:tcW w:w="709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0814" w:rsidRPr="00A557B6" w:rsidRDefault="00D50814" w:rsidP="00D5081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D50814" w:rsidRPr="00A557B6" w:rsidTr="00EE1525">
        <w:trPr>
          <w:trHeight w:val="560"/>
        </w:trPr>
        <w:tc>
          <w:tcPr>
            <w:tcW w:w="506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D50814" w:rsidRPr="00A557B6" w:rsidRDefault="00D50814" w:rsidP="00D50814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Разработка комплекса мер по работе МБУ «Киясовский районный музей Кривоногова Петра Александровича» в вечернее и ночное время</w:t>
            </w:r>
          </w:p>
        </w:tc>
        <w:tc>
          <w:tcPr>
            <w:tcW w:w="1375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 « Музей Кривоногова П. А.»</w:t>
            </w:r>
          </w:p>
        </w:tc>
        <w:tc>
          <w:tcPr>
            <w:tcW w:w="851" w:type="dxa"/>
            <w:noWrap/>
            <w:hideMark/>
          </w:tcPr>
          <w:p w:rsidR="00D50814" w:rsidRPr="00A557B6" w:rsidRDefault="00D50814" w:rsidP="00D50814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D50814" w:rsidRPr="00A557B6" w:rsidRDefault="00D50814" w:rsidP="00D50814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Увеличение посещений музея, повышение качества услуг</w:t>
            </w:r>
          </w:p>
        </w:tc>
        <w:tc>
          <w:tcPr>
            <w:tcW w:w="4394" w:type="dxa"/>
            <w:noWrap/>
          </w:tcPr>
          <w:p w:rsidR="00D50814" w:rsidRPr="00A557B6" w:rsidRDefault="00D50814" w:rsidP="00D50814">
            <w:pPr>
              <w:ind w:firstLine="567"/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 рамках «Музейной недели» и «Ночи музеев» 18 мая  директором музея была проведена пешеходная экскурсия по памятным местам с. Киясово «Прикоснись к истории района». Учащиеся 2 класса Киясовской средней школы  узнали много интересного о прошлом села, посетили памятные места райцентра (13 человек). Также ребята побывали на выставке «Война. Победа.Память».</w:t>
            </w:r>
          </w:p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0814" w:rsidRPr="00A557B6" w:rsidRDefault="00D50814" w:rsidP="00D5081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D50814" w:rsidRPr="00A557B6" w:rsidTr="00EE1525">
        <w:trPr>
          <w:trHeight w:val="687"/>
        </w:trPr>
        <w:tc>
          <w:tcPr>
            <w:tcW w:w="506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</w:tcPr>
          <w:p w:rsidR="00D50814" w:rsidRPr="00A557B6" w:rsidRDefault="00D50814" w:rsidP="00D50814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Обновление материально – технической базы Музея</w:t>
            </w:r>
          </w:p>
        </w:tc>
        <w:tc>
          <w:tcPr>
            <w:tcW w:w="1375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 « Музей Кривоногова П. А.»</w:t>
            </w:r>
          </w:p>
        </w:tc>
        <w:tc>
          <w:tcPr>
            <w:tcW w:w="851" w:type="dxa"/>
            <w:noWrap/>
          </w:tcPr>
          <w:p w:rsidR="00D50814" w:rsidRPr="00A557B6" w:rsidRDefault="00D50814" w:rsidP="00D50814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D50814" w:rsidRPr="00A557B6" w:rsidRDefault="00D50814" w:rsidP="00D50814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Повышение качества услуг музея</w:t>
            </w:r>
          </w:p>
        </w:tc>
        <w:tc>
          <w:tcPr>
            <w:tcW w:w="4394" w:type="dxa"/>
            <w:noWrap/>
          </w:tcPr>
          <w:p w:rsidR="00D50814" w:rsidRPr="00A557B6" w:rsidRDefault="00D50814" w:rsidP="00D50814">
            <w:pPr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 первом полугодии 2024 года в музей были приобретены 3 манекена для демонстрации одежды на выставках, приобретено многофункциональное устройство, новый большой экран, шкаф для хранения музейных предметов одежды основного фонда, вешалки гардеробные  шт.</w:t>
            </w:r>
          </w:p>
        </w:tc>
        <w:tc>
          <w:tcPr>
            <w:tcW w:w="709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0814" w:rsidRPr="00A557B6" w:rsidRDefault="00D50814" w:rsidP="00D5081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D50814" w:rsidRPr="00A557B6" w:rsidTr="00EE1525">
        <w:trPr>
          <w:trHeight w:val="687"/>
        </w:trPr>
        <w:tc>
          <w:tcPr>
            <w:tcW w:w="506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</w:tcPr>
          <w:p w:rsidR="00D50814" w:rsidRPr="00A557B6" w:rsidRDefault="00D50814" w:rsidP="00D50814">
            <w:pPr>
              <w:pStyle w:val="af8"/>
              <w:ind w:hanging="44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 xml:space="preserve">Обеспечение доступа к электронным фондам муниципальных музеев с использованием информационно-телекоммуникационной сети Интернет (создание веб-сайтов </w:t>
            </w:r>
            <w:r w:rsidRPr="00A557B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музеев).</w:t>
            </w:r>
          </w:p>
        </w:tc>
        <w:tc>
          <w:tcPr>
            <w:tcW w:w="1375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МБУ « Музей Кривоногова П. А.»</w:t>
            </w:r>
          </w:p>
        </w:tc>
        <w:tc>
          <w:tcPr>
            <w:tcW w:w="851" w:type="dxa"/>
            <w:noWrap/>
          </w:tcPr>
          <w:p w:rsidR="00D50814" w:rsidRPr="00A557B6" w:rsidRDefault="00D50814" w:rsidP="00D50814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D50814" w:rsidRPr="00A557B6" w:rsidRDefault="00D50814" w:rsidP="00D50814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Увеличение посещений музея</w:t>
            </w:r>
          </w:p>
        </w:tc>
        <w:tc>
          <w:tcPr>
            <w:tcW w:w="4394" w:type="dxa"/>
            <w:noWrap/>
          </w:tcPr>
          <w:p w:rsidR="00D50814" w:rsidRPr="00A557B6" w:rsidRDefault="00D50814" w:rsidP="00D50814">
            <w:pPr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Функционирует сайт музея. </w:t>
            </w:r>
          </w:p>
          <w:p w:rsidR="00D50814" w:rsidRPr="00A557B6" w:rsidRDefault="00D50814" w:rsidP="00D50814">
            <w:pPr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Информация обо всех  выставках  и других мероприятиях, проводимых в музее и вне музея, публикуется на страничке музея ВКонтакте в сети Интернет.</w:t>
            </w:r>
          </w:p>
        </w:tc>
        <w:tc>
          <w:tcPr>
            <w:tcW w:w="709" w:type="dxa"/>
            <w:noWrap/>
          </w:tcPr>
          <w:p w:rsidR="00D50814" w:rsidRPr="00A557B6" w:rsidRDefault="00D50814" w:rsidP="00D508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0814" w:rsidRPr="00A557B6" w:rsidRDefault="00D50814" w:rsidP="00D5081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A557B6" w:rsidTr="00EE1525">
        <w:trPr>
          <w:trHeight w:val="347"/>
        </w:trPr>
        <w:tc>
          <w:tcPr>
            <w:tcW w:w="506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3B7CA1" w:rsidRPr="00A557B6" w:rsidRDefault="003B7CA1" w:rsidP="003B7CA1">
            <w:pPr>
              <w:pStyle w:val="af8"/>
              <w:ind w:hanging="4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vAlign w:val="bottom"/>
            <w:hideMark/>
          </w:tcPr>
          <w:p w:rsidR="003B7CA1" w:rsidRPr="00A557B6" w:rsidRDefault="003B7CA1" w:rsidP="003B7CA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3B7CA1" w:rsidRPr="00A557B6" w:rsidRDefault="003B7CA1" w:rsidP="003B7CA1">
            <w:pPr>
              <w:pStyle w:val="af8"/>
              <w:ind w:hanging="4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A557B6" w:rsidTr="00EE1525">
        <w:trPr>
          <w:trHeight w:val="276"/>
        </w:trPr>
        <w:tc>
          <w:tcPr>
            <w:tcW w:w="506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Создание условий для реализации муниципальной программы»</w:t>
            </w:r>
          </w:p>
        </w:tc>
        <w:tc>
          <w:tcPr>
            <w:tcW w:w="1375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pStyle w:val="af4"/>
              <w:tabs>
                <w:tab w:val="left" w:pos="-92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Реализация установленных полномочий (функций) Управления по культуре</w:t>
            </w:r>
            <w:r w:rsidRPr="00A557B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делам молодежи, </w:t>
            </w:r>
            <w:r w:rsidRPr="00A557B6">
              <w:rPr>
                <w:rFonts w:ascii="Times New Roman" w:hAnsi="Times New Roman"/>
                <w:sz w:val="18"/>
                <w:szCs w:val="18"/>
              </w:rPr>
              <w:t>спорту и туризму Администрации муниципального образования «Киясовский район».</w:t>
            </w:r>
          </w:p>
          <w:p w:rsidR="006316FF" w:rsidRPr="00A557B6" w:rsidRDefault="006316FF" w:rsidP="006316FF">
            <w:pPr>
              <w:pStyle w:val="af4"/>
              <w:tabs>
                <w:tab w:val="left" w:pos="-92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В рамках основного мероприятия осуществляется финансирование расходов:</w:t>
            </w:r>
          </w:p>
          <w:p w:rsidR="006316FF" w:rsidRPr="00A557B6" w:rsidRDefault="006316FF" w:rsidP="006316FF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на содержание Управления;</w:t>
            </w:r>
          </w:p>
          <w:p w:rsidR="006316FF" w:rsidRPr="00A557B6" w:rsidRDefault="006316FF" w:rsidP="006316FF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на диспансеризацию специалистов и служащих Управления;</w:t>
            </w:r>
          </w:p>
          <w:p w:rsidR="006316FF" w:rsidRPr="00A557B6" w:rsidRDefault="006316FF" w:rsidP="006316FF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на уплату налога на транспорт;</w:t>
            </w:r>
          </w:p>
          <w:p w:rsidR="006316FF" w:rsidRPr="00A557B6" w:rsidRDefault="006316FF" w:rsidP="006316FF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проведение специальной оценки условий труда.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</w:t>
            </w:r>
            <w:r w:rsidR="00165E99" w:rsidRPr="00A557B6">
              <w:rPr>
                <w:sz w:val="18"/>
                <w:szCs w:val="18"/>
              </w:rPr>
              <w:t>ов</w:t>
            </w:r>
            <w:r w:rsidRPr="00A557B6">
              <w:rPr>
                <w:sz w:val="18"/>
                <w:szCs w:val="18"/>
              </w:rPr>
              <w:t xml:space="preserve">кий РКМЦ» 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pStyle w:val="af4"/>
              <w:tabs>
                <w:tab w:val="left" w:pos="24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Реализация установленных полномочий (функций) Управления по культуре спорту и туризму Администрации муниципального образования «Киясовский район».</w:t>
            </w:r>
          </w:p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  <w:vAlign w:val="bottom"/>
          </w:tcPr>
          <w:p w:rsidR="007E4AC6" w:rsidRPr="00A557B6" w:rsidRDefault="007E4AC6" w:rsidP="007E4A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а) На уставную деятельность Финансовые средства бюджета, выделенные в течение 202</w:t>
            </w:r>
            <w:r w:rsidR="00165E99" w:rsidRPr="00A557B6">
              <w:rPr>
                <w:sz w:val="18"/>
                <w:szCs w:val="18"/>
              </w:rPr>
              <w:t>4</w:t>
            </w:r>
            <w:r w:rsidRPr="00A557B6">
              <w:rPr>
                <w:sz w:val="18"/>
                <w:szCs w:val="18"/>
              </w:rPr>
              <w:t xml:space="preserve"> года составили: </w:t>
            </w:r>
            <w:r w:rsidR="0094720E" w:rsidRPr="00A557B6">
              <w:rPr>
                <w:sz w:val="18"/>
                <w:szCs w:val="18"/>
              </w:rPr>
              <w:t xml:space="preserve"> </w:t>
            </w:r>
            <w:r w:rsidRPr="00A557B6">
              <w:rPr>
                <w:sz w:val="18"/>
                <w:szCs w:val="18"/>
              </w:rPr>
              <w:t>рублей</w:t>
            </w:r>
          </w:p>
          <w:p w:rsidR="007E4AC6" w:rsidRPr="00A557B6" w:rsidRDefault="007E4AC6" w:rsidP="007E4A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 б) Диспансеризацию проходят в соответствии  с графиком по году рождения</w:t>
            </w:r>
          </w:p>
          <w:p w:rsidR="007E4AC6" w:rsidRPr="00A557B6" w:rsidRDefault="007E4AC6" w:rsidP="007E4A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в) Уплачено   </w:t>
            </w:r>
            <w:r w:rsidR="00956546" w:rsidRPr="00A557B6">
              <w:rPr>
                <w:sz w:val="18"/>
                <w:szCs w:val="18"/>
              </w:rPr>
              <w:t>11448</w:t>
            </w:r>
            <w:r w:rsidRPr="00A557B6">
              <w:rPr>
                <w:sz w:val="18"/>
                <w:szCs w:val="18"/>
              </w:rPr>
              <w:t xml:space="preserve">    руб. налога на транспорт</w:t>
            </w:r>
          </w:p>
          <w:p w:rsidR="007E4AC6" w:rsidRPr="00A557B6" w:rsidRDefault="007E4AC6" w:rsidP="007E4AC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</w:rPr>
              <w:t>г) М</w:t>
            </w:r>
            <w:r w:rsidRPr="00A557B6">
              <w:rPr>
                <w:rFonts w:eastAsia="Calibri"/>
                <w:sz w:val="18"/>
                <w:szCs w:val="18"/>
                <w:lang w:eastAsia="en-US"/>
              </w:rPr>
              <w:t xml:space="preserve">ероприятия по специальной оценке условий труда проходят раз в пять лет. </w:t>
            </w:r>
          </w:p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1959"/>
        </w:trPr>
        <w:tc>
          <w:tcPr>
            <w:tcW w:w="50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pPr>
              <w:pStyle w:val="af4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Предоставление мер социальной поддержки работникам муниципальных учреждений культуры Киясовского района.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Предоставление мер социальной поддержки работникам муниципальных учреждений культуры Киясовского района в виде денежной компенсации расходов по оплате жилых помещений и коммунальных услуг (отопление и оснащение)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</w:tcPr>
          <w:p w:rsidR="006316FF" w:rsidRPr="00A557B6" w:rsidRDefault="007E4AC6" w:rsidP="00CE1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 компенсацию коммунальных расходов работникам культуры бюджетом МО «Киясовский район»  выделено –</w:t>
            </w:r>
            <w:r w:rsidR="001B2369" w:rsidRPr="00A557B6">
              <w:rPr>
                <w:sz w:val="18"/>
                <w:szCs w:val="18"/>
              </w:rPr>
              <w:t xml:space="preserve"> 126379.2</w:t>
            </w:r>
            <w:r w:rsidR="00D50814" w:rsidRPr="00A557B6">
              <w:rPr>
                <w:sz w:val="18"/>
                <w:szCs w:val="18"/>
              </w:rPr>
              <w:t xml:space="preserve">  </w:t>
            </w:r>
            <w:r w:rsidRPr="00A557B6">
              <w:rPr>
                <w:sz w:val="18"/>
                <w:szCs w:val="18"/>
              </w:rPr>
              <w:t>рублей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1547"/>
        </w:trPr>
        <w:tc>
          <w:tcPr>
            <w:tcW w:w="506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pPr>
              <w:pStyle w:val="af4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Повышение квалификации, подготовка и переподготовка кадров муниципальных учреждений культуры Киясовского района.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Повышение квалификации работников муниципальных учреждений культуры осуществляется  на базе АОУ ДПО УР «Центр повышения квалификации работников культуры  Удмуртской Республики»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</w:tcPr>
          <w:p w:rsidR="007E4AC6" w:rsidRPr="00A557B6" w:rsidRDefault="007E4AC6" w:rsidP="007E4A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Всего за отчетный период   </w:t>
            </w:r>
            <w:r w:rsidR="00165E99" w:rsidRPr="00A557B6">
              <w:rPr>
                <w:sz w:val="18"/>
                <w:szCs w:val="18"/>
              </w:rPr>
              <w:t xml:space="preserve">15 </w:t>
            </w:r>
            <w:r w:rsidRPr="00A557B6">
              <w:rPr>
                <w:sz w:val="18"/>
                <w:szCs w:val="18"/>
              </w:rPr>
              <w:t>специалистов прошли курсы повышения квалификации.</w:t>
            </w:r>
          </w:p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1509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pStyle w:val="af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Проведение аттестации работников муниципальных учреждений культуры Киясовского района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Проведение плановой и внеплановой аттестации работников муниципальных учреждений культуры Киясовского района</w:t>
            </w:r>
          </w:p>
        </w:tc>
        <w:tc>
          <w:tcPr>
            <w:tcW w:w="4394" w:type="dxa"/>
            <w:noWrap/>
          </w:tcPr>
          <w:p w:rsidR="00CE1F49" w:rsidRPr="00A557B6" w:rsidRDefault="00CE1F49" w:rsidP="00CE1F49">
            <w:pPr>
              <w:tabs>
                <w:tab w:val="left" w:pos="1222"/>
              </w:tabs>
              <w:rPr>
                <w:sz w:val="18"/>
                <w:szCs w:val="18"/>
              </w:rPr>
            </w:pPr>
            <w:r w:rsidRPr="00A557B6">
              <w:rPr>
                <w:bCs/>
                <w:kern w:val="36"/>
                <w:sz w:val="18"/>
                <w:szCs w:val="18"/>
              </w:rPr>
              <w:t>Полная аттестация работников культуры, искусства и централизованной бухгалтерии прошла в 2019 году с</w:t>
            </w:r>
            <w:r w:rsidRPr="00A557B6">
              <w:rPr>
                <w:sz w:val="18"/>
                <w:szCs w:val="18"/>
              </w:rPr>
              <w:t xml:space="preserve">  ноября по декабрь месяц. Аттестация работников проводится 1 раз в 5 лет.</w:t>
            </w:r>
          </w:p>
          <w:p w:rsidR="006316FF" w:rsidRPr="00A557B6" w:rsidRDefault="00CE1F49" w:rsidP="00CE1F49">
            <w:pPr>
              <w:tabs>
                <w:tab w:val="left" w:pos="1222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Индивидуальная аттестация проводится для работников школ искусств. 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443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Реализация комплекса мер, направленных на обеспечение квалифицированными и творческими кадрами муниципальных учреждений культуры Киясовского района.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CE1F49" w:rsidRPr="00A557B6" w:rsidRDefault="00CE1F49" w:rsidP="00CE1F49">
            <w:pPr>
              <w:ind w:firstLine="175"/>
              <w:jc w:val="both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 xml:space="preserve">С учащимися школ района проводится профориентационная работа. По утвержденному графику организуются выезды в школы района. </w:t>
            </w:r>
          </w:p>
          <w:p w:rsidR="00CE1F49" w:rsidRPr="00A557B6" w:rsidRDefault="00CE1F49" w:rsidP="00CE1F49">
            <w:pPr>
              <w:ind w:firstLine="175"/>
              <w:jc w:val="both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Ежегодно выделяется автобус для подвоза старшеклассников на День открытых дверей в Республиканский колледж культуры.</w:t>
            </w:r>
          </w:p>
          <w:p w:rsidR="00CE1F49" w:rsidRPr="00A557B6" w:rsidRDefault="00CE1F49" w:rsidP="00CE1F49">
            <w:pPr>
              <w:ind w:firstLine="175"/>
              <w:jc w:val="both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Директор МКУК «Киясовский РКМЦ» В.П.Коконов и директор МБУ ДО «Киясовская ДШИ» выезжали в музыкальный колледж с беседой с целью привлечения выпускников в район.</w:t>
            </w:r>
          </w:p>
          <w:p w:rsidR="006316FF" w:rsidRPr="00A557B6" w:rsidRDefault="00CE1F49" w:rsidP="00CE1F49">
            <w:pPr>
              <w:ind w:firstLine="175"/>
              <w:jc w:val="both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На сегодняшний день в СУЗах Удмуртской Республики и за ее пределами обучаются 10 (-6) студентов.</w:t>
            </w:r>
          </w:p>
          <w:p w:rsidR="00CE1F49" w:rsidRPr="00A557B6" w:rsidRDefault="00CE1F49" w:rsidP="00CE1F49">
            <w:pPr>
              <w:ind w:firstLine="175"/>
              <w:jc w:val="both"/>
              <w:rPr>
                <w:bCs/>
                <w:sz w:val="18"/>
                <w:szCs w:val="18"/>
              </w:rPr>
            </w:pPr>
            <w:r w:rsidRPr="00A557B6">
              <w:rPr>
                <w:rFonts w:eastAsia="Calibri"/>
                <w:sz w:val="18"/>
                <w:szCs w:val="18"/>
                <w:lang w:eastAsia="en-US"/>
              </w:rPr>
              <w:t>Для учащихся школ искусств 4 июля была организована поездка в филармонию г. Ижевска, на концертную программу, где</w:t>
            </w:r>
            <w:r w:rsidRPr="00A557B6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 прозвучали классические музыкальные произведения в исполнении детско-юношеского симфонического оркестра Удмуртии. Художественный руководитель - заслуженный деятель искусств Лев Накаряко.</w:t>
            </w:r>
            <w:r w:rsidRPr="00A557B6">
              <w:rPr>
                <w:rFonts w:eastAsia="Calibri"/>
                <w:sz w:val="18"/>
                <w:szCs w:val="18"/>
                <w:lang w:eastAsia="en-US"/>
              </w:rPr>
              <w:t xml:space="preserve"> Всего на концерт съездило 19 человек.</w:t>
            </w:r>
          </w:p>
        </w:tc>
        <w:tc>
          <w:tcPr>
            <w:tcW w:w="709" w:type="dxa"/>
            <w:noWrap/>
            <w:vAlign w:val="bottom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993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Организация и проведение конкурса на лучшего специалиста года в сфере культуры по номинациям.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Участие в республиканском конкурсе молодой специалист по номинациям</w:t>
            </w:r>
          </w:p>
        </w:tc>
        <w:tc>
          <w:tcPr>
            <w:tcW w:w="4394" w:type="dxa"/>
            <w:noWrap/>
          </w:tcPr>
          <w:p w:rsidR="006316FF" w:rsidRPr="00A557B6" w:rsidRDefault="009E28DD" w:rsidP="009E2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 республиканском конкурсе на получение денежного поощрения  лучший специалист учреждения культуры, получила зав. ДПИ Шакирова О.Г.-50,0 т. руб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829"/>
        </w:trPr>
        <w:tc>
          <w:tcPr>
            <w:tcW w:w="506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 xml:space="preserve">Утверждение механизма формирования муниципального задания на оказание муниципальных услуг (выполнение работ) в сфере культуры и его финансового </w:t>
            </w:r>
            <w:r w:rsidRPr="00A557B6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для всех подведомственных учреждений.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lastRenderedPageBreak/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Осуществление контроля за выполнение муниципального задания (ежеквартальный отчет)</w:t>
            </w:r>
          </w:p>
        </w:tc>
        <w:tc>
          <w:tcPr>
            <w:tcW w:w="4394" w:type="dxa"/>
            <w:noWrap/>
          </w:tcPr>
          <w:p w:rsidR="009E28DD" w:rsidRPr="00A557B6" w:rsidRDefault="009E28DD" w:rsidP="009E2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Принято Положение о формировании муниципального задания, приказом МКУК «Киясовский РКМЦ», утверждены муниципальные задания всем учреждениям культуры.</w:t>
            </w:r>
          </w:p>
          <w:p w:rsidR="006316FF" w:rsidRPr="00A557B6" w:rsidRDefault="009E28DD" w:rsidP="009E2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  Киясовским РКМЦ проводятся ежеквартально камеральные проверки показателей и раз в год выездные проверки.  Ежеквартальная плановая камеральная проверка прошла  во всех учреждениях </w:t>
            </w:r>
            <w:r w:rsidRPr="00A557B6">
              <w:rPr>
                <w:sz w:val="18"/>
                <w:szCs w:val="18"/>
              </w:rPr>
              <w:lastRenderedPageBreak/>
              <w:t>культуры за 1 квартал 2024 года.</w:t>
            </w:r>
          </w:p>
        </w:tc>
        <w:tc>
          <w:tcPr>
            <w:tcW w:w="709" w:type="dxa"/>
            <w:noWrap/>
            <w:vAlign w:val="bottom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560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103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Разработка и внедрение системы мотивации руководителей и специалистов муниципальных учреждений культуры Киясовского района на основе заключения эффективных контрактов.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Повышение качества работы</w:t>
            </w:r>
          </w:p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6316FF" w:rsidRPr="00A557B6" w:rsidRDefault="009E28DD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Эффективные контракты заключены со всеми (91 чел.) специалистами и руководителями.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007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09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Повышение информационной открытости органов местного самоуправления Киясовского района в сфере культуры.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Информирование населения о деятельности органов местного самоуправления Киясовского</w:t>
            </w:r>
          </w:p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района в сфере культуры, планах мероприятий, анонсов мероприятий, правовых актов, регламентирующих сферу культуры; отчетов о деятельности на сайтах</w:t>
            </w:r>
          </w:p>
        </w:tc>
        <w:tc>
          <w:tcPr>
            <w:tcW w:w="4394" w:type="dxa"/>
            <w:noWrap/>
          </w:tcPr>
          <w:p w:rsidR="006316FF" w:rsidRPr="00A557B6" w:rsidRDefault="009E28DD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 официальном сайте местного самоуправления  Киясовского района  в разделе культура идет постоянное обновление информации: афиши, план работы на год и отчеты. О проводимых мероприятиях  и анонсах выкладывается так же  на сайте Министерства культуры УР.  Вся актуальная информация размещается  на официальных сайтах Музея П.А. Кривоногова, Киясовской и Подгорновской ДШИ, сайт Киясовской МЦБ. Так же ведется работа через официальные страницы ВКонтакте по всем учреждениям.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3114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Создание официальных сайтов муниципальных учреждений культуры Киясовского района,  а также контроль за публикацией на них информации о деятельности учреждений в соответствии с  законодательством, в том числе в разрезе их филиалов (структурных  подразделений)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Информирование населения о деятельности муниципальных учреждений культуры</w:t>
            </w:r>
          </w:p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Киясовского района</w:t>
            </w:r>
          </w:p>
        </w:tc>
        <w:tc>
          <w:tcPr>
            <w:tcW w:w="4394" w:type="dxa"/>
            <w:noWrap/>
          </w:tcPr>
          <w:p w:rsidR="009E28DD" w:rsidRPr="00A557B6" w:rsidRDefault="009E28DD" w:rsidP="009E2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Функционирование официального сайта Музея П.А. Кривоногова, Киясовской и Подгорновской ДШИ, сайт Киясовской МЦБ.</w:t>
            </w:r>
          </w:p>
          <w:p w:rsidR="006316FF" w:rsidRPr="00A557B6" w:rsidRDefault="009E28DD" w:rsidP="009E2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 учреждениях культуры и филиалах функционируют страницы и группы ВКонтакте и Одноклассниках, что позволяет охватить большее количество аудитории.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0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pStyle w:val="af4"/>
              <w:tabs>
                <w:tab w:val="left" w:pos="-4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Обеспечение и развитие системы обратной связи с потребителями муниципальных услуг, оказываемых в сфере культуры.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9E28DD" w:rsidRPr="00A557B6" w:rsidRDefault="009E28DD" w:rsidP="009E2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 2022 году министерством культуры УР совместно с   региональным оператором  проведена независимая оценка качества услуг проверке долежали все учреждения культуры. Вся информация размещается на государственном сайте </w:t>
            </w:r>
            <w:r w:rsidRPr="00A557B6">
              <w:rPr>
                <w:sz w:val="18"/>
                <w:szCs w:val="18"/>
                <w:lang w:val="en-US"/>
              </w:rPr>
              <w:t>bus</w:t>
            </w:r>
            <w:r w:rsidRPr="00A557B6">
              <w:rPr>
                <w:sz w:val="18"/>
                <w:szCs w:val="18"/>
              </w:rPr>
              <w:t>.</w:t>
            </w:r>
            <w:r w:rsidRPr="00A557B6">
              <w:rPr>
                <w:sz w:val="18"/>
                <w:szCs w:val="18"/>
                <w:lang w:val="en-US"/>
              </w:rPr>
              <w:t>gov</w:t>
            </w:r>
            <w:r w:rsidRPr="00A557B6">
              <w:rPr>
                <w:sz w:val="18"/>
                <w:szCs w:val="18"/>
              </w:rPr>
              <w:t>.</w:t>
            </w:r>
            <w:r w:rsidRPr="00A557B6">
              <w:rPr>
                <w:sz w:val="18"/>
                <w:szCs w:val="18"/>
                <w:lang w:val="en-US"/>
              </w:rPr>
              <w:t>ru</w:t>
            </w:r>
            <w:r w:rsidRPr="00A557B6">
              <w:rPr>
                <w:sz w:val="18"/>
                <w:szCs w:val="18"/>
              </w:rPr>
              <w:t>.</w:t>
            </w:r>
          </w:p>
          <w:p w:rsidR="009E28DD" w:rsidRPr="00A557B6" w:rsidRDefault="009E28DD" w:rsidP="009E2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Так же, проведена независимая оценка в МБУ ДО «Киясовская ДШИ» и МБУ ДО «Подгорновская ДШИ» региональным оператором в сфере образования. Вся информация размещена на государственном сайте </w:t>
            </w:r>
            <w:r w:rsidRPr="00A557B6">
              <w:rPr>
                <w:sz w:val="18"/>
                <w:szCs w:val="18"/>
                <w:lang w:val="en-US"/>
              </w:rPr>
              <w:t>bus</w:t>
            </w:r>
            <w:r w:rsidRPr="00A557B6">
              <w:rPr>
                <w:sz w:val="18"/>
                <w:szCs w:val="18"/>
              </w:rPr>
              <w:t>.</w:t>
            </w:r>
            <w:r w:rsidRPr="00A557B6">
              <w:rPr>
                <w:sz w:val="18"/>
                <w:szCs w:val="18"/>
                <w:lang w:val="en-US"/>
              </w:rPr>
              <w:t>gov</w:t>
            </w:r>
            <w:r w:rsidRPr="00A557B6">
              <w:rPr>
                <w:sz w:val="18"/>
                <w:szCs w:val="18"/>
              </w:rPr>
              <w:t>.</w:t>
            </w:r>
            <w:r w:rsidRPr="00A557B6">
              <w:rPr>
                <w:sz w:val="18"/>
                <w:szCs w:val="18"/>
                <w:lang w:val="en-US"/>
              </w:rPr>
              <w:t>ru</w:t>
            </w:r>
            <w:r w:rsidRPr="00A557B6">
              <w:rPr>
                <w:sz w:val="18"/>
                <w:szCs w:val="18"/>
              </w:rPr>
              <w:t>.</w:t>
            </w:r>
          </w:p>
          <w:p w:rsidR="009E28DD" w:rsidRPr="00A557B6" w:rsidRDefault="009E28DD" w:rsidP="009E2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По итогам НОК разработаны и утверждены планы </w:t>
            </w:r>
            <w:r w:rsidRPr="00A557B6">
              <w:rPr>
                <w:sz w:val="18"/>
                <w:szCs w:val="18"/>
              </w:rPr>
              <w:lastRenderedPageBreak/>
              <w:t xml:space="preserve">мероприятий по устранению недостатков выявленных в результате проведения НОК.   </w:t>
            </w:r>
          </w:p>
          <w:p w:rsidR="006316FF" w:rsidRPr="00A557B6" w:rsidRDefault="009E28DD" w:rsidP="009E2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Все разработанные планы и отчеты направлены в Министерство культуры УР для  размещения на сайте </w:t>
            </w:r>
            <w:r w:rsidRPr="00A557B6">
              <w:rPr>
                <w:sz w:val="18"/>
                <w:szCs w:val="18"/>
                <w:lang w:val="en-US"/>
              </w:rPr>
              <w:t>bus</w:t>
            </w:r>
            <w:r w:rsidRPr="00A557B6">
              <w:rPr>
                <w:sz w:val="18"/>
                <w:szCs w:val="18"/>
              </w:rPr>
              <w:t>.</w:t>
            </w:r>
            <w:r w:rsidRPr="00A557B6">
              <w:rPr>
                <w:sz w:val="18"/>
                <w:szCs w:val="18"/>
                <w:lang w:val="en-US"/>
              </w:rPr>
              <w:t>gov</w:t>
            </w:r>
            <w:r w:rsidRPr="00A557B6">
              <w:rPr>
                <w:sz w:val="18"/>
                <w:szCs w:val="18"/>
              </w:rPr>
              <w:t>.</w:t>
            </w:r>
            <w:r w:rsidRPr="00A557B6">
              <w:rPr>
                <w:sz w:val="18"/>
                <w:szCs w:val="18"/>
                <w:lang w:val="en-US"/>
              </w:rPr>
              <w:t>ru</w:t>
            </w:r>
            <w:r w:rsidRPr="00A557B6">
              <w:rPr>
                <w:sz w:val="18"/>
                <w:szCs w:val="18"/>
              </w:rPr>
              <w:t>.</w:t>
            </w:r>
          </w:p>
          <w:p w:rsidR="009E28DD" w:rsidRPr="00A557B6" w:rsidRDefault="009E28DD" w:rsidP="009E2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Плановая проверка по НОК  запланирована на 2025 год всх учреждений культуры.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62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Организация системы регулярного мониторинга удовлетворенности потребителей муниципальных услуг их качеством и доступностью в муниципальных учреждениях культуры Киясовского района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4394" w:type="dxa"/>
            <w:noWrap/>
          </w:tcPr>
          <w:p w:rsidR="006316FF" w:rsidRPr="00A557B6" w:rsidRDefault="00EB04EA" w:rsidP="006316FF">
            <w:pPr>
              <w:ind w:firstLine="33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Ежегодно в ноябре месяце проводится мониторинг удовлетворения качеством предоставляемых услуг в 2023 году –92 %, по полученным результатам разработан план мероприятий по устранению недостатков.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1004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Рассмотрение обращений граждан по вопросам сферы культуры, принятие мер реагирования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Рассмотрение обращений граждан по вопросам сферы культуры, принятие мер реагирования</w:t>
            </w:r>
          </w:p>
        </w:tc>
        <w:tc>
          <w:tcPr>
            <w:tcW w:w="4394" w:type="dxa"/>
            <w:noWrap/>
          </w:tcPr>
          <w:p w:rsidR="00EB04EA" w:rsidRPr="00A557B6" w:rsidRDefault="00EB04EA" w:rsidP="00EB0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За отчетный период  на все поступившие  обращения как в письменном, так и в устном виде даны ответы.</w:t>
            </w:r>
          </w:p>
          <w:p w:rsidR="006316FF" w:rsidRPr="00A557B6" w:rsidRDefault="006316FF" w:rsidP="00EB0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0"/>
        </w:trPr>
        <w:tc>
          <w:tcPr>
            <w:tcW w:w="506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</w:t>
            </w:r>
          </w:p>
        </w:tc>
        <w:tc>
          <w:tcPr>
            <w:tcW w:w="2164" w:type="dxa"/>
            <w:noWrap/>
            <w:hideMark/>
          </w:tcPr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3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  <w:hideMark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  <w:hideMark/>
          </w:tcPr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Обновление материально- технической базы подведомственных учреждений</w:t>
            </w:r>
          </w:p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16FF" w:rsidRPr="00A557B6" w:rsidRDefault="006316FF" w:rsidP="006316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EB04EA" w:rsidRPr="00A557B6" w:rsidRDefault="00EB04EA" w:rsidP="00EB0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На специализированном автобусе автоклуб ездит по району с концертами, театрализованными представлениями, всего обслужено за полугодие 2023 года </w:t>
            </w:r>
            <w:r w:rsidR="00F51E59" w:rsidRPr="00A557B6">
              <w:rPr>
                <w:sz w:val="18"/>
                <w:szCs w:val="18"/>
              </w:rPr>
              <w:t>–проведено 70 мероприятий, обслужено -4309</w:t>
            </w:r>
            <w:r w:rsidRPr="00A557B6">
              <w:rPr>
                <w:sz w:val="18"/>
                <w:szCs w:val="18"/>
              </w:rPr>
              <w:t xml:space="preserve">  человек.</w:t>
            </w:r>
          </w:p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0"/>
        </w:trPr>
        <w:tc>
          <w:tcPr>
            <w:tcW w:w="506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</w:t>
            </w:r>
          </w:p>
        </w:tc>
        <w:tc>
          <w:tcPr>
            <w:tcW w:w="2164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Организация работы по проведению конкурсов, фестивалей, форумов в рамках реализации проектов, направленных на поддержку волонтерства и добровольчества в сфере культуры</w:t>
            </w:r>
          </w:p>
        </w:tc>
        <w:tc>
          <w:tcPr>
            <w:tcW w:w="1375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Создание волонтерских объединений на базе учреждений культуры</w:t>
            </w:r>
          </w:p>
        </w:tc>
        <w:tc>
          <w:tcPr>
            <w:tcW w:w="4394" w:type="dxa"/>
            <w:noWrap/>
          </w:tcPr>
          <w:p w:rsidR="00EB04EA" w:rsidRPr="00A557B6" w:rsidRDefault="00EB04EA" w:rsidP="00EB0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На территории МО действуют 3 добровольческих формирования ОД «Волонтеры культуры», 2 из которых функционируют на базе Дома Культуры, и 1 - на базе районной библиотеки..  На сегодняшний день числится 120 волонтеров в </w:t>
            </w:r>
            <w:r w:rsidR="00F41496" w:rsidRPr="00A557B6">
              <w:rPr>
                <w:sz w:val="18"/>
                <w:szCs w:val="18"/>
              </w:rPr>
              <w:t>учреждениях культуры, из них 8</w:t>
            </w:r>
            <w:r w:rsidRPr="00A557B6">
              <w:rPr>
                <w:sz w:val="18"/>
                <w:szCs w:val="18"/>
              </w:rPr>
              <w:t xml:space="preserve">5 чел. зарегистрированы на сайте </w:t>
            </w:r>
            <w:r w:rsidRPr="00A557B6">
              <w:rPr>
                <w:rFonts w:eastAsia="Arial"/>
                <w:sz w:val="18"/>
                <w:szCs w:val="18"/>
                <w:lang w:val="en-US"/>
              </w:rPr>
              <w:t>DOBRO</w:t>
            </w:r>
            <w:r w:rsidRPr="00A557B6">
              <w:rPr>
                <w:rFonts w:eastAsia="Arial"/>
                <w:sz w:val="18"/>
                <w:szCs w:val="18"/>
              </w:rPr>
              <w:t>.</w:t>
            </w:r>
            <w:r w:rsidRPr="00A557B6">
              <w:rPr>
                <w:rFonts w:eastAsia="Arial"/>
                <w:sz w:val="18"/>
                <w:szCs w:val="18"/>
                <w:lang w:val="en-US"/>
              </w:rPr>
              <w:t>RU</w:t>
            </w:r>
            <w:r w:rsidRPr="00A557B6">
              <w:rPr>
                <w:sz w:val="18"/>
                <w:szCs w:val="18"/>
              </w:rPr>
              <w:t>.</w:t>
            </w:r>
            <w:r w:rsidRPr="00A557B6">
              <w:rPr>
                <w:rFonts w:eastAsia="Arial"/>
                <w:sz w:val="18"/>
                <w:szCs w:val="18"/>
              </w:rPr>
              <w:t xml:space="preserve"> </w:t>
            </w:r>
          </w:p>
          <w:p w:rsidR="006316FF" w:rsidRPr="00A557B6" w:rsidRDefault="00EB04EA" w:rsidP="00EB0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rFonts w:eastAsia="Arial"/>
                <w:sz w:val="18"/>
                <w:szCs w:val="18"/>
              </w:rPr>
              <w:t>Систематически с участниками мероприятий проводятся знакомство с платформой «</w:t>
            </w:r>
            <w:r w:rsidRPr="00A557B6">
              <w:rPr>
                <w:rFonts w:eastAsia="Arial"/>
                <w:sz w:val="18"/>
                <w:szCs w:val="18"/>
                <w:lang w:val="en-US"/>
              </w:rPr>
              <w:t>DOBRO</w:t>
            </w:r>
            <w:r w:rsidRPr="00A557B6">
              <w:rPr>
                <w:rFonts w:eastAsia="Arial"/>
                <w:sz w:val="18"/>
                <w:szCs w:val="18"/>
              </w:rPr>
              <w:t>.</w:t>
            </w:r>
            <w:r w:rsidRPr="00A557B6">
              <w:rPr>
                <w:rFonts w:eastAsia="Arial"/>
                <w:sz w:val="18"/>
                <w:szCs w:val="18"/>
                <w:lang w:val="en-US"/>
              </w:rPr>
              <w:t>RU</w:t>
            </w:r>
            <w:r w:rsidRPr="00A557B6">
              <w:rPr>
                <w:rFonts w:eastAsia="Arial"/>
                <w:sz w:val="18"/>
                <w:szCs w:val="18"/>
              </w:rPr>
              <w:t xml:space="preserve">», и предлагается возможность регистрации с получением </w:t>
            </w:r>
            <w:r w:rsidRPr="00A557B6">
              <w:rPr>
                <w:rFonts w:eastAsia="Arial"/>
                <w:sz w:val="18"/>
                <w:szCs w:val="18"/>
                <w:lang w:val="en-US"/>
              </w:rPr>
              <w:t>ID</w:t>
            </w:r>
            <w:r w:rsidRPr="00A557B6">
              <w:rPr>
                <w:rFonts w:eastAsia="Arial"/>
                <w:sz w:val="18"/>
                <w:szCs w:val="18"/>
              </w:rPr>
              <w:t xml:space="preserve"> номера.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316FF" w:rsidRPr="00A557B6" w:rsidTr="00EE1525">
        <w:trPr>
          <w:trHeight w:val="20"/>
        </w:trPr>
        <w:tc>
          <w:tcPr>
            <w:tcW w:w="506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16</w:t>
            </w:r>
          </w:p>
        </w:tc>
        <w:tc>
          <w:tcPr>
            <w:tcW w:w="2164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1375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МКУК «Киясовский РКМЦ», МБУК «Киясовская МЦБ»,</w:t>
            </w:r>
            <w:r w:rsidR="00A83310" w:rsidRPr="00A557B6">
              <w:rPr>
                <w:sz w:val="18"/>
                <w:szCs w:val="18"/>
              </w:rPr>
              <w:t xml:space="preserve"> </w:t>
            </w:r>
            <w:r w:rsidRPr="00A557B6">
              <w:rPr>
                <w:sz w:val="18"/>
                <w:szCs w:val="18"/>
              </w:rPr>
              <w:t>МБУК «Киясовский МДК»,</w:t>
            </w:r>
            <w:r w:rsidRPr="00A557B6">
              <w:t xml:space="preserve"> </w:t>
            </w:r>
            <w:r w:rsidRPr="00A557B6">
              <w:rPr>
                <w:sz w:val="18"/>
                <w:szCs w:val="18"/>
              </w:rPr>
              <w:t>МБУ «Музей Кривоногова П.А.»</w:t>
            </w:r>
          </w:p>
        </w:tc>
        <w:tc>
          <w:tcPr>
            <w:tcW w:w="851" w:type="dxa"/>
            <w:noWrap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2015-2028 гг</w:t>
            </w:r>
          </w:p>
        </w:tc>
        <w:tc>
          <w:tcPr>
            <w:tcW w:w="1275" w:type="dxa"/>
            <w:noWrap/>
          </w:tcPr>
          <w:p w:rsidR="006316FF" w:rsidRPr="00A557B6" w:rsidRDefault="006316FF" w:rsidP="006316FF">
            <w:r w:rsidRPr="00A557B6">
              <w:rPr>
                <w:sz w:val="18"/>
                <w:szCs w:val="18"/>
              </w:rPr>
              <w:t>01.01.2024 г - 30.06.2024 г</w:t>
            </w:r>
          </w:p>
        </w:tc>
        <w:tc>
          <w:tcPr>
            <w:tcW w:w="2552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394" w:type="dxa"/>
            <w:noWrap/>
          </w:tcPr>
          <w:p w:rsidR="006316FF" w:rsidRPr="00A557B6" w:rsidRDefault="00EB04EA" w:rsidP="00EB0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Победители в конкурсе  по государственной поддержке лучших сельских учреждений культуры стала МБУ «Музей Кривоногова П.А.» и получили 106,3 руб.</w:t>
            </w:r>
          </w:p>
        </w:tc>
        <w:tc>
          <w:tcPr>
            <w:tcW w:w="709" w:type="dxa"/>
            <w:noWrap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D86EBF" w:rsidRPr="00A557B6" w:rsidTr="00EE1525">
        <w:trPr>
          <w:trHeight w:val="60"/>
        </w:trPr>
        <w:tc>
          <w:tcPr>
            <w:tcW w:w="506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86EBF" w:rsidRPr="00A557B6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:rsidR="00D86EBF" w:rsidRPr="00A557B6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D86EBF" w:rsidRPr="00A557B6" w:rsidTr="00EE1525">
        <w:trPr>
          <w:trHeight w:val="262"/>
        </w:trPr>
        <w:tc>
          <w:tcPr>
            <w:tcW w:w="506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86EBF" w:rsidRPr="00A557B6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:rsidR="00D86EBF" w:rsidRPr="00A557B6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</w:tbl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321"/>
      </w:tblGrid>
      <w:tr w:rsidR="004B4854" w:rsidRPr="00A557B6" w:rsidTr="004B4854">
        <w:tc>
          <w:tcPr>
            <w:tcW w:w="8897" w:type="dxa"/>
          </w:tcPr>
          <w:p w:rsidR="004B4854" w:rsidRPr="00A557B6" w:rsidRDefault="004B4854" w:rsidP="00A20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321" w:type="dxa"/>
          </w:tcPr>
          <w:p w:rsidR="004B4854" w:rsidRPr="00A557B6" w:rsidRDefault="004B4854" w:rsidP="00A20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557B6">
              <w:rPr>
                <w:sz w:val="22"/>
                <w:szCs w:val="22"/>
              </w:rPr>
              <w:t>Приложение 4</w:t>
            </w:r>
          </w:p>
          <w:p w:rsidR="004B4854" w:rsidRPr="00A557B6" w:rsidRDefault="004B4854" w:rsidP="00A20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к  муниципальной программе</w:t>
            </w:r>
          </w:p>
          <w:p w:rsidR="004B4854" w:rsidRPr="00A557B6" w:rsidRDefault="004B4854" w:rsidP="00A20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20"/>
                <w:szCs w:val="20"/>
              </w:rPr>
              <w:t>«Развитие культуры» на 2015-2028 годы</w:t>
            </w:r>
          </w:p>
        </w:tc>
      </w:tr>
    </w:tbl>
    <w:p w:rsidR="004B4854" w:rsidRPr="00A557B6" w:rsidRDefault="004B48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rPr>
          <w:sz w:val="18"/>
          <w:szCs w:val="18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4"/>
        <w:gridCol w:w="283"/>
        <w:gridCol w:w="1550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B4854" w:rsidRPr="00A557B6" w:rsidTr="004B4854">
        <w:trPr>
          <w:trHeight w:val="282"/>
        </w:trPr>
        <w:tc>
          <w:tcPr>
            <w:tcW w:w="1587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854" w:rsidRPr="00A557B6" w:rsidRDefault="00A20754" w:rsidP="004B4854">
            <w:pPr>
              <w:rPr>
                <w:b/>
                <w:bCs/>
                <w:sz w:val="16"/>
                <w:szCs w:val="16"/>
              </w:rPr>
            </w:pPr>
            <w:r w:rsidRPr="00A557B6">
              <w:rPr>
                <w:sz w:val="18"/>
                <w:szCs w:val="18"/>
              </w:rPr>
              <w:tab/>
            </w:r>
            <w:r w:rsidR="004B4854" w:rsidRPr="00A557B6">
              <w:rPr>
                <w:b/>
                <w:bCs/>
                <w:sz w:val="16"/>
                <w:szCs w:val="16"/>
              </w:rPr>
              <w:t>Прогноз сводных показателей муниципальных заданий на оказание муниципальных услуг (выполнение работ) на 01.07.2024 г.</w:t>
            </w:r>
          </w:p>
        </w:tc>
      </w:tr>
      <w:tr w:rsidR="004B4854" w:rsidRPr="00A557B6" w:rsidTr="004B4854">
        <w:trPr>
          <w:trHeight w:val="282"/>
        </w:trPr>
        <w:tc>
          <w:tcPr>
            <w:tcW w:w="15877" w:type="dxa"/>
            <w:gridSpan w:val="3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B4854" w:rsidRPr="00A557B6" w:rsidTr="004B4854">
        <w:trPr>
          <w:trHeight w:val="1380"/>
        </w:trPr>
        <w:tc>
          <w:tcPr>
            <w:tcW w:w="11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 измерения объема муниципальной услуги (работы)</w:t>
            </w:r>
          </w:p>
        </w:tc>
        <w:tc>
          <w:tcPr>
            <w:tcW w:w="5954" w:type="dxa"/>
            <w:gridSpan w:val="1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5964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Расходы на оказание муниципальной услуги (выполнение работ), в тыс.руб.</w:t>
            </w:r>
          </w:p>
        </w:tc>
      </w:tr>
      <w:tr w:rsidR="004B4854" w:rsidRPr="00A557B6" w:rsidTr="004B4854">
        <w:trPr>
          <w:trHeight w:val="450"/>
        </w:trPr>
        <w:tc>
          <w:tcPr>
            <w:tcW w:w="113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Значение показателя объема муниципальной услуги (работы)</w:t>
            </w:r>
          </w:p>
        </w:tc>
        <w:tc>
          <w:tcPr>
            <w:tcW w:w="5964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</w:tr>
      <w:tr w:rsidR="004B4854" w:rsidRPr="00A557B6" w:rsidTr="004B4854">
        <w:trPr>
          <w:cantSplit/>
          <w:trHeight w:val="1134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МП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Пп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ind w:hanging="10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М</w:t>
            </w:r>
          </w:p>
        </w:tc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4B4854" w:rsidRPr="00A557B6" w:rsidRDefault="004B4854" w:rsidP="004B48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2028</w:t>
            </w:r>
          </w:p>
        </w:tc>
      </w:tr>
      <w:tr w:rsidR="004B4854" w:rsidRPr="00A557B6" w:rsidTr="004B4854">
        <w:trPr>
          <w:trHeight w:val="97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Подпрограмма: "Библиотечное обслуживание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8514,6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8168,4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6804,10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11519,40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11636,10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11596,00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10596,60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11121,50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9896,90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13780,50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14387,60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15278,90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15278,90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15278,90</w:t>
            </w:r>
          </w:p>
        </w:tc>
      </w:tr>
      <w:tr w:rsidR="004B4854" w:rsidRPr="00A557B6" w:rsidTr="004B4854">
        <w:trPr>
          <w:trHeight w:val="54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Библиотечное обслуживание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B4854" w:rsidRPr="00A557B6" w:rsidTr="004B4854">
        <w:trPr>
          <w:trHeight w:val="154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посещений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76041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76911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96624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81809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93283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93718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98590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102449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125527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161438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179396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179396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179396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8514,6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4411,4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3739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9561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9043,6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10443,4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9536,6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10017,5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13229,5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13093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13903,9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13903,9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13903,9</w:t>
            </w:r>
          </w:p>
        </w:tc>
      </w:tr>
      <w:tr w:rsidR="004B4854" w:rsidRPr="00A557B6" w:rsidTr="004B4854">
        <w:trPr>
          <w:trHeight w:val="193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посещений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69231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70402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72431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60689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68386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73428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76600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78900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81700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81700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81700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4021,4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3323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6906,9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8599,2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8371,6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8807,5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10886,5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12070,9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12070,9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12070,9</w:t>
            </w:r>
          </w:p>
        </w:tc>
      </w:tr>
      <w:tr w:rsidR="004B4854" w:rsidRPr="00A557B6" w:rsidTr="004B4854">
        <w:trPr>
          <w:trHeight w:val="202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 (вне стационарных условиях)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посещений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5919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22919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12308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11677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16500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18600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18600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18600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576,3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611</w:t>
            </w:r>
          </w:p>
        </w:tc>
      </w:tr>
      <w:tr w:rsidR="004B4854" w:rsidRPr="00A557B6" w:rsidTr="004B4854">
        <w:trPr>
          <w:trHeight w:val="18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 (удаленно через сеть «Интернет»)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посещений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20302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9378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9675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13024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16880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17344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36027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66038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79096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79096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79096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2136,7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1267,9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1222</w:t>
            </w:r>
          </w:p>
        </w:tc>
      </w:tr>
      <w:tr w:rsidR="004B4854" w:rsidRPr="00A557B6" w:rsidTr="004B4854">
        <w:trPr>
          <w:trHeight w:val="162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62371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60916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3596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2682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806,4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99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Библиографическая обработка документов и создание каталогов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документов (библиографических записе</w:t>
            </w:r>
            <w:r w:rsidRPr="00A557B6">
              <w:rPr>
                <w:sz w:val="16"/>
                <w:szCs w:val="16"/>
              </w:rPr>
              <w:lastRenderedPageBreak/>
              <w:t>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2121,1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576,3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611</w:t>
            </w:r>
          </w:p>
        </w:tc>
      </w:tr>
      <w:tr w:rsidR="004B4854" w:rsidRPr="00A557B6" w:rsidTr="004B4854">
        <w:trPr>
          <w:trHeight w:val="76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Предоставление консультационных и методических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проведенных консультаций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208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проведенных методических мероприятий (семинар, конференция)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298,1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1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Методическое обеспечение в области библиотечного дела.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документов (библиографических записей)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471,4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576,3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394,9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539,3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718,6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764</w:t>
            </w:r>
          </w:p>
        </w:tc>
      </w:tr>
      <w:tr w:rsidR="004B4854" w:rsidRPr="00A557B6" w:rsidTr="004B4854">
        <w:trPr>
          <w:trHeight w:val="106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Подпрограмма:"Организация досуга, развитие народного творчества и ремесел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30197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29827,2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20685,7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37287,4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35055,3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29433,2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32611,3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32722,4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31583,8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31512,7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33369,3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35345,1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35345,1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35345,1</w:t>
            </w:r>
          </w:p>
        </w:tc>
      </w:tr>
      <w:tr w:rsidR="004B4854" w:rsidRPr="00A557B6" w:rsidTr="004B4854">
        <w:trPr>
          <w:trHeight w:val="144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13832,2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12631,1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</w:tr>
      <w:tr w:rsidR="004B4854" w:rsidRPr="00A557B6" w:rsidTr="004B4854">
        <w:trPr>
          <w:trHeight w:val="141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посещений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Человек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43081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43557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29263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44743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44743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44881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44881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44881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44881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44881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44881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20759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23309,4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17215,8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17469,3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19779,8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19894,3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19853,7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21022,3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22267,1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22267,1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22267,1</w:t>
            </w:r>
          </w:p>
        </w:tc>
      </w:tr>
      <w:tr w:rsidR="004B4854" w:rsidRPr="00A557B6" w:rsidTr="004B4854">
        <w:trPr>
          <w:trHeight w:val="1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мероприятий (фестивали по месту расположения организации)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1661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214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мероприятий (народные гуляния, праздники, торжественные мероприятия, памятные даты по месту расположения организации)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10126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118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мероприятий (конкурсы, смотры по месту расположения организации)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118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Предоставление консультационных и методических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Штука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142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и проведение культурно-массовых мероприятий (культурно-массовых (иные зрелищные мероприятия)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штука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1940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4099,2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5514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1815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 и проведение культурно-массовых мероприятий ( культурно-массовых (иной деятельности в результате которой сохраняются, создаются , распространяются культурные ценности)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1938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2224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2285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2376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2376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2376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2376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2376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2376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875,9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5298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5854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6508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8846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8824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9343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9897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9897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9897</w:t>
            </w:r>
          </w:p>
        </w:tc>
      </w:tr>
      <w:tr w:rsidR="004B4854" w:rsidRPr="00A557B6" w:rsidTr="004B4854">
        <w:trPr>
          <w:trHeight w:val="141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и проведение культурно-массовых мероприятий. Творческих (фестиваль, выставка, конкурс, смотр)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штука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1177,4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2919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7143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2943,3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6542,9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6434,6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2843,5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3181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3181</w:t>
            </w:r>
          </w:p>
        </w:tc>
      </w:tr>
      <w:tr w:rsidR="004B4854" w:rsidRPr="00A557B6" w:rsidTr="004B4854">
        <w:trPr>
          <w:trHeight w:val="14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и проведение культурно-массовых мероприятий (Методических (семинар, конференция)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штука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3244,4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585"/>
        </w:trPr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 xml:space="preserve"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 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объектов (изделий декоративно-прикладного искусства), внесенных в электронный каталог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646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834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3881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3727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3976,1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1975,1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2235"/>
        </w:trPr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</w:tr>
      <w:tr w:rsidR="004B4854" w:rsidRPr="00A557B6" w:rsidTr="004B4854">
        <w:trPr>
          <w:trHeight w:val="144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и проведение культурно-массовых мероприятий (творческих (фестиваль, выставка, конкурс, смотр)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культурно-массовых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2575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</w:tr>
      <w:tr w:rsidR="004B4854" w:rsidRPr="00A557B6" w:rsidTr="004B4854">
        <w:trPr>
          <w:trHeight w:val="115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Подпрограмма:"Реализация национальной политики, туристическое обслуживание населения и обеспечение доступа к музейным фондам"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2173,2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2039,1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1686,4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2906,4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3133,6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3298,9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4955,2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6145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5731,7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7750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8238,7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8763,6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8763,6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8763,6</w:t>
            </w:r>
          </w:p>
        </w:tc>
      </w:tr>
      <w:tr w:rsidR="004B4854" w:rsidRPr="00A557B6" w:rsidTr="004B4854">
        <w:trPr>
          <w:trHeight w:val="54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Организация и проведение экскурсий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center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7467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7638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1272,2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1405,7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1938,9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2132,8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2268,7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3905,6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2360,8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2170,2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2958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3343,2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3343,2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3343,2</w:t>
            </w:r>
          </w:p>
        </w:tc>
      </w:tr>
      <w:tr w:rsidR="004B4854" w:rsidRPr="00A557B6" w:rsidTr="004B4854">
        <w:trPr>
          <w:trHeight w:val="84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Осуществление экскурсионного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экскурсантов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Человек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7467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7638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7500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1172,2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1405,7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1938,9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2132,8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2268,7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3905,6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2360,8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2170,2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2958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3343,2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3343,2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3343,2</w:t>
            </w:r>
          </w:p>
        </w:tc>
      </w:tr>
      <w:tr w:rsidR="004B4854" w:rsidRPr="00A557B6" w:rsidTr="004B4854">
        <w:trPr>
          <w:trHeight w:val="238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 xml:space="preserve"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объектов (видов декоративно-прикладного искусства)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2547,0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3688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3925</w:t>
            </w:r>
          </w:p>
        </w:tc>
      </w:tr>
      <w:tr w:rsidR="004B4854" w:rsidRPr="00A557B6" w:rsidTr="004B4854">
        <w:trPr>
          <w:trHeight w:val="5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Обеспечение доступа к музейным фондам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633,4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637,4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967,5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1000,8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1030,2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1049,6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1012,2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1014,5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1408,7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1495,4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1495,4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1495,4</w:t>
            </w:r>
          </w:p>
        </w:tc>
      </w:tr>
      <w:tr w:rsidR="004B4854" w:rsidRPr="00A557B6" w:rsidTr="004B4854">
        <w:trPr>
          <w:trHeight w:val="300"/>
        </w:trPr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Публичный показ музейных предметов, музейных коллекций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Число посетителей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Человек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6974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8248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8248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8497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5711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5813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5365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6297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6605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6875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901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629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625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950,5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950,8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994,6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956,2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790,5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1029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1099,7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1166,4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1166,4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1166,4</w:t>
            </w:r>
          </w:p>
        </w:tc>
      </w:tr>
      <w:tr w:rsidR="004B4854" w:rsidRPr="00A557B6" w:rsidTr="004B4854">
        <w:trPr>
          <w:trHeight w:val="450"/>
        </w:trPr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</w:tr>
      <w:tr w:rsidR="004B4854" w:rsidRPr="00A557B6" w:rsidTr="004B4854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Публичный показ музейных предметов, музейных коллекций (в стационарных условиях)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Число посетителей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Человек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4452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5086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5086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5254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3470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4320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618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934,5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900,8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939,6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900,2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730,5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1014,7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1076,4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1076,4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1076,4</w:t>
            </w:r>
          </w:p>
        </w:tc>
      </w:tr>
      <w:tr w:rsidR="004B4854" w:rsidRPr="00A557B6" w:rsidTr="004B4854">
        <w:trPr>
          <w:trHeight w:val="915"/>
        </w:trPr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</w:tr>
      <w:tr w:rsidR="004B4854" w:rsidRPr="00A557B6" w:rsidTr="004B4854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Публичный показ музейных предметов, музейных коллекций (вне стационара)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Число посетителей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Человек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2522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3162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3162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3243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2525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2825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90</w:t>
            </w:r>
          </w:p>
        </w:tc>
      </w:tr>
      <w:tr w:rsidR="004B4854" w:rsidRPr="00A557B6" w:rsidTr="004B4854">
        <w:trPr>
          <w:trHeight w:val="615"/>
        </w:trPr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</w:p>
        </w:tc>
      </w:tr>
      <w:tr w:rsidR="004B4854" w:rsidRPr="00A557B6" w:rsidTr="004B4854">
        <w:trPr>
          <w:trHeight w:val="138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Создание экспозиций (выставок) музеев, организация выездных выставок (в стационарных условиях)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Количество экспозиций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Единица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926,2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329</w:t>
            </w:r>
          </w:p>
        </w:tc>
      </w:tr>
      <w:tr w:rsidR="004B4854" w:rsidRPr="00A557B6" w:rsidTr="004B4854">
        <w:trPr>
          <w:trHeight w:val="12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Подпрограмма:"Создание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7645,4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10500,9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14576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18300,8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17149,4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23952,6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26537,6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27378,2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22086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27210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jc w:val="right"/>
              <w:rPr>
                <w:b/>
                <w:bCs/>
                <w:sz w:val="16"/>
                <w:szCs w:val="16"/>
              </w:rPr>
            </w:pPr>
            <w:r w:rsidRPr="00A557B6">
              <w:rPr>
                <w:b/>
                <w:bCs/>
                <w:sz w:val="16"/>
                <w:szCs w:val="16"/>
              </w:rPr>
              <w:t>27210</w:t>
            </w:r>
          </w:p>
        </w:tc>
      </w:tr>
      <w:tr w:rsidR="004B4854" w:rsidRPr="00A557B6" w:rsidTr="004B4854">
        <w:trPr>
          <w:trHeight w:val="129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Мероприятия по комплексному обслуживанию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7645,4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10500,9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14576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18300,8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17149,4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23952,6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26537,6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27378,2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22086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27210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27210</w:t>
            </w:r>
          </w:p>
        </w:tc>
      </w:tr>
      <w:tr w:rsidR="004B4854" w:rsidRPr="00A557B6" w:rsidTr="004B4854">
        <w:trPr>
          <w:trHeight w:val="17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Содержание (эксплуатация) имущества, находящегося в государственной (муниципальной ) собственности.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Эксплуатируемая площадь, всего в т.ч.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Тысяча квадратных метров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51,04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7645,4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10500,9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14576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18300,8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17149,4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23952,6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26537,6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27378,2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27210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4854" w:rsidRPr="00A557B6" w:rsidRDefault="004B4854" w:rsidP="004B4854">
            <w:pPr>
              <w:jc w:val="right"/>
              <w:rPr>
                <w:sz w:val="16"/>
                <w:szCs w:val="16"/>
              </w:rPr>
            </w:pPr>
            <w:r w:rsidRPr="00A557B6">
              <w:rPr>
                <w:sz w:val="16"/>
                <w:szCs w:val="16"/>
              </w:rPr>
              <w:t>27210</w:t>
            </w:r>
          </w:p>
        </w:tc>
      </w:tr>
    </w:tbl>
    <w:p w:rsidR="00A20754" w:rsidRPr="00A557B6" w:rsidRDefault="00A207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612"/>
      </w:tblGrid>
      <w:tr w:rsidR="004B4854" w:rsidRPr="00A557B6" w:rsidTr="004B4854">
        <w:tc>
          <w:tcPr>
            <w:tcW w:w="9606" w:type="dxa"/>
          </w:tcPr>
          <w:p w:rsidR="004B4854" w:rsidRPr="00A557B6" w:rsidRDefault="004B4854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12" w:type="dxa"/>
          </w:tcPr>
          <w:p w:rsidR="004B4854" w:rsidRPr="00A557B6" w:rsidRDefault="004B4854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Приложение 5</w:t>
            </w:r>
          </w:p>
          <w:p w:rsidR="004B4854" w:rsidRPr="00A557B6" w:rsidRDefault="004B4854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 муниципальной программе Киясовского района</w:t>
            </w:r>
          </w:p>
          <w:p w:rsidR="004B4854" w:rsidRPr="00A557B6" w:rsidRDefault="004B4854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«Развитие культуры» на 2015-2028 годы</w:t>
            </w:r>
          </w:p>
        </w:tc>
      </w:tr>
    </w:tbl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tbl>
      <w:tblPr>
        <w:tblStyle w:val="a6"/>
        <w:tblW w:w="14708" w:type="dxa"/>
        <w:tblLayout w:type="fixed"/>
        <w:tblLook w:val="04A0" w:firstRow="1" w:lastRow="0" w:firstColumn="1" w:lastColumn="0" w:noHBand="0" w:noVBand="1"/>
      </w:tblPr>
      <w:tblGrid>
        <w:gridCol w:w="396"/>
        <w:gridCol w:w="356"/>
        <w:gridCol w:w="396"/>
        <w:gridCol w:w="327"/>
        <w:gridCol w:w="1553"/>
        <w:gridCol w:w="1333"/>
        <w:gridCol w:w="481"/>
        <w:gridCol w:w="327"/>
        <w:gridCol w:w="352"/>
        <w:gridCol w:w="828"/>
        <w:gridCol w:w="606"/>
        <w:gridCol w:w="466"/>
        <w:gridCol w:w="466"/>
        <w:gridCol w:w="466"/>
        <w:gridCol w:w="466"/>
        <w:gridCol w:w="466"/>
        <w:gridCol w:w="578"/>
        <w:gridCol w:w="578"/>
        <w:gridCol w:w="578"/>
        <w:gridCol w:w="578"/>
        <w:gridCol w:w="578"/>
        <w:gridCol w:w="578"/>
        <w:gridCol w:w="578"/>
        <w:gridCol w:w="578"/>
        <w:gridCol w:w="799"/>
      </w:tblGrid>
      <w:tr w:rsidR="004B4854" w:rsidRPr="00A557B6" w:rsidTr="004B4854">
        <w:trPr>
          <w:trHeight w:val="28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</w:tr>
      <w:tr w:rsidR="004B4854" w:rsidRPr="00A557B6" w:rsidTr="004B4854">
        <w:trPr>
          <w:trHeight w:val="282"/>
        </w:trPr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Ресурсное обеспечение реализации муниципальной программы за счет средств бюджета муниципального района 01.07.2024 г.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</w:tr>
      <w:tr w:rsidR="004B4854" w:rsidRPr="00A557B6" w:rsidTr="004B4854">
        <w:trPr>
          <w:trHeight w:val="282"/>
        </w:trPr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</w:tr>
      <w:tr w:rsidR="004B4854" w:rsidRPr="00A557B6" w:rsidTr="004B4854">
        <w:trPr>
          <w:trHeight w:val="1530"/>
        </w:trPr>
        <w:tc>
          <w:tcPr>
            <w:tcW w:w="1475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753" w:type="dxa"/>
            <w:gridSpan w:val="1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4B4854" w:rsidRPr="00A557B6" w:rsidTr="004B4854">
        <w:trPr>
          <w:trHeight w:val="945"/>
        </w:trPr>
        <w:tc>
          <w:tcPr>
            <w:tcW w:w="396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МП</w:t>
            </w:r>
          </w:p>
        </w:tc>
        <w:tc>
          <w:tcPr>
            <w:tcW w:w="356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Пп</w:t>
            </w:r>
          </w:p>
        </w:tc>
        <w:tc>
          <w:tcPr>
            <w:tcW w:w="396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ОМ</w:t>
            </w:r>
          </w:p>
        </w:tc>
        <w:tc>
          <w:tcPr>
            <w:tcW w:w="327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1333" w:type="dxa"/>
            <w:vMerge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ГРБС</w:t>
            </w:r>
          </w:p>
        </w:tc>
        <w:tc>
          <w:tcPr>
            <w:tcW w:w="327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Рз</w:t>
            </w:r>
          </w:p>
        </w:tc>
        <w:tc>
          <w:tcPr>
            <w:tcW w:w="352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</w:t>
            </w:r>
          </w:p>
        </w:tc>
        <w:tc>
          <w:tcPr>
            <w:tcW w:w="828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ЦС</w:t>
            </w:r>
          </w:p>
        </w:tc>
        <w:tc>
          <w:tcPr>
            <w:tcW w:w="606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ВР</w:t>
            </w:r>
          </w:p>
        </w:tc>
        <w:tc>
          <w:tcPr>
            <w:tcW w:w="466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2015 год</w:t>
            </w:r>
          </w:p>
        </w:tc>
        <w:tc>
          <w:tcPr>
            <w:tcW w:w="466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2016 год</w:t>
            </w:r>
          </w:p>
        </w:tc>
        <w:tc>
          <w:tcPr>
            <w:tcW w:w="466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2017 год</w:t>
            </w:r>
          </w:p>
        </w:tc>
        <w:tc>
          <w:tcPr>
            <w:tcW w:w="466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2018 год</w:t>
            </w:r>
          </w:p>
        </w:tc>
        <w:tc>
          <w:tcPr>
            <w:tcW w:w="466" w:type="dxa"/>
            <w:tcBorders>
              <w:top w:val="single" w:sz="4" w:space="0" w:color="auto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2019 год</w:t>
            </w:r>
          </w:p>
        </w:tc>
        <w:tc>
          <w:tcPr>
            <w:tcW w:w="578" w:type="dxa"/>
            <w:tcBorders>
              <w:top w:val="single" w:sz="4" w:space="0" w:color="auto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2020 год</w:t>
            </w:r>
          </w:p>
        </w:tc>
        <w:tc>
          <w:tcPr>
            <w:tcW w:w="578" w:type="dxa"/>
            <w:tcBorders>
              <w:top w:val="single" w:sz="4" w:space="0" w:color="auto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2021 год</w:t>
            </w:r>
          </w:p>
        </w:tc>
        <w:tc>
          <w:tcPr>
            <w:tcW w:w="578" w:type="dxa"/>
            <w:tcBorders>
              <w:top w:val="single" w:sz="4" w:space="0" w:color="auto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2022 год</w:t>
            </w:r>
          </w:p>
        </w:tc>
        <w:tc>
          <w:tcPr>
            <w:tcW w:w="578" w:type="dxa"/>
            <w:tcBorders>
              <w:top w:val="single" w:sz="4" w:space="0" w:color="auto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2023 год</w:t>
            </w:r>
          </w:p>
        </w:tc>
        <w:tc>
          <w:tcPr>
            <w:tcW w:w="578" w:type="dxa"/>
            <w:tcBorders>
              <w:top w:val="single" w:sz="4" w:space="0" w:color="auto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2024 год</w:t>
            </w:r>
          </w:p>
        </w:tc>
        <w:tc>
          <w:tcPr>
            <w:tcW w:w="578" w:type="dxa"/>
            <w:tcBorders>
              <w:top w:val="single" w:sz="4" w:space="0" w:color="auto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2025 год</w:t>
            </w:r>
          </w:p>
        </w:tc>
        <w:tc>
          <w:tcPr>
            <w:tcW w:w="578" w:type="dxa"/>
            <w:tcBorders>
              <w:top w:val="single" w:sz="4" w:space="0" w:color="auto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2026 год</w:t>
            </w:r>
          </w:p>
        </w:tc>
        <w:tc>
          <w:tcPr>
            <w:tcW w:w="578" w:type="dxa"/>
            <w:tcBorders>
              <w:top w:val="single" w:sz="4" w:space="0" w:color="auto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2027 год</w:t>
            </w:r>
          </w:p>
        </w:tc>
        <w:tc>
          <w:tcPr>
            <w:tcW w:w="799" w:type="dxa"/>
            <w:tcBorders>
              <w:top w:val="single" w:sz="4" w:space="0" w:color="auto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2028 год</w:t>
            </w:r>
          </w:p>
        </w:tc>
      </w:tr>
      <w:tr w:rsidR="004B4854" w:rsidRPr="00A557B6" w:rsidTr="004B4854">
        <w:trPr>
          <w:trHeight w:val="285"/>
        </w:trPr>
        <w:tc>
          <w:tcPr>
            <w:tcW w:w="39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i/>
                <w:iCs/>
                <w:sz w:val="18"/>
                <w:szCs w:val="18"/>
              </w:rPr>
            </w:pPr>
            <w:r w:rsidRPr="00A557B6">
              <w:rPr>
                <w:i/>
                <w:iCs/>
                <w:sz w:val="18"/>
                <w:szCs w:val="18"/>
              </w:rPr>
              <w:t>Справочно: среднегодовой индекс инфляции (потребительских цен)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81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i/>
                <w:iCs/>
                <w:sz w:val="18"/>
                <w:szCs w:val="18"/>
              </w:rPr>
            </w:pPr>
            <w:r w:rsidRPr="00A557B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i/>
                <w:iCs/>
                <w:sz w:val="18"/>
                <w:szCs w:val="18"/>
              </w:rPr>
            </w:pPr>
            <w:r w:rsidRPr="00A557B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i/>
                <w:iCs/>
                <w:sz w:val="18"/>
                <w:szCs w:val="18"/>
              </w:rPr>
            </w:pPr>
            <w:r w:rsidRPr="00A557B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i/>
                <w:iCs/>
                <w:sz w:val="18"/>
                <w:szCs w:val="18"/>
              </w:rPr>
            </w:pPr>
            <w:r w:rsidRPr="00A557B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9"/>
        </w:trPr>
        <w:tc>
          <w:tcPr>
            <w:tcW w:w="39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7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vMerge w:val="restart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 xml:space="preserve">«Развитие культуры» на 2015-2028 годы 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49 961,8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52 486,7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49 319,2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76 589,7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77 565,3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77 082,8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81 047,2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92 985,3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80 451,9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91 893,4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88 264,4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92 040,1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92 040,1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92 040,1</w:t>
            </w:r>
          </w:p>
        </w:tc>
      </w:tr>
      <w:tr w:rsidR="004B4854" w:rsidRPr="00A557B6" w:rsidTr="004B4854">
        <w:trPr>
          <w:trHeight w:val="885"/>
        </w:trPr>
        <w:tc>
          <w:tcPr>
            <w:tcW w:w="39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Заместитель главы администрации по социальным вопросам Митрошина М.С.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49 961,8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52 486,7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49 319,2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76 589,7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77 565,3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77 082,8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81 047,2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92 985,3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80 451,9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91 893,4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88 264,4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92 040,1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92 040,1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92 040,1</w:t>
            </w:r>
          </w:p>
        </w:tc>
      </w:tr>
      <w:tr w:rsidR="004B4854" w:rsidRPr="00A557B6" w:rsidTr="004B4854">
        <w:trPr>
          <w:trHeight w:val="259"/>
        </w:trPr>
        <w:tc>
          <w:tcPr>
            <w:tcW w:w="39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27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vMerge w:val="restart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 xml:space="preserve">Подпрограмма :Библиотечное обслуживание </w:t>
            </w:r>
            <w:r w:rsidRPr="00A557B6">
              <w:rPr>
                <w:b/>
                <w:bCs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8 581,9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8 587,9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7 099,1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11 611,4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11 844,6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12 204,79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10 840,1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11 503,0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10 120,7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13 976,30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14 471,2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15 364,6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15 364,6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15 364,6</w:t>
            </w:r>
          </w:p>
        </w:tc>
      </w:tr>
      <w:tr w:rsidR="004B4854" w:rsidRPr="00A557B6" w:rsidTr="004B4854">
        <w:trPr>
          <w:trHeight w:val="2535"/>
        </w:trPr>
        <w:tc>
          <w:tcPr>
            <w:tcW w:w="39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310000000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8 581,9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8 587,9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7 099,1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11 611,4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11 844,6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12 204,79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10 840,1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11 503,0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10 120,7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13 976,30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14 471,2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15 364,6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15 364,6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15 364,6</w:t>
            </w:r>
          </w:p>
        </w:tc>
      </w:tr>
      <w:tr w:rsidR="004B4854" w:rsidRPr="00A557B6" w:rsidTr="004B4854">
        <w:trPr>
          <w:trHeight w:val="253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Оказание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</w:t>
            </w:r>
            <w:r w:rsidRPr="00A557B6">
              <w:rPr>
                <w:sz w:val="18"/>
                <w:szCs w:val="18"/>
              </w:rPr>
              <w:lastRenderedPageBreak/>
              <w:t>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0310166770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8 514,6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8 168,4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6 804,1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11 519,4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11 636,1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11 596,00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10 596,6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11 121,5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9 896,9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13 780,50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14 387,6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15 278,9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15 278,9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15 278,9</w:t>
            </w:r>
          </w:p>
        </w:tc>
      </w:tr>
      <w:tr w:rsidR="004B4854" w:rsidRPr="00A557B6" w:rsidTr="004B4854">
        <w:trPr>
          <w:trHeight w:val="234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0310161770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49,8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45,9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40,1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49,5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45,0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47,0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49,0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49,0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49,0</w:t>
            </w:r>
          </w:p>
        </w:tc>
      </w:tr>
      <w:tr w:rsidR="004B4854" w:rsidRPr="00A557B6" w:rsidTr="004B4854">
        <w:trPr>
          <w:trHeight w:val="247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Субсидии бюджетным учреждниям на иные цели 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Муниципальное казенное учреждение культуры "Киясовский районный координационно-методический центр учреждений культуры, молодежной </w:t>
            </w:r>
            <w:r w:rsidRPr="00A557B6">
              <w:rPr>
                <w:sz w:val="18"/>
                <w:szCs w:val="18"/>
              </w:rPr>
              <w:lastRenderedPageBreak/>
              <w:t>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0310166770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207,1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206,1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21,5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496,2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168,9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32,4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2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Межбюджетные трансферты из бюджета УР, РФ  на модернизацию библиотек в части  комплектования книжных фондов библиотек муниципального образования 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0310102480;                                              03101R5190                  03105L5190         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57,8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58,1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45,6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18,1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48,20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24,367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5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Субсидии на государственную поддержку отрасли культуры (Федеральный проект "Сохранение культурного и исторического наследия")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03105L5190       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35,00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35,20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36,7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36,7</w:t>
            </w:r>
          </w:p>
        </w:tc>
      </w:tr>
      <w:tr w:rsidR="004B4854" w:rsidRPr="00A557B6" w:rsidTr="004B4854">
        <w:trPr>
          <w:trHeight w:val="255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Субсидии на государственную поддержку отрасли культуры (Федеральный проект "Творческие люди" государственная поддержка лучших сельских учреждений культуры)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</w:t>
            </w:r>
            <w:r w:rsidRPr="00A557B6">
              <w:rPr>
                <w:sz w:val="18"/>
                <w:szCs w:val="18"/>
              </w:rPr>
              <w:lastRenderedPageBreak/>
              <w:t>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031А255190       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100,00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105,30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843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Поддержка отраслей культуры 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03101L5190       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89,9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8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Поддержка отраслей культуры (софинансирование)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Муниципальное казенное учреждение культуры "Киясовский районный координационно-методический центр учреждений культуры, </w:t>
            </w:r>
            <w:r w:rsidRPr="00A557B6">
              <w:rPr>
                <w:sz w:val="18"/>
                <w:szCs w:val="18"/>
              </w:rPr>
              <w:lastRenderedPageBreak/>
              <w:t>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03101L5190       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0,49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0,246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0,36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1552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Субсидии на осуществление мероприятий по государственной поддержке лучших сельских учреждений культуры и сохранение культурного и исторического наследия. (софинансирование 1 %)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  031А255190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1,06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8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Подготовка к зиме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0310104220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11,60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191,2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0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Софинансирование на проведение мероприятий по комплектованию книжных фондов 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</w:t>
            </w:r>
            <w:r w:rsidRPr="00A557B6">
              <w:rPr>
                <w:sz w:val="18"/>
                <w:szCs w:val="18"/>
              </w:rPr>
              <w:lastRenderedPageBreak/>
              <w:t>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03101S8620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3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Безвозмездные и безвозвратные перечисления государственным организациям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031А155190       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47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Обновление библиотечного фонда сети библиотек 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Муниципальное казенное учреждение культуры "Киясовский районный координационно-методический центр учреждений культуры, молодежной </w:t>
            </w:r>
            <w:r w:rsidRPr="00A557B6">
              <w:rPr>
                <w:sz w:val="18"/>
                <w:szCs w:val="18"/>
              </w:rPr>
              <w:lastRenderedPageBreak/>
              <w:t>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0310104220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45,0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2,6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96,8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559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Расходы на государственную поддержку муниципальных учреждений культуры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0310151440:        0310151470         03101R5199         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9,5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109,3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43,3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0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Реализация проектов за счет средств самообложения граждан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        03101S8220        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315"/>
        </w:trPr>
        <w:tc>
          <w:tcPr>
            <w:tcW w:w="39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vMerge w:val="restart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Подпрограмма: Организация досуга, развитие народного творчества и ремесел.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03200000000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30 357,0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31 565,9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24 903,5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41 866,1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40 930,7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32 720,8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36 774,1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33 181,4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34 195,6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36 896,9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34 278,4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36 402,3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36 402,3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36 402,3</w:t>
            </w:r>
          </w:p>
        </w:tc>
      </w:tr>
      <w:tr w:rsidR="004B4854" w:rsidRPr="00A557B6" w:rsidTr="004B4854">
        <w:trPr>
          <w:trHeight w:val="375"/>
        </w:trPr>
        <w:tc>
          <w:tcPr>
            <w:tcW w:w="39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0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Организация и проведение культурно-досуговых мероприятий, создание условий для реализации творчества. 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0320100000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30 357,0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31 565,9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24 903,5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41 866,1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40 930,7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32 720,8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36 774,1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33 181,4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34 195,6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36 896,9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34 278,4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36 402,3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36 402,3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36 402,3</w:t>
            </w:r>
          </w:p>
        </w:tc>
      </w:tr>
      <w:tr w:rsidR="004B4854" w:rsidRPr="00A557B6" w:rsidTr="004B4854">
        <w:trPr>
          <w:trHeight w:val="249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Организация досуга, развитие народного творчества и ремесел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0320100000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30 357,0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31 565,9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24 903,5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41 866,1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40 930,7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32 720,8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36 774,1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33 181,4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34 195,6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36 896,9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34 278,4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36 402,3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36 402,3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36 402,3</w:t>
            </w:r>
          </w:p>
        </w:tc>
      </w:tr>
      <w:tr w:rsidR="004B4854" w:rsidRPr="00A557B6" w:rsidTr="004B4854">
        <w:trPr>
          <w:trHeight w:val="252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Оказание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0320166770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30 197,0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29 827,2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20 685,6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37 287,4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35 055,3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29433,2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32611,3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32722,4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31583,8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33833,7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33369,3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35345,1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35345,1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35345,1</w:t>
            </w:r>
          </w:p>
        </w:tc>
      </w:tr>
      <w:tr w:rsidR="00A557B6" w:rsidRPr="00A557B6" w:rsidTr="00A557B6">
        <w:trPr>
          <w:trHeight w:val="843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Подготовка к зиме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0320104220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160,0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200,0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1 237,0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1 023,7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1 501,3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338,4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810,4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158,6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334,0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62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Поддержка мер по обеспечению сбалансированности бюджета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0320104220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284,9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2 121,4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188,2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141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Оказание муниципальными учреждениями муниципальных 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0320166770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1 917,8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869,0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455,9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783,2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147,8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277,0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389,0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364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  (софинансирование)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03201R5580                           03201L4670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1 538,7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1 000,0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44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06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тыс.человек (софинансирование)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03201L4670;  08121L4670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2 320,0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1 711,1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2068,0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64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0320161770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63,1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81,1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85,7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77,1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63,9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53,8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74,3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63,0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65,0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65,0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65,0</w:t>
            </w:r>
          </w:p>
        </w:tc>
      </w:tr>
      <w:tr w:rsidR="004B4854" w:rsidRPr="00A557B6" w:rsidTr="004B4854">
        <w:trPr>
          <w:trHeight w:val="253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Обеспечение развития и укрепления МТБ муниципальных домов культуры (софинансирование)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03201L4670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3030,3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9,9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9,9</w:t>
            </w:r>
          </w:p>
        </w:tc>
      </w:tr>
      <w:tr w:rsidR="00A557B6" w:rsidRPr="00A557B6" w:rsidTr="00A557B6">
        <w:trPr>
          <w:trHeight w:val="843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тыс.человек 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03201L4670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1200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800,0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837,6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982,3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982,3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982,3</w:t>
            </w:r>
          </w:p>
        </w:tc>
      </w:tr>
      <w:tr w:rsidR="004B4854" w:rsidRPr="00A557B6" w:rsidTr="004B4854">
        <w:trPr>
          <w:trHeight w:val="253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Реализация проектов за счет средств самообложения граждан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03201S8220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24,7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178,6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555,4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1552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Расходы на решение вопросов местного значени, осуществляемое с участием средств самообложения граждан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0320108220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74,1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535,8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1232,7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3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Расходы за счет безвозмездных поступлений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0320163300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18,0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1605"/>
        </w:trPr>
        <w:tc>
          <w:tcPr>
            <w:tcW w:w="39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vMerge w:val="restart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Подпрограмма "Реализация национальной политики, туристкое обслуживание населения и обеспечение доступа к музейным фондам"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2 173,2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2 074,6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1 733,8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3 007,8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3 167,8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3 868,7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4 974,1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6 160,7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6 125,1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7 915,0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8 256,2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8 780,6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8 780,6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8 780,6</w:t>
            </w:r>
          </w:p>
        </w:tc>
      </w:tr>
      <w:tr w:rsidR="004B4854" w:rsidRPr="00A557B6" w:rsidTr="004B4854">
        <w:trPr>
          <w:trHeight w:val="2550"/>
        </w:trPr>
        <w:tc>
          <w:tcPr>
            <w:tcW w:w="39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2 173,2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2 074,6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1 733,8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3 007,8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3 167,8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3 868,7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4 974,1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6 160,7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6 125,1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7 915,0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8 256,2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8 780,6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8 780,6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8 780,6</w:t>
            </w:r>
          </w:p>
        </w:tc>
      </w:tr>
      <w:tr w:rsidR="00A557B6" w:rsidRPr="00A557B6" w:rsidTr="00A557B6">
        <w:trPr>
          <w:trHeight w:val="701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Организация и проведение экскурсий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0330100000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1 272,2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1 436,1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1 073,6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2 040,3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2 149,8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2 306,3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3 920,9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5 148,5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5 106,5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6 471,0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6 847,5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7 285,2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7 285,2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7 285,2</w:t>
            </w:r>
          </w:p>
        </w:tc>
      </w:tr>
      <w:tr w:rsidR="004B4854" w:rsidRPr="00A557B6" w:rsidTr="004B4854">
        <w:trPr>
          <w:trHeight w:val="258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Оказание муниципальными учреждениями муниципальных 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0330166770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1 172,2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1 405,7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1 049,0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1 938,9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2 132,8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2268,7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3905,6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5132,8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4717,2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6430,0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6830,5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7268,2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7268,2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7268,2</w:t>
            </w:r>
          </w:p>
        </w:tc>
      </w:tr>
      <w:tr w:rsidR="00A557B6" w:rsidRPr="00A557B6" w:rsidTr="00A557B6">
        <w:trPr>
          <w:trHeight w:val="141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Оказание муниципальными учреждениями муниципальных 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0330166770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80,0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27,1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377,0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0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Подготовка к зиме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0330104220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100,0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25,3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4,5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20,6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226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0330161770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16,0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17,0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17,0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17,0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17,0</w:t>
            </w:r>
          </w:p>
        </w:tc>
      </w:tr>
      <w:tr w:rsidR="004B4854" w:rsidRPr="00A557B6" w:rsidTr="004B4854">
        <w:trPr>
          <w:trHeight w:val="264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Расходы на решение вопросов местного значения , осуществляемое с участием седств самообложения граждан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0330108220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64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Реализация проектов за счет средств самообложения граждан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03301S8220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-4,1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25,0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559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Обеспечение доступа к музейным фондам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0330200000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901,0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638,5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660,2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967,5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1 018,0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1 562,4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1 053,2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1 012,2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1 018,6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1 444,0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1 408,7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1 495,4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1 495,4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1 495,4</w:t>
            </w:r>
          </w:p>
        </w:tc>
      </w:tr>
      <w:tr w:rsidR="004B4854" w:rsidRPr="00A557B6" w:rsidTr="004B4854">
        <w:trPr>
          <w:trHeight w:val="259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Оказание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0330266770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901,0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633,4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637,4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967,5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1 000,8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1030,2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1049,6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1012,2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1014,5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1337,9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1408,7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1495,4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1495,4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1495,4</w:t>
            </w:r>
          </w:p>
        </w:tc>
      </w:tr>
      <w:tr w:rsidR="00A557B6" w:rsidRPr="00A557B6" w:rsidTr="00A557B6">
        <w:trPr>
          <w:trHeight w:val="1552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Субсидии бюджетным учреждниям на иные цели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0330204220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35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субсидии на иные цели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0330261770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</w:tr>
      <w:tr w:rsidR="004B4854" w:rsidRPr="00A557B6" w:rsidTr="004B4854">
        <w:trPr>
          <w:trHeight w:val="252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Субсидии бюджетным учреждниям на иные цели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0330266770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22,8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528,7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</w:tr>
      <w:tr w:rsidR="004B4854" w:rsidRPr="00A557B6" w:rsidTr="004B4854">
        <w:trPr>
          <w:trHeight w:val="252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06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Государственая поддержка отрасли культуры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033А255190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105,0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2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Государственая поддержка отрасли культуры (софинансирование)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300"/>
        </w:trPr>
        <w:tc>
          <w:tcPr>
            <w:tcW w:w="39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vMerge w:val="restart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vMerge w:val="restart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Подпрограмма: Создание условий для реализации муниципальной программы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8 849,7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10 258,3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15 582,8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20 104,4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21 622,2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28 288,5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28 458,9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42 140,2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30 010,5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33 105,2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31 258,5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31 492,6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31 492,6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31 492,6</w:t>
            </w:r>
          </w:p>
        </w:tc>
      </w:tr>
      <w:tr w:rsidR="00A557B6" w:rsidRPr="00A557B6" w:rsidTr="00A557B6">
        <w:trPr>
          <w:trHeight w:val="1410"/>
        </w:trPr>
        <w:tc>
          <w:tcPr>
            <w:tcW w:w="39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8 849,7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10 258,3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15 582,8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20 104,4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21 622,2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28 288,5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28 458,9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42 140,2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30 010,5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33 105,2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31 258,5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31 492,6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31 492,6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31 492,6</w:t>
            </w:r>
          </w:p>
        </w:tc>
      </w:tr>
      <w:tr w:rsidR="004B4854" w:rsidRPr="00A557B6" w:rsidTr="004B4854">
        <w:trPr>
          <w:trHeight w:val="273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0340160120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111,112,  113,119,  129,  242,244.    247,360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6 520,7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7 973,3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4 960,1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4 834,8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4 819,1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8128,6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9245,5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18131,5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3258,9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3839,0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4035,5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4269,6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4269,6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4269,6</w:t>
            </w:r>
          </w:p>
        </w:tc>
      </w:tr>
      <w:tr w:rsidR="004B4854" w:rsidRPr="00A557B6" w:rsidTr="004B4854">
        <w:trPr>
          <w:trHeight w:val="250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Уплата прочих налогов,сборов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0340160120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831,851,   852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121,7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17,9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16,5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3,9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18,0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40,3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13,0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13,0</w:t>
            </w:r>
          </w:p>
        </w:tc>
      </w:tr>
      <w:tr w:rsidR="004B4854" w:rsidRPr="00A557B6" w:rsidTr="004B4854">
        <w:trPr>
          <w:trHeight w:val="243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Уплата прочих налогов,сборов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0340104220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851;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216,3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54,8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91,9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88,0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6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Поддержка мер сбалансированности бюджета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0340104220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244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42,2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66,6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843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Мероприятия по комплексному обслуживанию муниципальных учреждений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0340266770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7 645,4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10 500,9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14 576,0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18300,8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17149,4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23952,6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26537,6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29015,2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27210,0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27210,0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27210,0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27210,0</w:t>
            </w:r>
          </w:p>
        </w:tc>
      </w:tr>
      <w:tr w:rsidR="004B4854" w:rsidRPr="00A557B6" w:rsidTr="004B4854">
        <w:trPr>
          <w:trHeight w:val="232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Поддржка мер по обеспечению сбалансированности бюджетов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0340204220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2 107,3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1268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Расходы на реализацию проектов за счет средств самообложения граждан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034028220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57,0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32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Расходы на решение вопросов местного значения , осуществляемое с участием седств самообложения граждан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03402S8220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19,0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183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Мероприятия по комплексному обслуживанию муниципальных учреждений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0340266770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66,2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3,4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54,2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34,3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38,1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97,7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0,0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0,0</w:t>
            </w:r>
          </w:p>
        </w:tc>
      </w:tr>
      <w:tr w:rsidR="004B4854" w:rsidRPr="00A557B6" w:rsidTr="004B4854">
        <w:trPr>
          <w:trHeight w:val="253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Поддержка мер по обеспечению сбалансированности бюджета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0340204220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8,3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280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Поддержка мер по обеспечению сбалансированности бюджета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0340104220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242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9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Подготовка к зиме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0340104220</w:t>
            </w:r>
          </w:p>
        </w:tc>
        <w:tc>
          <w:tcPr>
            <w:tcW w:w="60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241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51,7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74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(мун.служ)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0340160030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121,129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1 985,6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2 267,1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2 315,0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2 370,4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2 005,1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1804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2025,8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</w:t>
            </w:r>
          </w:p>
        </w:tc>
      </w:tr>
      <w:tr w:rsidR="00A557B6" w:rsidRPr="00A557B6" w:rsidTr="00A557B6">
        <w:trPr>
          <w:trHeight w:val="843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Поддержка мер сбалансированности бюджета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0340104220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121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81,3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4B4854" w:rsidRPr="00A557B6" w:rsidTr="004B4854">
        <w:trPr>
          <w:trHeight w:val="2565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Уплата прочих налогов,сборов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0340266770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612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5,4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  <w:tr w:rsidR="00A557B6" w:rsidRPr="00A557B6" w:rsidTr="00A557B6">
        <w:trPr>
          <w:trHeight w:val="1694"/>
        </w:trPr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17</w:t>
            </w:r>
          </w:p>
        </w:tc>
        <w:tc>
          <w:tcPr>
            <w:tcW w:w="155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333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Муниципальное казенное учреждение культуры "Киясовский районный координационно-методический центр учреждений культуры, молодежной политики и туризма" муниципального образования "Муниципальный округ Киясовский район Удмуртской Республики" Директор В.П.Коконов</w:t>
            </w:r>
          </w:p>
        </w:tc>
        <w:tc>
          <w:tcPr>
            <w:tcW w:w="481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515</w:t>
            </w:r>
          </w:p>
        </w:tc>
        <w:tc>
          <w:tcPr>
            <w:tcW w:w="327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352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82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0340160210</w:t>
            </w:r>
          </w:p>
        </w:tc>
        <w:tc>
          <w:tcPr>
            <w:tcW w:w="60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244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591,0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</w:tr>
    </w:tbl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54"/>
      </w:tblGrid>
      <w:tr w:rsidR="00A557B6" w:rsidRPr="00A557B6" w:rsidTr="00A557B6">
        <w:tc>
          <w:tcPr>
            <w:tcW w:w="9464" w:type="dxa"/>
          </w:tcPr>
          <w:p w:rsidR="00A557B6" w:rsidRPr="00A557B6" w:rsidRDefault="00A557B6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A557B6" w:rsidRPr="00A557B6" w:rsidRDefault="00A557B6" w:rsidP="00A20754">
            <w:pPr>
              <w:tabs>
                <w:tab w:val="left" w:pos="1695"/>
              </w:tabs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Приложение 6</w:t>
            </w:r>
          </w:p>
          <w:p w:rsidR="00A557B6" w:rsidRPr="00A557B6" w:rsidRDefault="00A557B6" w:rsidP="00A20754">
            <w:pPr>
              <w:tabs>
                <w:tab w:val="left" w:pos="1695"/>
              </w:tabs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к муниципальной программе</w:t>
            </w:r>
          </w:p>
          <w:p w:rsidR="00A557B6" w:rsidRPr="00A557B6" w:rsidRDefault="00A557B6" w:rsidP="00A20754">
            <w:pPr>
              <w:tabs>
                <w:tab w:val="left" w:pos="1695"/>
              </w:tabs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Киясовского района</w:t>
            </w:r>
          </w:p>
          <w:p w:rsidR="00A557B6" w:rsidRPr="00A557B6" w:rsidRDefault="00A557B6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20"/>
                <w:szCs w:val="20"/>
              </w:rPr>
              <w:t>«Развитие культуры» на 2015-2028 годы</w:t>
            </w:r>
          </w:p>
        </w:tc>
      </w:tr>
    </w:tbl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tbl>
      <w:tblPr>
        <w:tblW w:w="155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398"/>
        <w:gridCol w:w="2293"/>
        <w:gridCol w:w="1056"/>
        <w:gridCol w:w="760"/>
        <w:gridCol w:w="820"/>
        <w:gridCol w:w="624"/>
        <w:gridCol w:w="800"/>
        <w:gridCol w:w="618"/>
        <w:gridCol w:w="567"/>
        <w:gridCol w:w="709"/>
        <w:gridCol w:w="708"/>
        <w:gridCol w:w="567"/>
        <w:gridCol w:w="709"/>
        <w:gridCol w:w="709"/>
        <w:gridCol w:w="567"/>
        <w:gridCol w:w="709"/>
        <w:gridCol w:w="820"/>
      </w:tblGrid>
      <w:tr w:rsidR="00A557B6" w:rsidRPr="00A557B6" w:rsidTr="00A557B6">
        <w:trPr>
          <w:trHeight w:val="960"/>
        </w:trPr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1:S71"/>
            <w:bookmarkEnd w:id="1"/>
            <w:r w:rsidRPr="00A557B6">
              <w:rPr>
                <w:b/>
                <w:bCs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 на 01.07.2024 г.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center"/>
              <w:rPr>
                <w:sz w:val="20"/>
                <w:szCs w:val="20"/>
              </w:rPr>
            </w:pPr>
          </w:p>
        </w:tc>
      </w:tr>
      <w:tr w:rsidR="00A557B6" w:rsidRPr="00A557B6" w:rsidTr="00A557B6">
        <w:trPr>
          <w:trHeight w:val="21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</w:tr>
      <w:tr w:rsidR="00A557B6" w:rsidRPr="00A557B6" w:rsidTr="00A557B6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4"/>
                <w:szCs w:val="14"/>
              </w:rPr>
            </w:pPr>
            <w:r w:rsidRPr="00A557B6">
              <w:rPr>
                <w:sz w:val="14"/>
                <w:szCs w:val="14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557B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Наименование муниципальной программы, подпрограммы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Источник финансирования</w:t>
            </w:r>
          </w:p>
        </w:tc>
        <w:tc>
          <w:tcPr>
            <w:tcW w:w="10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Оценка расходов, тыс. рублей</w:t>
            </w:r>
          </w:p>
        </w:tc>
      </w:tr>
      <w:tr w:rsidR="00A557B6" w:rsidRPr="00A557B6" w:rsidTr="00A557B6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4"/>
                <w:szCs w:val="14"/>
              </w:rPr>
            </w:pPr>
            <w:r w:rsidRPr="00A557B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557B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Показатель применения меры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2015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2016 год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2017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2018 год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2027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2028 год</w:t>
            </w:r>
          </w:p>
        </w:tc>
      </w:tr>
      <w:tr w:rsidR="00A557B6" w:rsidRPr="00A557B6" w:rsidTr="00A557B6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Пп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A557B6" w:rsidRPr="00A557B6" w:rsidTr="00A557B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 xml:space="preserve">«Развитие культуры» на 2015-2028 годы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1 093 768,0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49 961,8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52 486,8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49 319,2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76 589,7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77 565,3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77 082,80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81 047,2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92 985,2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80 451,9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91 893,4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88 264,3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92 040,1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92 040,1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92 040,1</w:t>
            </w:r>
          </w:p>
        </w:tc>
      </w:tr>
      <w:tr w:rsidR="00A557B6" w:rsidRPr="00A557B6" w:rsidTr="00A557B6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бюджет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1 093 768,0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49 961,8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52 486,8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49 319,2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76 589,7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77 565,3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77 082,80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81 047,2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92 985,2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80 451,9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91 893,4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88 264,3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92 040,1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92 040,1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92 040,1</w:t>
            </w:r>
          </w:p>
        </w:tc>
      </w:tr>
      <w:tr w:rsidR="00A557B6" w:rsidRPr="00A557B6" w:rsidTr="00A557B6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собственные средства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1 075 476,50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49 894,5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51 247,6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48 230,3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74 251,6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75 838,4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74 876,00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77 992,3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92 744,3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79 098,0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90 888,4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87 381,5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91 011,2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91 011,2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91 011,2</w:t>
            </w:r>
          </w:p>
        </w:tc>
      </w:tr>
      <w:tr w:rsidR="00A557B6" w:rsidRPr="00A557B6" w:rsidTr="00A557B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межбюджетные трансферты из бюджета Удмуртской Республики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3 614,65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645,1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145,6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449,3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329,9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482,50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574,6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112,9</w:t>
            </w:r>
          </w:p>
        </w:tc>
      </w:tr>
      <w:tr w:rsidR="00A557B6" w:rsidRPr="00A557B6" w:rsidTr="00A557B6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межбюджетные трансферты из федерального бюджета субъекта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14 517,31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594,1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943,3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1 888,8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1 378,5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1 703,40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2 449,70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1 057,2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751,9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905,7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905,7</w:t>
            </w:r>
          </w:p>
        </w:tc>
      </w:tr>
      <w:tr w:rsidR="00A557B6" w:rsidRPr="00A557B6" w:rsidTr="00A557B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софинансирование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160,69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22,09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30,55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10,30</w:t>
            </w:r>
          </w:p>
        </w:tc>
      </w:tr>
      <w:tr w:rsidR="00A557B6" w:rsidRPr="00A557B6" w:rsidTr="00A557B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</w:tr>
      <w:tr w:rsidR="00A557B6" w:rsidRPr="00A557B6" w:rsidTr="00A557B6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иные межбюджетные трансферты из бюджетов поселений. Имеющие целевое назначение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</w:tr>
      <w:tr w:rsidR="00A557B6" w:rsidRPr="00A557B6" w:rsidTr="00A557B6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</w:tr>
      <w:tr w:rsidR="00A557B6" w:rsidRPr="00A557B6" w:rsidTr="00A557B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</w:tr>
      <w:tr w:rsidR="00A557B6" w:rsidRPr="00A557B6" w:rsidTr="00A557B6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Библиотечное обслуживание населения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166 934,9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8 581,9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8 587,9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7 099,1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11 611,4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11 844,6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12 204,80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10 840,1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11 503,1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10 120,7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13 976,3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14 471,2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15 364,6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15 364,6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15 364,6</w:t>
            </w:r>
          </w:p>
        </w:tc>
      </w:tr>
      <w:tr w:rsidR="00A557B6" w:rsidRPr="00A557B6" w:rsidTr="00A557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бюджет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166 934,9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8 581,9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8 587,9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7 099,1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11 611,4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11 844,6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12 204,80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10 840,1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11 503,1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10 120,7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13 976,3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14 471,2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15 364,6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15 364,6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15 364,6</w:t>
            </w:r>
          </w:p>
        </w:tc>
      </w:tr>
      <w:tr w:rsidR="00A557B6" w:rsidRPr="00A557B6" w:rsidTr="00A557B6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собственные средства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165 913,4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8 514,6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8 420,5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7 010,2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11 593,3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11 828,8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12 086,90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10 815,5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11 361,0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9 978,9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13 885,5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14 434,5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15 327,9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15 327,9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15 327,9</w:t>
            </w:r>
          </w:p>
        </w:tc>
      </w:tr>
      <w:tr w:rsidR="00A557B6" w:rsidRPr="00A557B6" w:rsidTr="00A557B6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межбюджетные трансферты из бюджета Удмуртской Республики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344,1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4,630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4,8</w:t>
            </w:r>
          </w:p>
        </w:tc>
      </w:tr>
      <w:tr w:rsidR="00A557B6" w:rsidRPr="00A557B6" w:rsidTr="00A557B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межбюджетные трансферты из федерального бюджета субъекта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639,0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128,87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31,5</w:t>
            </w:r>
          </w:p>
        </w:tc>
      </w:tr>
      <w:tr w:rsidR="00A557B6" w:rsidRPr="00A557B6" w:rsidTr="00A557B6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софинансирование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6,06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1,421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A557B6">
              <w:rPr>
                <w:rFonts w:ascii="Calibri" w:hAnsi="Calibri" w:cs="Calibri"/>
                <w:sz w:val="17"/>
                <w:szCs w:val="17"/>
              </w:rPr>
              <w:t>0,4</w:t>
            </w:r>
          </w:p>
        </w:tc>
      </w:tr>
      <w:tr w:rsidR="00A557B6" w:rsidRPr="00A557B6" w:rsidTr="00A557B6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иные межбюджетные трансферты из бюджетов поселений. Имеющие целевое назначение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 xml:space="preserve">Организация досуга, развитие народного творчества и ремесел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486 877,1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30 357,0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31 566,0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24 903,5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41 866,1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40 930,7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32 720,8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36 774,1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33 181,1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34 195,6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36 896,9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34 278,4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36 402,3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36 402,3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36 402,3</w:t>
            </w:r>
          </w:p>
        </w:tc>
      </w:tr>
      <w:tr w:rsidR="00A557B6" w:rsidRPr="00A557B6" w:rsidTr="00A557B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бюджет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486 877,1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30 357,0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31 566,0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24 903,5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41 866,1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40 930,7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32 720,8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36 774,1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33 181,1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34 195,6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36 896,9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34 278,4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36 402,3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36 402,3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36 402,3</w:t>
            </w:r>
          </w:p>
        </w:tc>
      </w:tr>
      <w:tr w:rsidR="00A557B6" w:rsidRPr="00A557B6" w:rsidTr="00A557B6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собственные средства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470 785,1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30 357,0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31 566,0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23 903,5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39 546,1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39 219,6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30 631,9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33 743,8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33 082,3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32 983,5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36 088,8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33 432,3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35 410,1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35 410,1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35 410,1</w:t>
            </w:r>
          </w:p>
        </w:tc>
      </w:tr>
      <w:tr w:rsidR="00A557B6" w:rsidRPr="00A557B6" w:rsidTr="00A557B6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межбюджетные трансферты из бюджета Удмуртской Республики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2 647,1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440,8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108,1</w:t>
            </w:r>
          </w:p>
        </w:tc>
      </w:tr>
      <w:tr w:rsidR="00A557B6" w:rsidRPr="00A557B6" w:rsidTr="00A557B6">
        <w:trPr>
          <w:trHeight w:val="8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межбюджетные трансферты из федерального бюджета субъекта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13 293,5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1 879,2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1 372,1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1 675,1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648,0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874,2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874,2</w:t>
            </w:r>
          </w:p>
        </w:tc>
      </w:tr>
      <w:tr w:rsidR="00A557B6" w:rsidRPr="00A557B6" w:rsidTr="00A557B6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софинансирование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151,4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30,303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12,121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9,9</w:t>
            </w:r>
          </w:p>
        </w:tc>
      </w:tr>
      <w:tr w:rsidR="00A557B6" w:rsidRPr="00A557B6" w:rsidTr="00A557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иные межбюджетные трансферты из бюджетов поселений. Имеющие целевое назначение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17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Реализация национальной политики, туристкое обслуживание населения и обеспечение доступа к музейным фондам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75 798,8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2 173,2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2 074,6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1 733,8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3 007,8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3 167,8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3 868,7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4 974,1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6 160,7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6 125,1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7 915,0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8 256,2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8 780,6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8 780,6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8 780,6</w:t>
            </w:r>
          </w:p>
        </w:tc>
      </w:tr>
      <w:tr w:rsidR="00A557B6" w:rsidRPr="00A557B6" w:rsidTr="00A557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бюджет Киясовского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75 798,8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2 173,2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2 074,6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1 733,8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3 007,8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3 167,8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3 868,7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4 974,1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6 160,7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6 125,1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7 915,0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8 256,2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8 780,6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8 780,6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8 780,6</w:t>
            </w:r>
          </w:p>
        </w:tc>
      </w:tr>
      <w:tr w:rsidR="00A557B6" w:rsidRPr="00A557B6" w:rsidTr="00A557B6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собственные средства бюджета Киясовского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75 692,7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2 173,2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2 074,6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1 733,8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3 007,8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3 167,8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3 868,7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4 974,1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6 160,7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6 125,1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7 808,9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8 256,2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8 780,6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8 780,6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8 780,6</w:t>
            </w:r>
          </w:p>
        </w:tc>
      </w:tr>
      <w:tr w:rsidR="00A557B6" w:rsidRPr="00A557B6" w:rsidTr="00A557B6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межбюджетные трансферты из бюджета Удмуртской Республики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межбюджетные трансферты из федерального бюджета субъекта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софинансипрование из 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бюджеты поселений, входящих в состав Киясовского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Создание условий для реализации муниципальной программы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364 157,1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8 849,7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10 258,3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15 582,8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20 104,4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21 622,2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28 288,5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28 458,9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42 140,3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30 010,5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33 105,2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31 258,5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31 492,6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31 492,6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b/>
                <w:bCs/>
                <w:sz w:val="17"/>
                <w:szCs w:val="17"/>
              </w:rPr>
            </w:pPr>
            <w:r w:rsidRPr="00A557B6">
              <w:rPr>
                <w:b/>
                <w:bCs/>
                <w:sz w:val="17"/>
                <w:szCs w:val="17"/>
              </w:rPr>
              <w:t>31 492,6</w:t>
            </w:r>
          </w:p>
        </w:tc>
      </w:tr>
      <w:tr w:rsidR="00A557B6" w:rsidRPr="00A557B6" w:rsidTr="00A557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бюджет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364 157,1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8 849,7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10 258,3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15 582,8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20 104,4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21 622,2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28 288,5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28 458,9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42 140,3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30 010,5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33 105,2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31 258,5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31 492,6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31 492,6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31 492,6</w:t>
            </w:r>
          </w:p>
        </w:tc>
      </w:tr>
      <w:tr w:rsidR="00A557B6" w:rsidRPr="00A557B6" w:rsidTr="00A557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собственные средства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363 085,3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8 849,7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9 186,5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15 582,8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20 104,4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21 622,2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28 288,5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28 458,9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42 140,3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30 010,5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33 105,2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31 258,5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31 492,6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31 492,6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31 492,6</w:t>
            </w:r>
          </w:p>
        </w:tc>
      </w:tr>
      <w:tr w:rsidR="00A557B6" w:rsidRPr="00A557B6" w:rsidTr="00A557B6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межбюджетные трансферты из бюджета Удмуртской Республики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587,0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587,0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межбюджетные трансферты из федерального бюджета субъекта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484,8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484,8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софинансирование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ind w:firstLineChars="100" w:firstLine="170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иные межбюджетные трансферты из бюджета субъекта Российской Федерации,имеющие целевое назначение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иные межбюджетные трансферты из бюджетов поселений. Имеющие целевое назначение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jc w:val="center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jc w:val="right"/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57B6" w:rsidRPr="00A557B6" w:rsidTr="00A557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B6" w:rsidRPr="00A557B6" w:rsidRDefault="00A557B6" w:rsidP="00A557B6">
            <w:pPr>
              <w:rPr>
                <w:sz w:val="17"/>
                <w:szCs w:val="17"/>
              </w:rPr>
            </w:pPr>
            <w:r w:rsidRPr="00A557B6"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rFonts w:ascii="Calibri" w:hAnsi="Calibri" w:cs="Calibri"/>
                <w:sz w:val="22"/>
                <w:szCs w:val="22"/>
              </w:rPr>
            </w:pPr>
            <w:r w:rsidRPr="00A557B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  <w:sectPr w:rsidR="00A557B6" w:rsidRPr="00A557B6" w:rsidSect="00A557B6">
          <w:pgSz w:w="16838" w:h="11906" w:orient="landscape" w:code="9"/>
          <w:pgMar w:top="851" w:right="1418" w:bottom="426" w:left="1418" w:header="709" w:footer="709" w:gutter="0"/>
          <w:cols w:space="708"/>
          <w:titlePg/>
          <w:docGrid w:linePitch="360"/>
        </w:sectPr>
      </w:pPr>
    </w:p>
    <w:p w:rsidR="00892AF6" w:rsidRPr="00A557B6" w:rsidRDefault="00633507" w:rsidP="00A6491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b/>
          <w:sz w:val="18"/>
          <w:szCs w:val="18"/>
        </w:rPr>
        <w:t xml:space="preserve">                        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sz w:val="18"/>
          <w:szCs w:val="18"/>
        </w:rPr>
        <w:br/>
      </w:r>
    </w:p>
    <w:p w:rsidR="00A20754" w:rsidRPr="00A557B6" w:rsidRDefault="00F809DA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b/>
          <w:sz w:val="18"/>
          <w:szCs w:val="18"/>
        </w:rPr>
        <w:t xml:space="preserve">                    </w:t>
      </w:r>
      <w:r w:rsidR="00A20754" w:rsidRPr="00A557B6">
        <w:rPr>
          <w:b/>
          <w:sz w:val="18"/>
          <w:szCs w:val="18"/>
        </w:rPr>
        <w:t xml:space="preserve">Форма 7. </w:t>
      </w:r>
      <w:hyperlink r:id="rId13" w:history="1">
        <w:r w:rsidR="00A20754" w:rsidRPr="00A557B6">
          <w:rPr>
            <w:sz w:val="18"/>
            <w:szCs w:val="18"/>
          </w:rPr>
          <w:t>Сведения</w:t>
        </w:r>
      </w:hyperlink>
      <w:r w:rsidR="00A20754" w:rsidRPr="00A557B6">
        <w:rPr>
          <w:sz w:val="18"/>
          <w:szCs w:val="18"/>
        </w:rPr>
        <w:t xml:space="preserve"> о внесенных за отчетный период изменениях в муниципальную программу 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A557B6">
        <w:rPr>
          <w:b/>
          <w:sz w:val="18"/>
          <w:szCs w:val="18"/>
        </w:rPr>
        <w:t>Сведения о внесенных за отчетный период изменениях в муниципальную программу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A557B6">
        <w:rPr>
          <w:b/>
          <w:sz w:val="18"/>
          <w:szCs w:val="18"/>
        </w:rPr>
        <w:t>по состоянию на 3</w:t>
      </w:r>
      <w:r w:rsidR="00174D21" w:rsidRPr="00A557B6">
        <w:rPr>
          <w:b/>
          <w:sz w:val="18"/>
          <w:szCs w:val="18"/>
        </w:rPr>
        <w:t>0</w:t>
      </w:r>
      <w:r w:rsidRPr="00A557B6">
        <w:rPr>
          <w:b/>
          <w:sz w:val="18"/>
          <w:szCs w:val="18"/>
        </w:rPr>
        <w:t>.</w:t>
      </w:r>
      <w:r w:rsidR="00174D21" w:rsidRPr="00A557B6">
        <w:rPr>
          <w:b/>
          <w:sz w:val="18"/>
          <w:szCs w:val="18"/>
        </w:rPr>
        <w:t>06</w:t>
      </w:r>
      <w:r w:rsidRPr="00A557B6">
        <w:rPr>
          <w:b/>
          <w:sz w:val="18"/>
          <w:szCs w:val="18"/>
        </w:rPr>
        <w:t>.202</w:t>
      </w:r>
      <w:r w:rsidR="00D619FE" w:rsidRPr="00A557B6">
        <w:rPr>
          <w:b/>
          <w:sz w:val="18"/>
          <w:szCs w:val="18"/>
        </w:rPr>
        <w:t>4</w:t>
      </w:r>
      <w:r w:rsidRPr="00A557B6">
        <w:rPr>
          <w:b/>
          <w:sz w:val="18"/>
          <w:szCs w:val="18"/>
        </w:rPr>
        <w:t xml:space="preserve"> год.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B1A18" w:rsidRPr="00A557B6" w:rsidTr="00A73055">
        <w:tc>
          <w:tcPr>
            <w:tcW w:w="3686" w:type="dxa"/>
            <w:shd w:val="clear" w:color="auto" w:fill="auto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A557B6" w:rsidRDefault="00A20754" w:rsidP="00D619F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«Развитие культуры» на 2015-202</w:t>
            </w:r>
            <w:r w:rsidR="00D619FE" w:rsidRPr="00A557B6">
              <w:rPr>
                <w:sz w:val="18"/>
                <w:szCs w:val="18"/>
              </w:rPr>
              <w:t>8</w:t>
            </w:r>
            <w:r w:rsidRPr="00A557B6">
              <w:rPr>
                <w:sz w:val="18"/>
                <w:szCs w:val="18"/>
              </w:rPr>
              <w:t xml:space="preserve"> годы»</w:t>
            </w:r>
          </w:p>
        </w:tc>
      </w:tr>
    </w:tbl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3734" w:type="dxa"/>
        <w:tblInd w:w="81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1276"/>
        <w:gridCol w:w="5796"/>
      </w:tblGrid>
      <w:tr w:rsidR="00A20754" w:rsidRPr="00A557B6" w:rsidTr="00F809DA">
        <w:trPr>
          <w:trHeight w:val="20"/>
        </w:trPr>
        <w:tc>
          <w:tcPr>
            <w:tcW w:w="567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№ п/п</w:t>
            </w:r>
          </w:p>
        </w:tc>
        <w:tc>
          <w:tcPr>
            <w:tcW w:w="4678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Вид правового акта</w:t>
            </w:r>
          </w:p>
        </w:tc>
        <w:tc>
          <w:tcPr>
            <w:tcW w:w="1417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1276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Суть изменений (краткое изложение)</w:t>
            </w:r>
          </w:p>
        </w:tc>
      </w:tr>
      <w:tr w:rsidR="00AB1A18" w:rsidRPr="00A557B6" w:rsidTr="00F809DA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:rsidR="00A20754" w:rsidRPr="00A557B6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Постановление </w:t>
            </w:r>
            <w:r w:rsidR="00A20754" w:rsidRPr="00A557B6">
              <w:rPr>
                <w:sz w:val="18"/>
                <w:szCs w:val="18"/>
              </w:rPr>
              <w:t>Администрации муниципального образования «Киясовский район»</w:t>
            </w:r>
          </w:p>
        </w:tc>
        <w:tc>
          <w:tcPr>
            <w:tcW w:w="1417" w:type="dxa"/>
            <w:noWrap/>
            <w:vAlign w:val="center"/>
          </w:tcPr>
          <w:p w:rsidR="00A20754" w:rsidRPr="00A557B6" w:rsidRDefault="00360D9D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27.03.2024</w:t>
            </w:r>
          </w:p>
        </w:tc>
        <w:tc>
          <w:tcPr>
            <w:tcW w:w="1276" w:type="dxa"/>
            <w:noWrap/>
            <w:vAlign w:val="center"/>
          </w:tcPr>
          <w:p w:rsidR="00A20754" w:rsidRPr="00A557B6" w:rsidRDefault="00360D9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124</w:t>
            </w:r>
          </w:p>
        </w:tc>
        <w:tc>
          <w:tcPr>
            <w:tcW w:w="5796" w:type="dxa"/>
            <w:noWrap/>
            <w:vAlign w:val="center"/>
            <w:hideMark/>
          </w:tcPr>
          <w:p w:rsidR="00A20754" w:rsidRPr="00A557B6" w:rsidRDefault="00A20754" w:rsidP="00D619F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Внесение изменений в муниципальную программу  МО «Киясовский район» «Развитие культуры» на 2015-202</w:t>
            </w:r>
            <w:r w:rsidR="00D619FE" w:rsidRPr="00A557B6">
              <w:rPr>
                <w:sz w:val="18"/>
                <w:szCs w:val="18"/>
              </w:rPr>
              <w:t>8</w:t>
            </w:r>
            <w:r w:rsidRPr="00A557B6">
              <w:rPr>
                <w:sz w:val="18"/>
                <w:szCs w:val="18"/>
              </w:rPr>
              <w:t xml:space="preserve"> гг.  Внесение дополнительных показателей и  изменение бюджета.</w:t>
            </w:r>
          </w:p>
        </w:tc>
      </w:tr>
      <w:tr w:rsidR="00174D21" w:rsidRPr="00A557B6" w:rsidTr="00F809DA">
        <w:trPr>
          <w:trHeight w:val="20"/>
        </w:trPr>
        <w:tc>
          <w:tcPr>
            <w:tcW w:w="567" w:type="dxa"/>
            <w:noWrap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Постановление Администрации муниципального образования «Киясовский район»</w:t>
            </w:r>
          </w:p>
        </w:tc>
        <w:tc>
          <w:tcPr>
            <w:tcW w:w="1417" w:type="dxa"/>
            <w:noWrap/>
            <w:vAlign w:val="center"/>
          </w:tcPr>
          <w:p w:rsidR="00174D21" w:rsidRPr="00A557B6" w:rsidRDefault="00360D9D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5.06.2024</w:t>
            </w:r>
          </w:p>
        </w:tc>
        <w:tc>
          <w:tcPr>
            <w:tcW w:w="1276" w:type="dxa"/>
            <w:noWrap/>
            <w:vAlign w:val="center"/>
          </w:tcPr>
          <w:p w:rsidR="00174D21" w:rsidRPr="00A557B6" w:rsidRDefault="00360D9D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265</w:t>
            </w:r>
          </w:p>
        </w:tc>
        <w:tc>
          <w:tcPr>
            <w:tcW w:w="5796" w:type="dxa"/>
            <w:noWrap/>
            <w:vAlign w:val="center"/>
          </w:tcPr>
          <w:p w:rsidR="00174D21" w:rsidRPr="00A557B6" w:rsidRDefault="00174D21" w:rsidP="00D619F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Внесение изменений в муниципальную программу  МО «Киясовский район» «Развитие культуры» на 2015-202</w:t>
            </w:r>
            <w:r w:rsidR="00D619FE" w:rsidRPr="00A557B6">
              <w:rPr>
                <w:sz w:val="18"/>
                <w:szCs w:val="18"/>
              </w:rPr>
              <w:t>8</w:t>
            </w:r>
            <w:r w:rsidRPr="00A557B6">
              <w:rPr>
                <w:sz w:val="18"/>
                <w:szCs w:val="18"/>
              </w:rPr>
              <w:t xml:space="preserve"> гг.  Внесение дополнительных показателей и  изменение бюджета.</w:t>
            </w:r>
          </w:p>
        </w:tc>
      </w:tr>
      <w:tr w:rsidR="00174D21" w:rsidRPr="00A557B6" w:rsidTr="00F809DA">
        <w:trPr>
          <w:trHeight w:val="20"/>
        </w:trPr>
        <w:tc>
          <w:tcPr>
            <w:tcW w:w="567" w:type="dxa"/>
            <w:noWrap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796" w:type="dxa"/>
            <w:noWrap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Pr="00A557B6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Pr="00A557B6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Pr="00A557B6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DC5C63" w:rsidRPr="00A557B6" w:rsidRDefault="00DC5C63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sz w:val="18"/>
          <w:szCs w:val="18"/>
        </w:rPr>
        <w:t>Начальник Управления по КМСиТ                                          В.П. Коконов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sz w:val="18"/>
          <w:szCs w:val="18"/>
        </w:rPr>
        <w:t xml:space="preserve">Ведущий специалист                                                                 </w:t>
      </w:r>
      <w:r w:rsidR="00AB1A18" w:rsidRPr="00A557B6">
        <w:rPr>
          <w:sz w:val="18"/>
          <w:szCs w:val="18"/>
        </w:rPr>
        <w:t>А.Р. Глухова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sz w:val="18"/>
          <w:szCs w:val="18"/>
        </w:rPr>
        <w:t xml:space="preserve">Ведущий экономист                                                                   И.Н.Бигбашева       </w:t>
      </w:r>
    </w:p>
    <w:p w:rsidR="002E3632" w:rsidRPr="00A557B6" w:rsidRDefault="002E3632">
      <w:pPr>
        <w:rPr>
          <w:sz w:val="18"/>
          <w:szCs w:val="18"/>
        </w:rPr>
      </w:pPr>
    </w:p>
    <w:sectPr w:rsidR="002E3632" w:rsidRPr="00A557B6" w:rsidSect="00DC5C63">
      <w:pgSz w:w="16838" w:h="11906" w:orient="landscape" w:code="9"/>
      <w:pgMar w:top="709" w:right="70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1B" w:rsidRDefault="00BE1C1B" w:rsidP="00A20754">
      <w:r>
        <w:separator/>
      </w:r>
    </w:p>
  </w:endnote>
  <w:endnote w:type="continuationSeparator" w:id="0">
    <w:p w:rsidR="00BE1C1B" w:rsidRDefault="00BE1C1B" w:rsidP="00A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1B" w:rsidRDefault="00BE1C1B" w:rsidP="00A20754">
      <w:r>
        <w:separator/>
      </w:r>
    </w:p>
  </w:footnote>
  <w:footnote w:type="continuationSeparator" w:id="0">
    <w:p w:rsidR="00BE1C1B" w:rsidRDefault="00BE1C1B" w:rsidP="00A20754">
      <w:r>
        <w:continuationSeparator/>
      </w:r>
    </w:p>
  </w:footnote>
  <w:footnote w:id="1">
    <w:p w:rsidR="004B4854" w:rsidRPr="008D17E2" w:rsidRDefault="004B4854" w:rsidP="00A20754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  <w:footnote w:id="2">
    <w:p w:rsidR="004B4854" w:rsidRPr="008D17E2" w:rsidRDefault="004B4854" w:rsidP="00A20754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EE077D"/>
    <w:multiLevelType w:val="hybridMultilevel"/>
    <w:tmpl w:val="099607EE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3665ED"/>
    <w:multiLevelType w:val="hybridMultilevel"/>
    <w:tmpl w:val="E30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370786"/>
    <w:multiLevelType w:val="hybridMultilevel"/>
    <w:tmpl w:val="2CA8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1">
    <w:nsid w:val="4EC64B73"/>
    <w:multiLevelType w:val="hybridMultilevel"/>
    <w:tmpl w:val="471EC180"/>
    <w:lvl w:ilvl="0" w:tplc="F37430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A633289"/>
    <w:multiLevelType w:val="hybridMultilevel"/>
    <w:tmpl w:val="F44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0E"/>
    <w:rsid w:val="00002E7E"/>
    <w:rsid w:val="00006479"/>
    <w:rsid w:val="00006D69"/>
    <w:rsid w:val="000138C1"/>
    <w:rsid w:val="00017B3E"/>
    <w:rsid w:val="0003327E"/>
    <w:rsid w:val="00040665"/>
    <w:rsid w:val="00040AE4"/>
    <w:rsid w:val="00071985"/>
    <w:rsid w:val="00075A16"/>
    <w:rsid w:val="00087F19"/>
    <w:rsid w:val="00092AE8"/>
    <w:rsid w:val="0009630D"/>
    <w:rsid w:val="000A1F54"/>
    <w:rsid w:val="000E0442"/>
    <w:rsid w:val="000E4931"/>
    <w:rsid w:val="000F1FDD"/>
    <w:rsid w:val="001017C0"/>
    <w:rsid w:val="00125F6A"/>
    <w:rsid w:val="00131CB8"/>
    <w:rsid w:val="00155444"/>
    <w:rsid w:val="001612E3"/>
    <w:rsid w:val="00163D9B"/>
    <w:rsid w:val="001654F1"/>
    <w:rsid w:val="00165E99"/>
    <w:rsid w:val="00174973"/>
    <w:rsid w:val="00174D21"/>
    <w:rsid w:val="0018126C"/>
    <w:rsid w:val="001B0B57"/>
    <w:rsid w:val="001B1B24"/>
    <w:rsid w:val="001B1EDD"/>
    <w:rsid w:val="001B2369"/>
    <w:rsid w:val="001B275B"/>
    <w:rsid w:val="001E5B91"/>
    <w:rsid w:val="001F216F"/>
    <w:rsid w:val="00200F22"/>
    <w:rsid w:val="002275B0"/>
    <w:rsid w:val="00233876"/>
    <w:rsid w:val="00233A48"/>
    <w:rsid w:val="00252D0B"/>
    <w:rsid w:val="00266699"/>
    <w:rsid w:val="0026740D"/>
    <w:rsid w:val="002844E9"/>
    <w:rsid w:val="002E271B"/>
    <w:rsid w:val="002E3632"/>
    <w:rsid w:val="002E5903"/>
    <w:rsid w:val="002F744A"/>
    <w:rsid w:val="002F7B06"/>
    <w:rsid w:val="00316C4C"/>
    <w:rsid w:val="00317701"/>
    <w:rsid w:val="00321551"/>
    <w:rsid w:val="00324159"/>
    <w:rsid w:val="00331361"/>
    <w:rsid w:val="0034416B"/>
    <w:rsid w:val="00346A0F"/>
    <w:rsid w:val="00360D9D"/>
    <w:rsid w:val="00363620"/>
    <w:rsid w:val="00395256"/>
    <w:rsid w:val="003964EE"/>
    <w:rsid w:val="003B794A"/>
    <w:rsid w:val="003B7CA1"/>
    <w:rsid w:val="003C065D"/>
    <w:rsid w:val="003C1391"/>
    <w:rsid w:val="003C3E49"/>
    <w:rsid w:val="003C5CFB"/>
    <w:rsid w:val="00404E8E"/>
    <w:rsid w:val="00410786"/>
    <w:rsid w:val="00415308"/>
    <w:rsid w:val="004233DD"/>
    <w:rsid w:val="0043161E"/>
    <w:rsid w:val="0044294E"/>
    <w:rsid w:val="0047070F"/>
    <w:rsid w:val="00472B8F"/>
    <w:rsid w:val="00473D48"/>
    <w:rsid w:val="0047413B"/>
    <w:rsid w:val="00483BE0"/>
    <w:rsid w:val="00496160"/>
    <w:rsid w:val="004B10E4"/>
    <w:rsid w:val="004B2BDA"/>
    <w:rsid w:val="004B4854"/>
    <w:rsid w:val="004D6399"/>
    <w:rsid w:val="004D7527"/>
    <w:rsid w:val="004E11E6"/>
    <w:rsid w:val="004F5104"/>
    <w:rsid w:val="00501144"/>
    <w:rsid w:val="00501B5D"/>
    <w:rsid w:val="00501C2C"/>
    <w:rsid w:val="005126CC"/>
    <w:rsid w:val="0055092C"/>
    <w:rsid w:val="0055426B"/>
    <w:rsid w:val="005601F2"/>
    <w:rsid w:val="00583F91"/>
    <w:rsid w:val="00587460"/>
    <w:rsid w:val="005B0B73"/>
    <w:rsid w:val="005C0224"/>
    <w:rsid w:val="005C388E"/>
    <w:rsid w:val="005D1128"/>
    <w:rsid w:val="005D6474"/>
    <w:rsid w:val="005E510E"/>
    <w:rsid w:val="005F0943"/>
    <w:rsid w:val="005F1882"/>
    <w:rsid w:val="005F6FB0"/>
    <w:rsid w:val="00603177"/>
    <w:rsid w:val="00604D6D"/>
    <w:rsid w:val="006138AA"/>
    <w:rsid w:val="00623909"/>
    <w:rsid w:val="00630EC4"/>
    <w:rsid w:val="006316FF"/>
    <w:rsid w:val="00633507"/>
    <w:rsid w:val="00652AC8"/>
    <w:rsid w:val="00676CCB"/>
    <w:rsid w:val="00690126"/>
    <w:rsid w:val="00693711"/>
    <w:rsid w:val="006D1874"/>
    <w:rsid w:val="006D36A9"/>
    <w:rsid w:val="006D69F3"/>
    <w:rsid w:val="007172C0"/>
    <w:rsid w:val="00726455"/>
    <w:rsid w:val="00751161"/>
    <w:rsid w:val="007673BB"/>
    <w:rsid w:val="00767C59"/>
    <w:rsid w:val="00772DCD"/>
    <w:rsid w:val="007812C6"/>
    <w:rsid w:val="007872E5"/>
    <w:rsid w:val="00787F57"/>
    <w:rsid w:val="007B6CEA"/>
    <w:rsid w:val="007C3D34"/>
    <w:rsid w:val="007C482C"/>
    <w:rsid w:val="007D1426"/>
    <w:rsid w:val="007E4AC6"/>
    <w:rsid w:val="007F748B"/>
    <w:rsid w:val="008034A1"/>
    <w:rsid w:val="00811A5F"/>
    <w:rsid w:val="00841E01"/>
    <w:rsid w:val="008479ED"/>
    <w:rsid w:val="00862472"/>
    <w:rsid w:val="0088224B"/>
    <w:rsid w:val="008862A6"/>
    <w:rsid w:val="00892AF6"/>
    <w:rsid w:val="008A0CDB"/>
    <w:rsid w:val="008B0E7C"/>
    <w:rsid w:val="008D3487"/>
    <w:rsid w:val="008D68D6"/>
    <w:rsid w:val="008F1421"/>
    <w:rsid w:val="008F79EA"/>
    <w:rsid w:val="00933E49"/>
    <w:rsid w:val="0094720E"/>
    <w:rsid w:val="00956546"/>
    <w:rsid w:val="00967CFF"/>
    <w:rsid w:val="00967F68"/>
    <w:rsid w:val="009713DD"/>
    <w:rsid w:val="0097275B"/>
    <w:rsid w:val="009A0BE3"/>
    <w:rsid w:val="009B64A5"/>
    <w:rsid w:val="009C6321"/>
    <w:rsid w:val="009C7EE5"/>
    <w:rsid w:val="009D7A5E"/>
    <w:rsid w:val="009E28DD"/>
    <w:rsid w:val="009E61F1"/>
    <w:rsid w:val="009E6276"/>
    <w:rsid w:val="009F33C2"/>
    <w:rsid w:val="00A01650"/>
    <w:rsid w:val="00A123B9"/>
    <w:rsid w:val="00A20754"/>
    <w:rsid w:val="00A50616"/>
    <w:rsid w:val="00A5206A"/>
    <w:rsid w:val="00A557B6"/>
    <w:rsid w:val="00A64918"/>
    <w:rsid w:val="00A73055"/>
    <w:rsid w:val="00A83310"/>
    <w:rsid w:val="00A840C8"/>
    <w:rsid w:val="00AB1A18"/>
    <w:rsid w:val="00B024CD"/>
    <w:rsid w:val="00B43653"/>
    <w:rsid w:val="00B44334"/>
    <w:rsid w:val="00B5167B"/>
    <w:rsid w:val="00B51DDF"/>
    <w:rsid w:val="00B63B03"/>
    <w:rsid w:val="00B70A7D"/>
    <w:rsid w:val="00B71E03"/>
    <w:rsid w:val="00BB25CE"/>
    <w:rsid w:val="00BC02E9"/>
    <w:rsid w:val="00BC5DCE"/>
    <w:rsid w:val="00BE1C1B"/>
    <w:rsid w:val="00BF0AA2"/>
    <w:rsid w:val="00BF25F4"/>
    <w:rsid w:val="00BF7650"/>
    <w:rsid w:val="00C13019"/>
    <w:rsid w:val="00C4594D"/>
    <w:rsid w:val="00C50D12"/>
    <w:rsid w:val="00C53BBC"/>
    <w:rsid w:val="00C62C7F"/>
    <w:rsid w:val="00C737DC"/>
    <w:rsid w:val="00CA13BF"/>
    <w:rsid w:val="00CC14B2"/>
    <w:rsid w:val="00CD099E"/>
    <w:rsid w:val="00CD69E2"/>
    <w:rsid w:val="00CE1F49"/>
    <w:rsid w:val="00CE79C5"/>
    <w:rsid w:val="00CF0A65"/>
    <w:rsid w:val="00D265DB"/>
    <w:rsid w:val="00D441D5"/>
    <w:rsid w:val="00D45E64"/>
    <w:rsid w:val="00D50814"/>
    <w:rsid w:val="00D619FE"/>
    <w:rsid w:val="00D86EBF"/>
    <w:rsid w:val="00DB0E72"/>
    <w:rsid w:val="00DC5C63"/>
    <w:rsid w:val="00DD0954"/>
    <w:rsid w:val="00DF1E5C"/>
    <w:rsid w:val="00E07677"/>
    <w:rsid w:val="00E14F5C"/>
    <w:rsid w:val="00E22C08"/>
    <w:rsid w:val="00E23527"/>
    <w:rsid w:val="00E341A0"/>
    <w:rsid w:val="00E54461"/>
    <w:rsid w:val="00E57A9E"/>
    <w:rsid w:val="00E62945"/>
    <w:rsid w:val="00E80A84"/>
    <w:rsid w:val="00E87A56"/>
    <w:rsid w:val="00E9784F"/>
    <w:rsid w:val="00EB04EA"/>
    <w:rsid w:val="00EB52C6"/>
    <w:rsid w:val="00EC226D"/>
    <w:rsid w:val="00EE0C13"/>
    <w:rsid w:val="00EE1525"/>
    <w:rsid w:val="00EF3B9A"/>
    <w:rsid w:val="00F14606"/>
    <w:rsid w:val="00F41496"/>
    <w:rsid w:val="00F51E59"/>
    <w:rsid w:val="00F56B5B"/>
    <w:rsid w:val="00F61D16"/>
    <w:rsid w:val="00F6297B"/>
    <w:rsid w:val="00F6765A"/>
    <w:rsid w:val="00F67800"/>
    <w:rsid w:val="00F67D0E"/>
    <w:rsid w:val="00F8091E"/>
    <w:rsid w:val="00F809DA"/>
    <w:rsid w:val="00F82441"/>
    <w:rsid w:val="00F83ED7"/>
    <w:rsid w:val="00F916C3"/>
    <w:rsid w:val="00FA048A"/>
    <w:rsid w:val="00FA44A3"/>
    <w:rsid w:val="00FB7ADE"/>
    <w:rsid w:val="00FC62E6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20754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A20754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20754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20754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20754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20754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207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20754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A20754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20754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A2075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table" w:styleId="a6">
    <w:name w:val="Table Grid"/>
    <w:basedOn w:val="a1"/>
    <w:rsid w:val="00A2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207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207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rsid w:val="00A2075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A20754"/>
  </w:style>
  <w:style w:type="paragraph" w:styleId="31">
    <w:name w:val="Body Text Indent 3"/>
    <w:basedOn w:val="a"/>
    <w:link w:val="32"/>
    <w:rsid w:val="00A20754"/>
    <w:pPr>
      <w:ind w:firstLine="567"/>
    </w:pPr>
    <w:rPr>
      <w:sz w:val="2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a">
    <w:name w:val="Body Text Indent"/>
    <w:basedOn w:val="a"/>
    <w:link w:val="ab"/>
    <w:rsid w:val="00A20754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"/>
    <w:link w:val="24"/>
    <w:rsid w:val="00A20754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A20754"/>
    <w:pPr>
      <w:ind w:right="4677"/>
    </w:pPr>
    <w:rPr>
      <w:sz w:val="26"/>
      <w:szCs w:val="20"/>
      <w:lang w:val="x-none" w:eastAsia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lock Text"/>
    <w:basedOn w:val="a"/>
    <w:rsid w:val="00A20754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">
    <w:name w:val="Balloon Text"/>
    <w:basedOn w:val="a"/>
    <w:link w:val="af0"/>
    <w:uiPriority w:val="99"/>
    <w:semiHidden/>
    <w:rsid w:val="00A2075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A20754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207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A207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20754"/>
    <w:pPr>
      <w:ind w:firstLine="851"/>
      <w:jc w:val="both"/>
    </w:pPr>
    <w:rPr>
      <w:sz w:val="26"/>
      <w:szCs w:val="20"/>
      <w:lang w:eastAsia="ar-SA"/>
    </w:rPr>
  </w:style>
  <w:style w:type="table" w:customStyle="1" w:styleId="12">
    <w:name w:val="Сетка таблицы1"/>
    <w:basedOn w:val="a1"/>
    <w:next w:val="a6"/>
    <w:uiPriority w:val="59"/>
    <w:rsid w:val="00A20754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3"/>
    <w:rsid w:val="00A20754"/>
    <w:rPr>
      <w:sz w:val="28"/>
      <w:szCs w:val="24"/>
    </w:rPr>
  </w:style>
  <w:style w:type="paragraph" w:customStyle="1" w:styleId="ConsPlusNormal">
    <w:name w:val="ConsPlusNormal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11"/>
    <w:qFormat/>
    <w:rsid w:val="00A20754"/>
    <w:rPr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A207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List Paragraph"/>
    <w:basedOn w:val="a"/>
    <w:link w:val="af5"/>
    <w:uiPriority w:val="99"/>
    <w:qFormat/>
    <w:rsid w:val="00A20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Абзац списка Знак"/>
    <w:link w:val="af4"/>
    <w:uiPriority w:val="99"/>
    <w:locked/>
    <w:rsid w:val="00A20754"/>
    <w:rPr>
      <w:rFonts w:ascii="Calibri" w:eastAsia="Calibri" w:hAnsi="Calibri" w:cs="Times New Roman"/>
      <w:lang w:val="x-none"/>
    </w:rPr>
  </w:style>
  <w:style w:type="paragraph" w:styleId="af6">
    <w:name w:val="header"/>
    <w:basedOn w:val="a"/>
    <w:link w:val="af7"/>
    <w:uiPriority w:val="99"/>
    <w:unhideWhenUsed/>
    <w:rsid w:val="00A2075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A20754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A20754"/>
  </w:style>
  <w:style w:type="table" w:customStyle="1" w:styleId="111">
    <w:name w:val="Сетка таблицы11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A2075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A20754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2075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20754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6">
    <w:name w:val="Сетка таблицы2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20754"/>
  </w:style>
  <w:style w:type="paragraph" w:styleId="afa">
    <w:name w:val="footnote text"/>
    <w:basedOn w:val="a"/>
    <w:link w:val="afb"/>
    <w:uiPriority w:val="99"/>
    <w:unhideWhenUsed/>
    <w:rsid w:val="00A2075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20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A20754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A20754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A20754"/>
    <w:pPr>
      <w:suppressAutoHyphens/>
    </w:pPr>
    <w:rPr>
      <w:rFonts w:cs="Calibri"/>
      <w:lang w:eastAsia="ar-SA"/>
    </w:rPr>
  </w:style>
  <w:style w:type="table" w:customStyle="1" w:styleId="1110">
    <w:name w:val="Сетка таблицы111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20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A20754"/>
  </w:style>
  <w:style w:type="character" w:styleId="afe">
    <w:name w:val="Emphasis"/>
    <w:uiPriority w:val="20"/>
    <w:qFormat/>
    <w:rsid w:val="00A20754"/>
    <w:rPr>
      <w:i/>
      <w:iCs/>
    </w:rPr>
  </w:style>
  <w:style w:type="table" w:customStyle="1" w:styleId="120">
    <w:name w:val="Сетка таблицы12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20754"/>
  </w:style>
  <w:style w:type="table" w:customStyle="1" w:styleId="51">
    <w:name w:val="Сетка таблицы5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uiPriority w:val="99"/>
    <w:locked/>
    <w:rsid w:val="00A20754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20754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eastAsia="en-US"/>
    </w:rPr>
  </w:style>
  <w:style w:type="paragraph" w:customStyle="1" w:styleId="Style35">
    <w:name w:val="Style35"/>
    <w:basedOn w:val="a"/>
    <w:rsid w:val="00A20754"/>
    <w:pPr>
      <w:widowControl w:val="0"/>
      <w:autoSpaceDE w:val="0"/>
      <w:autoSpaceDN w:val="0"/>
      <w:adjustRightInd w:val="0"/>
    </w:pPr>
  </w:style>
  <w:style w:type="character" w:styleId="aff">
    <w:name w:val="line number"/>
    <w:basedOn w:val="a0"/>
    <w:uiPriority w:val="99"/>
    <w:semiHidden/>
    <w:unhideWhenUsed/>
    <w:rsid w:val="00A20754"/>
  </w:style>
  <w:style w:type="character" w:styleId="aff0">
    <w:name w:val="FollowedHyperlink"/>
    <w:uiPriority w:val="99"/>
    <w:semiHidden/>
    <w:unhideWhenUsed/>
    <w:rsid w:val="00A20754"/>
    <w:rPr>
      <w:color w:val="800080"/>
      <w:u w:val="single"/>
    </w:rPr>
  </w:style>
  <w:style w:type="paragraph" w:customStyle="1" w:styleId="font5">
    <w:name w:val="font5"/>
    <w:basedOn w:val="a"/>
    <w:rsid w:val="00A2075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A20754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A20754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A20754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A20754"/>
    <w:pPr>
      <w:pBdr>
        <w:top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A20754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A20754"/>
    <w:pPr>
      <w:pBdr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a4">
    <w:name w:val="Title"/>
    <w:basedOn w:val="a"/>
    <w:next w:val="a"/>
    <w:link w:val="14"/>
    <w:uiPriority w:val="10"/>
    <w:qFormat/>
    <w:rsid w:val="00A207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4"/>
    <w:uiPriority w:val="10"/>
    <w:rsid w:val="00A207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20754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A20754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20754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20754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20754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20754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207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20754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A20754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20754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A2075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table" w:styleId="a6">
    <w:name w:val="Table Grid"/>
    <w:basedOn w:val="a1"/>
    <w:rsid w:val="00A2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207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207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rsid w:val="00A2075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A20754"/>
  </w:style>
  <w:style w:type="paragraph" w:styleId="31">
    <w:name w:val="Body Text Indent 3"/>
    <w:basedOn w:val="a"/>
    <w:link w:val="32"/>
    <w:rsid w:val="00A20754"/>
    <w:pPr>
      <w:ind w:firstLine="567"/>
    </w:pPr>
    <w:rPr>
      <w:sz w:val="2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a">
    <w:name w:val="Body Text Indent"/>
    <w:basedOn w:val="a"/>
    <w:link w:val="ab"/>
    <w:rsid w:val="00A20754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"/>
    <w:link w:val="24"/>
    <w:rsid w:val="00A20754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A20754"/>
    <w:pPr>
      <w:ind w:right="4677"/>
    </w:pPr>
    <w:rPr>
      <w:sz w:val="26"/>
      <w:szCs w:val="20"/>
      <w:lang w:val="x-none" w:eastAsia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lock Text"/>
    <w:basedOn w:val="a"/>
    <w:rsid w:val="00A20754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">
    <w:name w:val="Balloon Text"/>
    <w:basedOn w:val="a"/>
    <w:link w:val="af0"/>
    <w:uiPriority w:val="99"/>
    <w:semiHidden/>
    <w:rsid w:val="00A2075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A20754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207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A207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20754"/>
    <w:pPr>
      <w:ind w:firstLine="851"/>
      <w:jc w:val="both"/>
    </w:pPr>
    <w:rPr>
      <w:sz w:val="26"/>
      <w:szCs w:val="20"/>
      <w:lang w:eastAsia="ar-SA"/>
    </w:rPr>
  </w:style>
  <w:style w:type="table" w:customStyle="1" w:styleId="12">
    <w:name w:val="Сетка таблицы1"/>
    <w:basedOn w:val="a1"/>
    <w:next w:val="a6"/>
    <w:uiPriority w:val="59"/>
    <w:rsid w:val="00A20754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3"/>
    <w:rsid w:val="00A20754"/>
    <w:rPr>
      <w:sz w:val="28"/>
      <w:szCs w:val="24"/>
    </w:rPr>
  </w:style>
  <w:style w:type="paragraph" w:customStyle="1" w:styleId="ConsPlusNormal">
    <w:name w:val="ConsPlusNormal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11"/>
    <w:qFormat/>
    <w:rsid w:val="00A20754"/>
    <w:rPr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A207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List Paragraph"/>
    <w:basedOn w:val="a"/>
    <w:link w:val="af5"/>
    <w:uiPriority w:val="99"/>
    <w:qFormat/>
    <w:rsid w:val="00A20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Абзац списка Знак"/>
    <w:link w:val="af4"/>
    <w:uiPriority w:val="99"/>
    <w:locked/>
    <w:rsid w:val="00A20754"/>
    <w:rPr>
      <w:rFonts w:ascii="Calibri" w:eastAsia="Calibri" w:hAnsi="Calibri" w:cs="Times New Roman"/>
      <w:lang w:val="x-none"/>
    </w:rPr>
  </w:style>
  <w:style w:type="paragraph" w:styleId="af6">
    <w:name w:val="header"/>
    <w:basedOn w:val="a"/>
    <w:link w:val="af7"/>
    <w:uiPriority w:val="99"/>
    <w:unhideWhenUsed/>
    <w:rsid w:val="00A2075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A20754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A20754"/>
  </w:style>
  <w:style w:type="table" w:customStyle="1" w:styleId="111">
    <w:name w:val="Сетка таблицы11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A2075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A20754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2075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20754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6">
    <w:name w:val="Сетка таблицы2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20754"/>
  </w:style>
  <w:style w:type="paragraph" w:styleId="afa">
    <w:name w:val="footnote text"/>
    <w:basedOn w:val="a"/>
    <w:link w:val="afb"/>
    <w:uiPriority w:val="99"/>
    <w:unhideWhenUsed/>
    <w:rsid w:val="00A2075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20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A20754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A20754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A20754"/>
    <w:pPr>
      <w:suppressAutoHyphens/>
    </w:pPr>
    <w:rPr>
      <w:rFonts w:cs="Calibri"/>
      <w:lang w:eastAsia="ar-SA"/>
    </w:rPr>
  </w:style>
  <w:style w:type="table" w:customStyle="1" w:styleId="1110">
    <w:name w:val="Сетка таблицы111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20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A20754"/>
  </w:style>
  <w:style w:type="character" w:styleId="afe">
    <w:name w:val="Emphasis"/>
    <w:uiPriority w:val="20"/>
    <w:qFormat/>
    <w:rsid w:val="00A20754"/>
    <w:rPr>
      <w:i/>
      <w:iCs/>
    </w:rPr>
  </w:style>
  <w:style w:type="table" w:customStyle="1" w:styleId="120">
    <w:name w:val="Сетка таблицы12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20754"/>
  </w:style>
  <w:style w:type="table" w:customStyle="1" w:styleId="51">
    <w:name w:val="Сетка таблицы5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uiPriority w:val="99"/>
    <w:locked/>
    <w:rsid w:val="00A20754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20754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eastAsia="en-US"/>
    </w:rPr>
  </w:style>
  <w:style w:type="paragraph" w:customStyle="1" w:styleId="Style35">
    <w:name w:val="Style35"/>
    <w:basedOn w:val="a"/>
    <w:rsid w:val="00A20754"/>
    <w:pPr>
      <w:widowControl w:val="0"/>
      <w:autoSpaceDE w:val="0"/>
      <w:autoSpaceDN w:val="0"/>
      <w:adjustRightInd w:val="0"/>
    </w:pPr>
  </w:style>
  <w:style w:type="character" w:styleId="aff">
    <w:name w:val="line number"/>
    <w:basedOn w:val="a0"/>
    <w:uiPriority w:val="99"/>
    <w:semiHidden/>
    <w:unhideWhenUsed/>
    <w:rsid w:val="00A20754"/>
  </w:style>
  <w:style w:type="character" w:styleId="aff0">
    <w:name w:val="FollowedHyperlink"/>
    <w:uiPriority w:val="99"/>
    <w:semiHidden/>
    <w:unhideWhenUsed/>
    <w:rsid w:val="00A20754"/>
    <w:rPr>
      <w:color w:val="800080"/>
      <w:u w:val="single"/>
    </w:rPr>
  </w:style>
  <w:style w:type="paragraph" w:customStyle="1" w:styleId="font5">
    <w:name w:val="font5"/>
    <w:basedOn w:val="a"/>
    <w:rsid w:val="00A2075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A20754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A20754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A20754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A20754"/>
    <w:pPr>
      <w:pBdr>
        <w:top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A20754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A20754"/>
    <w:pPr>
      <w:pBdr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a4">
    <w:name w:val="Title"/>
    <w:basedOn w:val="a"/>
    <w:next w:val="a"/>
    <w:link w:val="14"/>
    <w:uiPriority w:val="10"/>
    <w:qFormat/>
    <w:rsid w:val="00A207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4"/>
    <w:uiPriority w:val="10"/>
    <w:rsid w:val="00A207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B08E-2BB1-4DC0-BE32-00258AC0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12311</Words>
  <Characters>70178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U_V_A</cp:lastModifiedBy>
  <cp:revision>2</cp:revision>
  <cp:lastPrinted>2024-07-15T10:18:00Z</cp:lastPrinted>
  <dcterms:created xsi:type="dcterms:W3CDTF">2024-08-01T09:19:00Z</dcterms:created>
  <dcterms:modified xsi:type="dcterms:W3CDTF">2024-08-01T09:19:00Z</dcterms:modified>
</cp:coreProperties>
</file>