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7C" w:rsidRPr="002A4A7C" w:rsidRDefault="002A4A7C" w:rsidP="002A4A7C">
      <w:pPr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</w:rPr>
      </w:pPr>
      <w:r w:rsidRPr="002A4A7C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</w:rPr>
        <w:t>Восстановление и аннулирование записей актов гражданского состояния</w:t>
      </w:r>
    </w:p>
    <w:p w:rsidR="002A4A7C" w:rsidRPr="002A4A7C" w:rsidRDefault="002A4A7C" w:rsidP="002A4A7C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2A4A7C">
        <w:rPr>
          <w:rFonts w:ascii="Arial" w:eastAsia="Times New Roman" w:hAnsi="Arial" w:cs="Arial"/>
          <w:color w:val="242424"/>
          <w:sz w:val="20"/>
          <w:szCs w:val="20"/>
        </w:rPr>
        <w:t>Производится органом ЗАГС по месту составления утраченной записи акта гражданского состояния на основании решения суда, вступившего в законную силу. </w:t>
      </w:r>
    </w:p>
    <w:p w:rsidR="002A4A7C" w:rsidRPr="002A4A7C" w:rsidRDefault="002A4A7C" w:rsidP="002A4A7C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2A4A7C">
        <w:rPr>
          <w:rFonts w:ascii="Arial" w:eastAsia="Times New Roman" w:hAnsi="Arial" w:cs="Arial"/>
          <w:color w:val="242424"/>
          <w:sz w:val="20"/>
          <w:szCs w:val="20"/>
        </w:rPr>
        <w:br/>
        <w:t>Основанием для обращения в суд об установлении факта государственной регистрации актов гражданского состояния является сообщение органа исполнительной власти субъекта РФ</w:t>
      </w:r>
      <w:r w:rsidR="0028482C">
        <w:rPr>
          <w:rFonts w:ascii="Arial" w:eastAsia="Times New Roman" w:hAnsi="Arial" w:cs="Arial"/>
          <w:color w:val="242424"/>
          <w:sz w:val="20"/>
          <w:szCs w:val="20"/>
        </w:rPr>
        <w:t>,</w:t>
      </w:r>
      <w:r w:rsidRPr="002A4A7C">
        <w:rPr>
          <w:rFonts w:ascii="Arial" w:eastAsia="Times New Roman" w:hAnsi="Arial" w:cs="Arial"/>
          <w:color w:val="242424"/>
          <w:sz w:val="20"/>
          <w:szCs w:val="20"/>
        </w:rPr>
        <w:t xml:space="preserve"> в компетенцию которого входит организация деятельности по государственной регистрации актов гражданского состояния на территории которого была произведена государственная регистрация акта гражданского состояния, об отсутствии первичной или восстановленной записи акта гражданского состояния. </w:t>
      </w:r>
    </w:p>
    <w:p w:rsidR="002A4A7C" w:rsidRPr="002A4A7C" w:rsidRDefault="002A4A7C" w:rsidP="002A4A7C">
      <w:pPr>
        <w:spacing w:before="100" w:beforeAutospacing="1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2A4A7C">
        <w:rPr>
          <w:rFonts w:ascii="Arial" w:eastAsia="Times New Roman" w:hAnsi="Arial" w:cs="Arial"/>
          <w:color w:val="242424"/>
          <w:sz w:val="20"/>
          <w:szCs w:val="20"/>
        </w:rPr>
        <w:br/>
        <w:t>Аннулирование первичной или восстановленной записи акта гражданского состояния производится органом ЗАГС по месту хранения записи акта гражданского состояния, подлежащей аннулированию, на основании решения суда, вступившего в законную силу.</w:t>
      </w:r>
    </w:p>
    <w:p w:rsidR="00352221" w:rsidRDefault="00352221"/>
    <w:sectPr w:rsidR="00352221" w:rsidSect="00224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4A7C"/>
    <w:rsid w:val="00224556"/>
    <w:rsid w:val="0028482C"/>
    <w:rsid w:val="002A4A7C"/>
    <w:rsid w:val="00352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56"/>
  </w:style>
  <w:style w:type="paragraph" w:styleId="1">
    <w:name w:val="heading 1"/>
    <w:basedOn w:val="a"/>
    <w:link w:val="10"/>
    <w:uiPriority w:val="9"/>
    <w:qFormat/>
    <w:rsid w:val="002A4A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A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A4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2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788</Characters>
  <Application>Microsoft Office Word</Application>
  <DocSecurity>0</DocSecurity>
  <Lines>6</Lines>
  <Paragraphs>1</Paragraphs>
  <ScaleCrop>false</ScaleCrop>
  <Company>Grizli777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Zags_2</cp:lastModifiedBy>
  <cp:revision>4</cp:revision>
  <dcterms:created xsi:type="dcterms:W3CDTF">2023-09-13T10:57:00Z</dcterms:created>
  <dcterms:modified xsi:type="dcterms:W3CDTF">2025-01-18T11:07:00Z</dcterms:modified>
</cp:coreProperties>
</file>