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71B" w:rsidRPr="00A84999" w:rsidRDefault="00807AC7" w:rsidP="00B3571B">
      <w:pPr>
        <w:jc w:val="center"/>
        <w:rPr>
          <w:b/>
        </w:rPr>
      </w:pPr>
      <w:r w:rsidRPr="00A84999">
        <w:rPr>
          <w:b/>
          <w:color w:val="000000"/>
        </w:rPr>
        <w:t xml:space="preserve">Паспорт </w:t>
      </w:r>
      <w:r w:rsidR="003177C9">
        <w:rPr>
          <w:b/>
        </w:rPr>
        <w:t>П</w:t>
      </w:r>
      <w:r w:rsidR="00B3571B" w:rsidRPr="00A84999">
        <w:rPr>
          <w:b/>
        </w:rPr>
        <w:t>рограммы</w:t>
      </w:r>
    </w:p>
    <w:p w:rsidR="00B3571B" w:rsidRPr="00A84999" w:rsidRDefault="00B3571B" w:rsidP="00B3571B">
      <w:pPr>
        <w:jc w:val="center"/>
        <w:rPr>
          <w:b/>
        </w:rPr>
      </w:pPr>
      <w:r w:rsidRPr="00A84999">
        <w:rPr>
          <w:b/>
        </w:rPr>
        <w:t xml:space="preserve">«Комплексные меры противодействия немедицинскому потреблению наркотических средств и их незаконному обороту </w:t>
      </w:r>
    </w:p>
    <w:p w:rsidR="00B3571B" w:rsidRPr="00A84999" w:rsidRDefault="000B3C7B" w:rsidP="00B3571B">
      <w:pPr>
        <w:jc w:val="center"/>
        <w:rPr>
          <w:b/>
        </w:rPr>
      </w:pPr>
      <w:r>
        <w:rPr>
          <w:b/>
        </w:rPr>
        <w:t xml:space="preserve">в </w:t>
      </w:r>
      <w:r w:rsidR="00B3571B" w:rsidRPr="00A84999">
        <w:rPr>
          <w:b/>
        </w:rPr>
        <w:t>муниципальном образовании «</w:t>
      </w:r>
      <w:r>
        <w:rPr>
          <w:b/>
        </w:rPr>
        <w:t xml:space="preserve">Муниципальный округ Киясовский </w:t>
      </w:r>
      <w:r w:rsidR="00B3571B" w:rsidRPr="00A84999">
        <w:rPr>
          <w:b/>
        </w:rPr>
        <w:t>район</w:t>
      </w:r>
      <w:r>
        <w:rPr>
          <w:b/>
        </w:rPr>
        <w:t xml:space="preserve"> Удмуртской Республики</w:t>
      </w:r>
      <w:r w:rsidR="00B3571B" w:rsidRPr="00A84999">
        <w:rPr>
          <w:b/>
        </w:rPr>
        <w:t>» на 201</w:t>
      </w:r>
      <w:r w:rsidR="00A3498D">
        <w:rPr>
          <w:b/>
        </w:rPr>
        <w:t>6</w:t>
      </w:r>
      <w:r w:rsidR="00B3571B" w:rsidRPr="00A84999">
        <w:rPr>
          <w:b/>
        </w:rPr>
        <w:t>-202</w:t>
      </w:r>
      <w:r>
        <w:rPr>
          <w:b/>
        </w:rPr>
        <w:t>5</w:t>
      </w:r>
      <w:r w:rsidR="00B3571B" w:rsidRPr="00A84999">
        <w:rPr>
          <w:b/>
        </w:rPr>
        <w:t xml:space="preserve"> годы</w:t>
      </w:r>
    </w:p>
    <w:p w:rsidR="00A84999" w:rsidRPr="00A84999" w:rsidRDefault="00A84999" w:rsidP="00B3571B">
      <w:pPr>
        <w:jc w:val="center"/>
        <w:rPr>
          <w:b/>
        </w:rPr>
      </w:pPr>
    </w:p>
    <w:tbl>
      <w:tblPr>
        <w:tblW w:w="9498" w:type="dxa"/>
        <w:tblInd w:w="70" w:type="dxa"/>
        <w:tblLayout w:type="fixed"/>
        <w:tblCellMar>
          <w:left w:w="70" w:type="dxa"/>
          <w:right w:w="70" w:type="dxa"/>
        </w:tblCellMar>
        <w:tblLook w:val="0000" w:firstRow="0" w:lastRow="0" w:firstColumn="0" w:lastColumn="0" w:noHBand="0" w:noVBand="0"/>
      </w:tblPr>
      <w:tblGrid>
        <w:gridCol w:w="3686"/>
        <w:gridCol w:w="5812"/>
      </w:tblGrid>
      <w:tr w:rsidR="00A84999" w:rsidRPr="00A84999" w:rsidTr="00485E93">
        <w:trPr>
          <w:trHeight w:val="360"/>
        </w:trPr>
        <w:tc>
          <w:tcPr>
            <w:tcW w:w="3686" w:type="dxa"/>
            <w:tcBorders>
              <w:top w:val="single" w:sz="4" w:space="0" w:color="000000"/>
              <w:left w:val="single" w:sz="4" w:space="0" w:color="000000"/>
              <w:bottom w:val="single" w:sz="4" w:space="0" w:color="000000"/>
            </w:tcBorders>
          </w:tcPr>
          <w:p w:rsidR="00A84999" w:rsidRPr="00A84999" w:rsidRDefault="003177C9" w:rsidP="006B76AB">
            <w:r>
              <w:rPr>
                <w:color w:val="000000"/>
              </w:rPr>
              <w:t>Наименование П</w:t>
            </w:r>
            <w:r w:rsidR="00A84999" w:rsidRPr="00A84999">
              <w:rPr>
                <w:color w:val="000000"/>
              </w:rPr>
              <w:t>рограммы</w:t>
            </w:r>
          </w:p>
        </w:tc>
        <w:tc>
          <w:tcPr>
            <w:tcW w:w="5812" w:type="dxa"/>
            <w:tcBorders>
              <w:top w:val="single" w:sz="4" w:space="0" w:color="000000"/>
              <w:left w:val="single" w:sz="4" w:space="0" w:color="000000"/>
              <w:bottom w:val="single" w:sz="4" w:space="0" w:color="000000"/>
              <w:right w:val="single" w:sz="4" w:space="0" w:color="000000"/>
            </w:tcBorders>
          </w:tcPr>
          <w:p w:rsidR="00A84999" w:rsidRPr="00A84999" w:rsidRDefault="003177C9" w:rsidP="00E0289A">
            <w:r>
              <w:t>П</w:t>
            </w:r>
            <w:r w:rsidR="00A84999" w:rsidRPr="00A84999">
              <w:t>рограмма «Комплексные меры противодействия немедицинскому потреблению наркотических сред</w:t>
            </w:r>
            <w:r w:rsidR="000B3C7B">
              <w:t xml:space="preserve">ств и их незаконному обороту в </w:t>
            </w:r>
            <w:r w:rsidR="00A84999" w:rsidRPr="00A84999">
              <w:t>муниципальном образовании «</w:t>
            </w:r>
            <w:r w:rsidR="000B3C7B">
              <w:t xml:space="preserve">Муниципальный округ </w:t>
            </w:r>
            <w:r w:rsidR="00A84999" w:rsidRPr="00A84999">
              <w:t>Киясовский район</w:t>
            </w:r>
            <w:r w:rsidR="000B3C7B">
              <w:t xml:space="preserve"> Удмуртской Республики</w:t>
            </w:r>
            <w:r w:rsidR="00A84999" w:rsidRPr="00A84999">
              <w:t>» на 201</w:t>
            </w:r>
            <w:r w:rsidR="001F5AF2">
              <w:t>6</w:t>
            </w:r>
            <w:r w:rsidR="00A84999" w:rsidRPr="00A84999">
              <w:t>-202</w:t>
            </w:r>
            <w:r w:rsidR="000B3C7B">
              <w:t>5</w:t>
            </w:r>
            <w:r w:rsidR="00A84999" w:rsidRPr="00A84999">
              <w:t xml:space="preserve"> годы</w:t>
            </w:r>
            <w:r>
              <w:t xml:space="preserve"> (далее – Программа)</w:t>
            </w:r>
          </w:p>
        </w:tc>
      </w:tr>
      <w:tr w:rsidR="00A84999" w:rsidRPr="00A84999" w:rsidTr="00485E93">
        <w:trPr>
          <w:trHeight w:val="360"/>
        </w:trPr>
        <w:tc>
          <w:tcPr>
            <w:tcW w:w="3686" w:type="dxa"/>
            <w:tcBorders>
              <w:top w:val="single" w:sz="4" w:space="0" w:color="000000"/>
              <w:left w:val="single" w:sz="4" w:space="0" w:color="000000"/>
              <w:bottom w:val="single" w:sz="4" w:space="0" w:color="000000"/>
            </w:tcBorders>
          </w:tcPr>
          <w:p w:rsidR="00A84999" w:rsidRPr="00A84999" w:rsidRDefault="003177C9" w:rsidP="006B76AB">
            <w:pPr>
              <w:pStyle w:val="a7"/>
              <w:jc w:val="both"/>
              <w:rPr>
                <w:rFonts w:ascii="Times New Roman" w:hAnsi="Times New Roman"/>
                <w:kern w:val="1"/>
                <w:sz w:val="24"/>
                <w:szCs w:val="24"/>
              </w:rPr>
            </w:pPr>
            <w:r>
              <w:rPr>
                <w:rFonts w:ascii="Times New Roman" w:hAnsi="Times New Roman"/>
                <w:sz w:val="24"/>
                <w:szCs w:val="24"/>
              </w:rPr>
              <w:t>Координатор П</w:t>
            </w:r>
            <w:r w:rsidR="00A84999" w:rsidRPr="006B76AB">
              <w:rPr>
                <w:rFonts w:ascii="Times New Roman" w:hAnsi="Times New Roman"/>
                <w:sz w:val="24"/>
                <w:szCs w:val="24"/>
              </w:rPr>
              <w:t>рограммы</w:t>
            </w:r>
          </w:p>
        </w:tc>
        <w:tc>
          <w:tcPr>
            <w:tcW w:w="5812" w:type="dxa"/>
            <w:tcBorders>
              <w:top w:val="single" w:sz="4" w:space="0" w:color="000000"/>
              <w:left w:val="single" w:sz="4" w:space="0" w:color="000000"/>
              <w:bottom w:val="single" w:sz="4" w:space="0" w:color="000000"/>
              <w:right w:val="single" w:sz="4" w:space="0" w:color="000000"/>
            </w:tcBorders>
          </w:tcPr>
          <w:p w:rsidR="00A84999" w:rsidRPr="006B76AB" w:rsidRDefault="00A7280C" w:rsidP="006B76AB">
            <w:pPr>
              <w:pStyle w:val="a7"/>
              <w:jc w:val="both"/>
              <w:rPr>
                <w:rFonts w:ascii="Times New Roman" w:hAnsi="Times New Roman"/>
                <w:sz w:val="24"/>
                <w:szCs w:val="24"/>
              </w:rPr>
            </w:pPr>
            <w:r>
              <w:rPr>
                <w:rFonts w:ascii="Times New Roman" w:hAnsi="Times New Roman"/>
                <w:sz w:val="24"/>
                <w:szCs w:val="24"/>
              </w:rPr>
              <w:t>З</w:t>
            </w:r>
            <w:r w:rsidR="00A84999" w:rsidRPr="006B76AB">
              <w:rPr>
                <w:rFonts w:ascii="Times New Roman" w:hAnsi="Times New Roman"/>
                <w:sz w:val="24"/>
                <w:szCs w:val="24"/>
              </w:rPr>
              <w:t>аместитель главы Администрации МО «</w:t>
            </w:r>
            <w:r w:rsidR="000B3C7B">
              <w:rPr>
                <w:rFonts w:ascii="Times New Roman" w:hAnsi="Times New Roman"/>
                <w:sz w:val="24"/>
                <w:szCs w:val="24"/>
              </w:rPr>
              <w:t xml:space="preserve">Муниципальный округ </w:t>
            </w:r>
            <w:r w:rsidR="00A84999" w:rsidRPr="006B76AB">
              <w:rPr>
                <w:rFonts w:ascii="Times New Roman" w:hAnsi="Times New Roman"/>
                <w:sz w:val="24"/>
                <w:szCs w:val="24"/>
              </w:rPr>
              <w:t>Киясовский район</w:t>
            </w:r>
            <w:r w:rsidR="000B3C7B">
              <w:rPr>
                <w:rFonts w:ascii="Times New Roman" w:hAnsi="Times New Roman"/>
                <w:sz w:val="24"/>
                <w:szCs w:val="24"/>
              </w:rPr>
              <w:t xml:space="preserve"> Удмуртской Республики</w:t>
            </w:r>
            <w:r w:rsidR="00A84999" w:rsidRPr="006B76AB">
              <w:rPr>
                <w:rFonts w:ascii="Times New Roman" w:hAnsi="Times New Roman"/>
                <w:sz w:val="24"/>
                <w:szCs w:val="24"/>
              </w:rPr>
              <w:t>» по социальным вопросам</w:t>
            </w:r>
          </w:p>
        </w:tc>
      </w:tr>
      <w:tr w:rsidR="00A84999" w:rsidRPr="00A84999" w:rsidTr="00485E93">
        <w:trPr>
          <w:trHeight w:val="360"/>
        </w:trPr>
        <w:tc>
          <w:tcPr>
            <w:tcW w:w="3686" w:type="dxa"/>
            <w:tcBorders>
              <w:top w:val="single" w:sz="4" w:space="0" w:color="000000"/>
              <w:left w:val="single" w:sz="4" w:space="0" w:color="000000"/>
              <w:bottom w:val="single" w:sz="4" w:space="0" w:color="000000"/>
            </w:tcBorders>
          </w:tcPr>
          <w:p w:rsidR="00A84999" w:rsidRPr="00A84999" w:rsidRDefault="003177C9" w:rsidP="006B76AB">
            <w:pPr>
              <w:pStyle w:val="a7"/>
              <w:jc w:val="both"/>
              <w:rPr>
                <w:rFonts w:ascii="Times New Roman" w:hAnsi="Times New Roman"/>
                <w:kern w:val="1"/>
                <w:sz w:val="24"/>
                <w:szCs w:val="24"/>
              </w:rPr>
            </w:pPr>
            <w:r>
              <w:rPr>
                <w:rFonts w:ascii="Times New Roman" w:hAnsi="Times New Roman"/>
                <w:kern w:val="1"/>
                <w:sz w:val="24"/>
                <w:szCs w:val="24"/>
              </w:rPr>
              <w:t>Ответственный исполнитель П</w:t>
            </w:r>
            <w:r w:rsidR="00A84999" w:rsidRPr="00A84999">
              <w:rPr>
                <w:rFonts w:ascii="Times New Roman" w:hAnsi="Times New Roman"/>
                <w:kern w:val="1"/>
                <w:sz w:val="24"/>
                <w:szCs w:val="24"/>
              </w:rPr>
              <w:t>рограммы</w:t>
            </w:r>
          </w:p>
        </w:tc>
        <w:tc>
          <w:tcPr>
            <w:tcW w:w="5812" w:type="dxa"/>
            <w:tcBorders>
              <w:top w:val="single" w:sz="4" w:space="0" w:color="000000"/>
              <w:left w:val="single" w:sz="4" w:space="0" w:color="000000"/>
              <w:bottom w:val="single" w:sz="4" w:space="0" w:color="000000"/>
              <w:right w:val="single" w:sz="4" w:space="0" w:color="000000"/>
            </w:tcBorders>
          </w:tcPr>
          <w:p w:rsidR="00A84999" w:rsidRPr="00A84999" w:rsidRDefault="0099167E" w:rsidP="00A84999">
            <w:pPr>
              <w:shd w:val="clear" w:color="auto" w:fill="FFFFFF"/>
              <w:jc w:val="both"/>
            </w:pPr>
            <w:r>
              <w:t>Антинаркотическ</w:t>
            </w:r>
            <w:r w:rsidR="00A7280C">
              <w:t>ая</w:t>
            </w:r>
            <w:r>
              <w:t xml:space="preserve"> комисси</w:t>
            </w:r>
            <w:r w:rsidR="00A7280C">
              <w:t>я</w:t>
            </w:r>
            <w:r>
              <w:t xml:space="preserve"> при Администрации МО «</w:t>
            </w:r>
            <w:r w:rsidR="000B3C7B">
              <w:t xml:space="preserve">Муниципальный округ </w:t>
            </w:r>
            <w:r>
              <w:t>Киясовский</w:t>
            </w:r>
            <w:r w:rsidR="003177C9">
              <w:t xml:space="preserve"> р</w:t>
            </w:r>
            <w:r>
              <w:t>айон</w:t>
            </w:r>
            <w:r w:rsidR="000B3C7B">
              <w:t xml:space="preserve"> Удмуртской Республики</w:t>
            </w:r>
            <w:r>
              <w:t>»</w:t>
            </w:r>
          </w:p>
          <w:p w:rsidR="00A84999" w:rsidRPr="00A84999" w:rsidRDefault="00A84999" w:rsidP="00A84999">
            <w:pPr>
              <w:shd w:val="clear" w:color="auto" w:fill="FFFFFF"/>
              <w:jc w:val="both"/>
            </w:pPr>
            <w:r w:rsidRPr="00A84999">
              <w:rPr>
                <w:color w:val="000000"/>
              </w:rPr>
              <w:t xml:space="preserve"> Комиссия:</w:t>
            </w:r>
          </w:p>
          <w:p w:rsidR="00A84999" w:rsidRPr="00A84999" w:rsidRDefault="00A84999" w:rsidP="00A84999">
            <w:pPr>
              <w:shd w:val="clear" w:color="auto" w:fill="FFFFFF"/>
              <w:jc w:val="both"/>
              <w:rPr>
                <w:color w:val="000000"/>
              </w:rPr>
            </w:pPr>
            <w:r w:rsidRPr="00A84999">
              <w:rPr>
                <w:color w:val="000000"/>
              </w:rPr>
              <w:t xml:space="preserve">- 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 </w:t>
            </w:r>
          </w:p>
          <w:p w:rsidR="00A84999" w:rsidRPr="00A84999" w:rsidRDefault="00A84999" w:rsidP="00A84999">
            <w:pPr>
              <w:shd w:val="clear" w:color="auto" w:fill="FFFFFF"/>
              <w:jc w:val="both"/>
            </w:pPr>
            <w:r w:rsidRPr="00A84999">
              <w:rPr>
                <w:color w:val="000000"/>
              </w:rPr>
              <w:t>- уточняет целевые показатели и затраты по программным меропр</w:t>
            </w:r>
            <w:r w:rsidR="003177C9">
              <w:rPr>
                <w:color w:val="000000"/>
              </w:rPr>
              <w:t>иятиям, механизм реализации П</w:t>
            </w:r>
            <w:r w:rsidRPr="00A84999">
              <w:rPr>
                <w:color w:val="000000"/>
              </w:rPr>
              <w:t>рограммы, состав исполнителей с учетом выделен</w:t>
            </w:r>
            <w:r w:rsidR="00A3498D">
              <w:rPr>
                <w:color w:val="000000"/>
              </w:rPr>
              <w:t>ных на реализацию П</w:t>
            </w:r>
            <w:r w:rsidRPr="00A84999">
              <w:rPr>
                <w:color w:val="000000"/>
              </w:rPr>
              <w:t>рограммы финансовых средств и приоритетов района;</w:t>
            </w:r>
          </w:p>
          <w:p w:rsidR="00A84999" w:rsidRPr="00A84999" w:rsidRDefault="00A84999" w:rsidP="00A84999">
            <w:pPr>
              <w:shd w:val="clear" w:color="auto" w:fill="FFFFFF"/>
              <w:jc w:val="both"/>
              <w:rPr>
                <w:color w:val="000000"/>
              </w:rPr>
            </w:pPr>
            <w:r w:rsidRPr="00A84999">
              <w:rPr>
                <w:color w:val="000000"/>
              </w:rPr>
              <w:t>- готовит отчеты о ходе и результатах реа</w:t>
            </w:r>
            <w:r w:rsidR="003177C9">
              <w:rPr>
                <w:color w:val="000000"/>
              </w:rPr>
              <w:t>лизации П</w:t>
            </w:r>
            <w:r w:rsidRPr="00A84999">
              <w:rPr>
                <w:color w:val="000000"/>
              </w:rPr>
              <w:t xml:space="preserve">рограммы; </w:t>
            </w:r>
          </w:p>
          <w:p w:rsidR="00A84999" w:rsidRPr="00A84999" w:rsidRDefault="00A84999" w:rsidP="003177C9">
            <w:pPr>
              <w:pStyle w:val="a7"/>
              <w:jc w:val="both"/>
              <w:rPr>
                <w:rFonts w:ascii="Times New Roman" w:hAnsi="Times New Roman"/>
                <w:sz w:val="24"/>
                <w:szCs w:val="24"/>
              </w:rPr>
            </w:pPr>
            <w:r w:rsidRPr="006B76AB">
              <w:rPr>
                <w:rFonts w:ascii="Times New Roman" w:hAnsi="Times New Roman"/>
                <w:color w:val="000000"/>
                <w:sz w:val="24"/>
                <w:szCs w:val="24"/>
              </w:rPr>
              <w:t>- организует мониторинг, оценку дости</w:t>
            </w:r>
            <w:r w:rsidR="003177C9">
              <w:rPr>
                <w:rFonts w:ascii="Times New Roman" w:hAnsi="Times New Roman"/>
                <w:color w:val="000000"/>
                <w:sz w:val="24"/>
                <w:szCs w:val="24"/>
              </w:rPr>
              <w:t>гнутых целей и эффективности П</w:t>
            </w:r>
            <w:r w:rsidRPr="006B76AB">
              <w:rPr>
                <w:rFonts w:ascii="Times New Roman" w:hAnsi="Times New Roman"/>
                <w:color w:val="000000"/>
                <w:sz w:val="24"/>
                <w:szCs w:val="24"/>
              </w:rPr>
              <w:t>рограммы.</w:t>
            </w:r>
          </w:p>
        </w:tc>
      </w:tr>
      <w:tr w:rsidR="00A84999" w:rsidRPr="00A84999" w:rsidTr="00485E93">
        <w:trPr>
          <w:trHeight w:val="480"/>
        </w:trPr>
        <w:tc>
          <w:tcPr>
            <w:tcW w:w="3686" w:type="dxa"/>
            <w:tcBorders>
              <w:left w:val="single" w:sz="4" w:space="0" w:color="000000"/>
              <w:bottom w:val="single" w:sz="4" w:space="0" w:color="000000"/>
            </w:tcBorders>
          </w:tcPr>
          <w:p w:rsidR="00A84999" w:rsidRPr="00A84999" w:rsidRDefault="003177C9" w:rsidP="006B76AB">
            <w:pPr>
              <w:pStyle w:val="a7"/>
              <w:jc w:val="both"/>
              <w:rPr>
                <w:rFonts w:ascii="Times New Roman" w:eastAsia="Lucida Sans Unicode" w:hAnsi="Times New Roman"/>
                <w:kern w:val="1"/>
                <w:sz w:val="24"/>
                <w:szCs w:val="24"/>
              </w:rPr>
            </w:pPr>
            <w:r>
              <w:rPr>
                <w:rFonts w:ascii="Times New Roman" w:eastAsia="Lucida Sans Unicode" w:hAnsi="Times New Roman"/>
                <w:kern w:val="1"/>
                <w:sz w:val="24"/>
                <w:szCs w:val="24"/>
              </w:rPr>
              <w:t>Соисполнители П</w:t>
            </w:r>
            <w:r w:rsidR="00A84999" w:rsidRPr="00A84999">
              <w:rPr>
                <w:rFonts w:ascii="Times New Roman" w:eastAsia="Lucida Sans Unicode" w:hAnsi="Times New Roman"/>
                <w:kern w:val="1"/>
                <w:sz w:val="24"/>
                <w:szCs w:val="24"/>
              </w:rPr>
              <w:t>рограммы</w:t>
            </w:r>
          </w:p>
        </w:tc>
        <w:tc>
          <w:tcPr>
            <w:tcW w:w="5812" w:type="dxa"/>
            <w:tcBorders>
              <w:left w:val="single" w:sz="4" w:space="0" w:color="000000"/>
              <w:bottom w:val="single" w:sz="4" w:space="0" w:color="000000"/>
              <w:right w:val="single" w:sz="4" w:space="0" w:color="000000"/>
            </w:tcBorders>
          </w:tcPr>
          <w:p w:rsidR="000B3C7B" w:rsidRPr="00A84999" w:rsidRDefault="000B3C7B" w:rsidP="000B3C7B">
            <w:pPr>
              <w:jc w:val="both"/>
              <w:rPr>
                <w:kern w:val="2"/>
              </w:rPr>
            </w:pPr>
            <w:r w:rsidRPr="00A84999">
              <w:rPr>
                <w:kern w:val="2"/>
              </w:rPr>
              <w:t>Бюджетное учреждение здравоохранения «Киясовская РБ МЗ УР») (по согласованию);</w:t>
            </w:r>
          </w:p>
          <w:p w:rsidR="000B3C7B" w:rsidRPr="00A84999" w:rsidRDefault="000B3C7B" w:rsidP="000B3C7B">
            <w:pPr>
              <w:jc w:val="both"/>
              <w:rPr>
                <w:kern w:val="2"/>
              </w:rPr>
            </w:pPr>
            <w:r w:rsidRPr="00A84999">
              <w:rPr>
                <w:kern w:val="2"/>
              </w:rPr>
              <w:t>Отделение МВД России по Киясовскому району (по согласованию);</w:t>
            </w:r>
          </w:p>
          <w:p w:rsidR="000B3C7B" w:rsidRPr="00A84999" w:rsidRDefault="000B3C7B" w:rsidP="000B3C7B">
            <w:pPr>
              <w:jc w:val="both"/>
              <w:rPr>
                <w:kern w:val="2"/>
              </w:rPr>
            </w:pPr>
            <w:r w:rsidRPr="00A84999">
              <w:rPr>
                <w:kern w:val="2"/>
              </w:rPr>
              <w:t xml:space="preserve"> Управле</w:t>
            </w:r>
            <w:r>
              <w:rPr>
                <w:kern w:val="2"/>
              </w:rPr>
              <w:t>ние образования Администрации муниципального образования</w:t>
            </w:r>
            <w:r w:rsidRPr="00A84999">
              <w:rPr>
                <w:kern w:val="2"/>
              </w:rPr>
              <w:t xml:space="preserve"> «</w:t>
            </w:r>
            <w:r>
              <w:rPr>
                <w:kern w:val="2"/>
              </w:rPr>
              <w:t xml:space="preserve">Муниципальный округ </w:t>
            </w:r>
            <w:r w:rsidRPr="00A84999">
              <w:rPr>
                <w:kern w:val="2"/>
              </w:rPr>
              <w:t>Киясовский район</w:t>
            </w:r>
            <w:r>
              <w:rPr>
                <w:kern w:val="2"/>
              </w:rPr>
              <w:t xml:space="preserve"> Удмуртской Республики</w:t>
            </w:r>
            <w:r w:rsidRPr="00A84999">
              <w:rPr>
                <w:kern w:val="2"/>
              </w:rPr>
              <w:t>» (УО);</w:t>
            </w:r>
          </w:p>
          <w:p w:rsidR="000B3C7B" w:rsidRPr="00A84999" w:rsidRDefault="000B3C7B" w:rsidP="000B3C7B">
            <w:pPr>
              <w:jc w:val="both"/>
              <w:rPr>
                <w:kern w:val="2"/>
              </w:rPr>
            </w:pPr>
            <w:r>
              <w:rPr>
                <w:kern w:val="2"/>
              </w:rPr>
              <w:t>Муниципальное казенное учреждение культуры «Районный координационно-методический центр учреждений культуры, молодежной политики и туризма» муниципального образования «Муниципальный округ «Киясовский район Удмуртской республики»</w:t>
            </w:r>
            <w:r w:rsidRPr="00A84999">
              <w:rPr>
                <w:kern w:val="2"/>
              </w:rPr>
              <w:t xml:space="preserve"> (</w:t>
            </w:r>
            <w:r>
              <w:rPr>
                <w:kern w:val="2"/>
              </w:rPr>
              <w:t>МКУК «Киясовский РКМЦ»</w:t>
            </w:r>
            <w:r w:rsidRPr="00A84999">
              <w:rPr>
                <w:kern w:val="2"/>
              </w:rPr>
              <w:t>);</w:t>
            </w:r>
          </w:p>
          <w:p w:rsidR="000B3C7B" w:rsidRPr="00A84999" w:rsidRDefault="000B3C7B" w:rsidP="000B3C7B">
            <w:pPr>
              <w:jc w:val="both"/>
              <w:rPr>
                <w:kern w:val="2"/>
              </w:rPr>
            </w:pPr>
            <w:r w:rsidRPr="00A84999">
              <w:rPr>
                <w:kern w:val="2"/>
              </w:rPr>
              <w:t xml:space="preserve"> Комиссия по делам несоверше</w:t>
            </w:r>
            <w:r>
              <w:rPr>
                <w:kern w:val="2"/>
              </w:rPr>
              <w:t>ннолетних и защите их прав при Администрации муниципального образования</w:t>
            </w:r>
            <w:r w:rsidRPr="00A84999">
              <w:rPr>
                <w:kern w:val="2"/>
              </w:rPr>
              <w:t xml:space="preserve"> «</w:t>
            </w:r>
            <w:r>
              <w:rPr>
                <w:kern w:val="2"/>
              </w:rPr>
              <w:t xml:space="preserve">Муниципальный округ </w:t>
            </w:r>
            <w:r w:rsidRPr="00A84999">
              <w:rPr>
                <w:kern w:val="2"/>
              </w:rPr>
              <w:t>Киясовский район</w:t>
            </w:r>
            <w:r>
              <w:rPr>
                <w:kern w:val="2"/>
              </w:rPr>
              <w:t xml:space="preserve"> Удмуртской Республики</w:t>
            </w:r>
            <w:r w:rsidRPr="00A84999">
              <w:rPr>
                <w:kern w:val="2"/>
              </w:rPr>
              <w:t>» (КДН и ЗП);</w:t>
            </w:r>
          </w:p>
          <w:p w:rsidR="000B3C7B" w:rsidRPr="00A84999" w:rsidRDefault="000B3C7B" w:rsidP="000B3C7B">
            <w:pPr>
              <w:jc w:val="both"/>
              <w:rPr>
                <w:kern w:val="2"/>
              </w:rPr>
            </w:pPr>
            <w:r w:rsidRPr="00A84999">
              <w:rPr>
                <w:kern w:val="2"/>
              </w:rPr>
              <w:t xml:space="preserve"> </w:t>
            </w:r>
            <w:r>
              <w:rPr>
                <w:kern w:val="2"/>
              </w:rPr>
              <w:t>Сектор социальной защиты населения в Киясовском районе;</w:t>
            </w:r>
          </w:p>
          <w:p w:rsidR="000B3C7B" w:rsidRPr="00A84999" w:rsidRDefault="000B3C7B" w:rsidP="000B3C7B">
            <w:pPr>
              <w:jc w:val="both"/>
              <w:rPr>
                <w:kern w:val="2"/>
              </w:rPr>
            </w:pPr>
            <w:r>
              <w:rPr>
                <w:kern w:val="2"/>
              </w:rPr>
              <w:t xml:space="preserve"> Отдел учебно-воспитательной и спортивной работы</w:t>
            </w:r>
            <w:r w:rsidRPr="00A84999">
              <w:rPr>
                <w:kern w:val="2"/>
              </w:rPr>
              <w:t xml:space="preserve"> </w:t>
            </w:r>
            <w:r>
              <w:rPr>
                <w:kern w:val="2"/>
              </w:rPr>
              <w:t>Управления образования Администрации муниципального образования</w:t>
            </w:r>
            <w:r w:rsidRPr="00A84999">
              <w:rPr>
                <w:kern w:val="2"/>
              </w:rPr>
              <w:t xml:space="preserve"> «</w:t>
            </w:r>
            <w:r>
              <w:rPr>
                <w:kern w:val="2"/>
              </w:rPr>
              <w:t xml:space="preserve">Муниципальный округ </w:t>
            </w:r>
            <w:r w:rsidRPr="00A84999">
              <w:rPr>
                <w:kern w:val="2"/>
              </w:rPr>
              <w:t>Киясовский район</w:t>
            </w:r>
            <w:r>
              <w:rPr>
                <w:kern w:val="2"/>
              </w:rPr>
              <w:t xml:space="preserve"> Удмуртской Республики» </w:t>
            </w:r>
            <w:r>
              <w:rPr>
                <w:kern w:val="2"/>
              </w:rPr>
              <w:lastRenderedPageBreak/>
              <w:t>(ОУВиСР</w:t>
            </w:r>
            <w:r w:rsidRPr="00A84999">
              <w:rPr>
                <w:kern w:val="2"/>
              </w:rPr>
              <w:t xml:space="preserve">);  </w:t>
            </w:r>
          </w:p>
          <w:p w:rsidR="000B3C7B" w:rsidRPr="00A84999" w:rsidRDefault="000B3C7B" w:rsidP="000B3C7B">
            <w:pPr>
              <w:jc w:val="both"/>
              <w:rPr>
                <w:kern w:val="2"/>
              </w:rPr>
            </w:pPr>
            <w:r w:rsidRPr="00A84999">
              <w:rPr>
                <w:kern w:val="2"/>
              </w:rPr>
              <w:t xml:space="preserve">Муниципальное казенное учреждение «Молодёжный центр «Ровесник» </w:t>
            </w:r>
            <w:r>
              <w:rPr>
                <w:kern w:val="2"/>
              </w:rPr>
              <w:t xml:space="preserve">муниципального образования «Киясовский район» </w:t>
            </w:r>
            <w:r w:rsidRPr="00A84999">
              <w:rPr>
                <w:kern w:val="2"/>
              </w:rPr>
              <w:t>(МЦ «Ровесник»);</w:t>
            </w:r>
          </w:p>
          <w:p w:rsidR="000B3C7B" w:rsidRPr="00A84999" w:rsidRDefault="000B3C7B" w:rsidP="000B3C7B">
            <w:pPr>
              <w:jc w:val="both"/>
              <w:rPr>
                <w:kern w:val="2"/>
              </w:rPr>
            </w:pPr>
            <w:r w:rsidRPr="00A84999">
              <w:rPr>
                <w:kern w:val="2"/>
              </w:rPr>
              <w:t xml:space="preserve">Управление сельского хозяйства </w:t>
            </w:r>
            <w:r>
              <w:rPr>
                <w:kern w:val="2"/>
              </w:rPr>
              <w:t xml:space="preserve">и экономического развития </w:t>
            </w:r>
            <w:r w:rsidRPr="00A84999">
              <w:rPr>
                <w:kern w:val="2"/>
              </w:rPr>
              <w:t xml:space="preserve">Администрации </w:t>
            </w:r>
            <w:r>
              <w:rPr>
                <w:kern w:val="2"/>
              </w:rPr>
              <w:t>муниципального образования</w:t>
            </w:r>
            <w:r w:rsidRPr="00A84999">
              <w:rPr>
                <w:kern w:val="2"/>
              </w:rPr>
              <w:t xml:space="preserve"> «</w:t>
            </w:r>
            <w:r>
              <w:rPr>
                <w:kern w:val="2"/>
              </w:rPr>
              <w:t xml:space="preserve">Муниципальный округ </w:t>
            </w:r>
            <w:r w:rsidRPr="00A84999">
              <w:rPr>
                <w:kern w:val="2"/>
              </w:rPr>
              <w:t>Киясовский район</w:t>
            </w:r>
            <w:r>
              <w:rPr>
                <w:kern w:val="2"/>
              </w:rPr>
              <w:t xml:space="preserve"> Удмуртской Республики</w:t>
            </w:r>
            <w:r w:rsidRPr="00A84999">
              <w:rPr>
                <w:kern w:val="2"/>
              </w:rPr>
              <w:t>»;</w:t>
            </w:r>
          </w:p>
          <w:p w:rsidR="000B3C7B" w:rsidRPr="00A84999" w:rsidRDefault="000B3C7B" w:rsidP="000B3C7B">
            <w:pPr>
              <w:jc w:val="both"/>
              <w:rPr>
                <w:kern w:val="2"/>
              </w:rPr>
            </w:pPr>
            <w:r w:rsidRPr="00A84999">
              <w:rPr>
                <w:kern w:val="2"/>
              </w:rPr>
              <w:t>Муниципальное учреждение дополнительного образования детей «Дом детского творчества» (ДДТ);</w:t>
            </w:r>
          </w:p>
          <w:p w:rsidR="000B3C7B" w:rsidRPr="00A84999" w:rsidRDefault="000B3C7B" w:rsidP="000B3C7B">
            <w:pPr>
              <w:jc w:val="both"/>
              <w:rPr>
                <w:kern w:val="2"/>
              </w:rPr>
            </w:pPr>
            <w:r w:rsidRPr="00A84999">
              <w:rPr>
                <w:kern w:val="2"/>
              </w:rPr>
              <w:t xml:space="preserve"> Муниципальное учреждение доп</w:t>
            </w:r>
            <w:r>
              <w:rPr>
                <w:kern w:val="2"/>
              </w:rPr>
              <w:t xml:space="preserve">олнительного образования детей </w:t>
            </w:r>
            <w:r w:rsidRPr="00A84999">
              <w:rPr>
                <w:kern w:val="2"/>
              </w:rPr>
              <w:t>«Детско-юношеская спортивная школа» (ДЮСШ);</w:t>
            </w:r>
          </w:p>
          <w:p w:rsidR="000B3C7B" w:rsidRPr="00A84999" w:rsidRDefault="000B3C7B" w:rsidP="000B3C7B">
            <w:pPr>
              <w:jc w:val="both"/>
              <w:rPr>
                <w:kern w:val="2"/>
              </w:rPr>
            </w:pPr>
            <w:r w:rsidRPr="00A84999">
              <w:rPr>
                <w:kern w:val="2"/>
              </w:rPr>
              <w:t xml:space="preserve">Центр занятости населения Киясовского района (ЦЗН) (по согласованию); </w:t>
            </w:r>
          </w:p>
          <w:p w:rsidR="000B3C7B" w:rsidRPr="00A84999" w:rsidRDefault="000B3C7B" w:rsidP="000B3C7B">
            <w:pPr>
              <w:jc w:val="both"/>
              <w:rPr>
                <w:kern w:val="2"/>
              </w:rPr>
            </w:pPr>
            <w:r w:rsidRPr="00A84999">
              <w:rPr>
                <w:kern w:val="2"/>
              </w:rPr>
              <w:t>Редакция районной газеты «Знамя труда»;</w:t>
            </w:r>
          </w:p>
          <w:p w:rsidR="00A84999" w:rsidRPr="000B3C7B" w:rsidRDefault="000B3C7B" w:rsidP="000B3C7B">
            <w:pPr>
              <w:pStyle w:val="a7"/>
              <w:jc w:val="both"/>
              <w:rPr>
                <w:rFonts w:ascii="Times New Roman" w:hAnsi="Times New Roman"/>
                <w:sz w:val="24"/>
                <w:szCs w:val="24"/>
              </w:rPr>
            </w:pPr>
            <w:r w:rsidRPr="000B3C7B">
              <w:rPr>
                <w:rFonts w:ascii="Times New Roman" w:hAnsi="Times New Roman"/>
                <w:kern w:val="2"/>
                <w:sz w:val="24"/>
                <w:szCs w:val="24"/>
              </w:rPr>
              <w:t>Детские и молодежные общественные организации (МДОО).</w:t>
            </w:r>
          </w:p>
        </w:tc>
      </w:tr>
      <w:tr w:rsidR="00A84999" w:rsidRPr="00A84999" w:rsidTr="00485E93">
        <w:trPr>
          <w:trHeight w:val="480"/>
        </w:trPr>
        <w:tc>
          <w:tcPr>
            <w:tcW w:w="3686" w:type="dxa"/>
            <w:tcBorders>
              <w:left w:val="single" w:sz="4" w:space="0" w:color="000000"/>
              <w:bottom w:val="single" w:sz="4" w:space="0" w:color="000000"/>
            </w:tcBorders>
          </w:tcPr>
          <w:p w:rsidR="00A84999" w:rsidRPr="00A84999" w:rsidRDefault="003177C9" w:rsidP="006B76AB">
            <w:pPr>
              <w:pStyle w:val="a7"/>
              <w:jc w:val="both"/>
              <w:rPr>
                <w:rFonts w:ascii="Times New Roman" w:eastAsia="Lucida Sans Unicode" w:hAnsi="Times New Roman"/>
                <w:kern w:val="1"/>
                <w:sz w:val="24"/>
                <w:szCs w:val="24"/>
              </w:rPr>
            </w:pPr>
            <w:r>
              <w:rPr>
                <w:rFonts w:ascii="Times New Roman" w:eastAsia="Lucida Sans Unicode" w:hAnsi="Times New Roman"/>
                <w:kern w:val="1"/>
                <w:sz w:val="24"/>
                <w:szCs w:val="24"/>
              </w:rPr>
              <w:lastRenderedPageBreak/>
              <w:t>Сроки и этапы реализации П</w:t>
            </w:r>
            <w:r w:rsidR="00A84999" w:rsidRPr="00A84999">
              <w:rPr>
                <w:rFonts w:ascii="Times New Roman" w:eastAsia="Lucida Sans Unicode" w:hAnsi="Times New Roman"/>
                <w:kern w:val="1"/>
                <w:sz w:val="24"/>
                <w:szCs w:val="24"/>
              </w:rPr>
              <w:t>рограммы</w:t>
            </w:r>
          </w:p>
        </w:tc>
        <w:tc>
          <w:tcPr>
            <w:tcW w:w="5812" w:type="dxa"/>
            <w:tcBorders>
              <w:left w:val="single" w:sz="4" w:space="0" w:color="000000"/>
              <w:bottom w:val="single" w:sz="4" w:space="0" w:color="000000"/>
              <w:right w:val="single" w:sz="4" w:space="0" w:color="000000"/>
            </w:tcBorders>
          </w:tcPr>
          <w:p w:rsidR="00A84999" w:rsidRPr="00A84999" w:rsidRDefault="00A84999" w:rsidP="00E0289A">
            <w:pPr>
              <w:pStyle w:val="a7"/>
              <w:jc w:val="both"/>
              <w:rPr>
                <w:rFonts w:ascii="Times New Roman" w:hAnsi="Times New Roman"/>
                <w:sz w:val="24"/>
                <w:szCs w:val="24"/>
              </w:rPr>
            </w:pPr>
            <w:r w:rsidRPr="006B76AB">
              <w:rPr>
                <w:rFonts w:ascii="Times New Roman" w:hAnsi="Times New Roman"/>
                <w:sz w:val="24"/>
                <w:szCs w:val="24"/>
              </w:rPr>
              <w:t>201</w:t>
            </w:r>
            <w:r w:rsidR="003177C9">
              <w:rPr>
                <w:rFonts w:ascii="Times New Roman" w:hAnsi="Times New Roman"/>
                <w:sz w:val="24"/>
                <w:szCs w:val="24"/>
              </w:rPr>
              <w:t>6</w:t>
            </w:r>
            <w:r w:rsidRPr="006B76AB">
              <w:rPr>
                <w:rFonts w:ascii="Times New Roman" w:hAnsi="Times New Roman"/>
                <w:sz w:val="24"/>
                <w:szCs w:val="24"/>
              </w:rPr>
              <w:t>-202</w:t>
            </w:r>
            <w:r w:rsidR="000B3C7B">
              <w:rPr>
                <w:rFonts w:ascii="Times New Roman" w:hAnsi="Times New Roman"/>
                <w:sz w:val="24"/>
                <w:szCs w:val="24"/>
              </w:rPr>
              <w:t>5</w:t>
            </w:r>
            <w:r w:rsidRPr="006B76AB">
              <w:rPr>
                <w:rFonts w:ascii="Times New Roman" w:hAnsi="Times New Roman"/>
                <w:sz w:val="24"/>
                <w:szCs w:val="24"/>
              </w:rPr>
              <w:t xml:space="preserve"> годы, без выделения этапов</w:t>
            </w:r>
          </w:p>
        </w:tc>
      </w:tr>
      <w:tr w:rsidR="00A84999" w:rsidRPr="00A84999" w:rsidTr="00485E93">
        <w:trPr>
          <w:trHeight w:val="480"/>
        </w:trPr>
        <w:tc>
          <w:tcPr>
            <w:tcW w:w="3686" w:type="dxa"/>
            <w:tcBorders>
              <w:left w:val="single" w:sz="4" w:space="0" w:color="000000"/>
              <w:bottom w:val="single" w:sz="4" w:space="0" w:color="000000"/>
            </w:tcBorders>
          </w:tcPr>
          <w:p w:rsidR="00A84999" w:rsidRPr="00A84999" w:rsidRDefault="00A84999" w:rsidP="003177C9">
            <w:pPr>
              <w:pStyle w:val="a7"/>
              <w:jc w:val="both"/>
              <w:rPr>
                <w:rFonts w:ascii="Times New Roman" w:eastAsia="Times New Roman CYR" w:hAnsi="Times New Roman"/>
                <w:kern w:val="1"/>
                <w:sz w:val="24"/>
                <w:szCs w:val="24"/>
              </w:rPr>
            </w:pPr>
            <w:r w:rsidRPr="00A84999">
              <w:rPr>
                <w:rFonts w:ascii="Times New Roman" w:hAnsi="Times New Roman"/>
                <w:kern w:val="1"/>
                <w:sz w:val="24"/>
                <w:szCs w:val="24"/>
              </w:rPr>
              <w:t xml:space="preserve">Цели </w:t>
            </w:r>
            <w:r w:rsidR="003177C9">
              <w:rPr>
                <w:rFonts w:ascii="Times New Roman" w:hAnsi="Times New Roman"/>
                <w:kern w:val="1"/>
                <w:sz w:val="24"/>
                <w:szCs w:val="24"/>
              </w:rPr>
              <w:t>П</w:t>
            </w:r>
            <w:r w:rsidRPr="00A84999">
              <w:rPr>
                <w:rFonts w:ascii="Times New Roman" w:hAnsi="Times New Roman"/>
                <w:kern w:val="1"/>
                <w:sz w:val="24"/>
                <w:szCs w:val="24"/>
              </w:rPr>
              <w:t>рограммы</w:t>
            </w:r>
            <w:r w:rsidRPr="00A84999">
              <w:rPr>
                <w:rFonts w:ascii="Times New Roman" w:eastAsia="Times New Roman CYR" w:hAnsi="Times New Roman"/>
                <w:kern w:val="1"/>
                <w:sz w:val="24"/>
                <w:szCs w:val="24"/>
              </w:rPr>
              <w:t xml:space="preserve"> </w:t>
            </w:r>
          </w:p>
        </w:tc>
        <w:tc>
          <w:tcPr>
            <w:tcW w:w="5812" w:type="dxa"/>
            <w:tcBorders>
              <w:left w:val="single" w:sz="4" w:space="0" w:color="000000"/>
              <w:bottom w:val="single" w:sz="4" w:space="0" w:color="000000"/>
              <w:right w:val="single" w:sz="4" w:space="0" w:color="000000"/>
            </w:tcBorders>
          </w:tcPr>
          <w:p w:rsidR="00A84999" w:rsidRPr="00A84999" w:rsidRDefault="00A84999" w:rsidP="00A84999">
            <w:pPr>
              <w:ind w:firstLine="214"/>
              <w:jc w:val="both"/>
            </w:pPr>
            <w:r w:rsidRPr="00A84999">
              <w:t>Обеспечение условий для приостановления роста злоупотребления наркотиками и их незаконного оборота, поэтапного сокращения распространения наркомании и связанных с ней преступности и правонарушений до уровня минимальной опасности для общества;</w:t>
            </w:r>
          </w:p>
          <w:p w:rsidR="00A84999" w:rsidRPr="00A84999" w:rsidRDefault="00A3498D" w:rsidP="00A84999">
            <w:pPr>
              <w:pStyle w:val="a7"/>
              <w:jc w:val="both"/>
              <w:rPr>
                <w:rFonts w:ascii="Times New Roman" w:hAnsi="Times New Roman"/>
                <w:kern w:val="1"/>
                <w:sz w:val="24"/>
                <w:szCs w:val="24"/>
              </w:rPr>
            </w:pPr>
            <w:r>
              <w:rPr>
                <w:rFonts w:ascii="Times New Roman" w:hAnsi="Times New Roman"/>
                <w:sz w:val="24"/>
                <w:szCs w:val="24"/>
              </w:rPr>
              <w:t xml:space="preserve">  </w:t>
            </w:r>
            <w:r w:rsidR="00A84999" w:rsidRPr="006B76AB">
              <w:rPr>
                <w:rFonts w:ascii="Times New Roman" w:hAnsi="Times New Roman"/>
                <w:sz w:val="24"/>
                <w:szCs w:val="24"/>
              </w:rPr>
              <w:t>Совершенствование системы противодействия незаконному обороту наркотиков и профилактики потребления наркотиков различными категориями населения, прежде всего молодежью и несовершеннолетними.</w:t>
            </w:r>
          </w:p>
        </w:tc>
      </w:tr>
      <w:tr w:rsidR="00A84999" w:rsidRPr="00A84999" w:rsidTr="00485E93">
        <w:trPr>
          <w:trHeight w:val="480"/>
        </w:trPr>
        <w:tc>
          <w:tcPr>
            <w:tcW w:w="3686" w:type="dxa"/>
            <w:tcBorders>
              <w:left w:val="single" w:sz="4" w:space="0" w:color="000000"/>
              <w:bottom w:val="single" w:sz="4" w:space="0" w:color="000000"/>
            </w:tcBorders>
          </w:tcPr>
          <w:p w:rsidR="00A84999" w:rsidRPr="00A84999" w:rsidRDefault="003177C9" w:rsidP="006B76AB">
            <w:pPr>
              <w:pStyle w:val="a7"/>
              <w:jc w:val="both"/>
              <w:rPr>
                <w:rFonts w:ascii="Times New Roman" w:eastAsia="Lucida Sans Unicode" w:hAnsi="Times New Roman"/>
                <w:kern w:val="1"/>
                <w:sz w:val="24"/>
                <w:szCs w:val="24"/>
              </w:rPr>
            </w:pPr>
            <w:r>
              <w:rPr>
                <w:rFonts w:ascii="Times New Roman" w:eastAsia="Lucida Sans Unicode" w:hAnsi="Times New Roman"/>
                <w:kern w:val="1"/>
                <w:sz w:val="24"/>
                <w:szCs w:val="24"/>
              </w:rPr>
              <w:t>Задачи П</w:t>
            </w:r>
            <w:r w:rsidR="00A84999" w:rsidRPr="00A84999">
              <w:rPr>
                <w:rFonts w:ascii="Times New Roman" w:eastAsia="Lucida Sans Unicode" w:hAnsi="Times New Roman"/>
                <w:kern w:val="1"/>
                <w:sz w:val="24"/>
                <w:szCs w:val="24"/>
              </w:rPr>
              <w:t>рограммы</w:t>
            </w:r>
          </w:p>
        </w:tc>
        <w:tc>
          <w:tcPr>
            <w:tcW w:w="5812" w:type="dxa"/>
            <w:tcBorders>
              <w:left w:val="single" w:sz="4" w:space="0" w:color="000000"/>
              <w:bottom w:val="single" w:sz="4" w:space="0" w:color="000000"/>
              <w:right w:val="single" w:sz="4" w:space="0" w:color="000000"/>
            </w:tcBorders>
          </w:tcPr>
          <w:p w:rsidR="00A84999" w:rsidRPr="00A84999" w:rsidRDefault="00A84999" w:rsidP="00A84999">
            <w:pPr>
              <w:pStyle w:val="ConsPlusCell"/>
              <w:numPr>
                <w:ilvl w:val="0"/>
                <w:numId w:val="4"/>
              </w:numPr>
              <w:spacing w:after="120"/>
              <w:ind w:left="334" w:hanging="334"/>
              <w:jc w:val="both"/>
              <w:rPr>
                <w:rFonts w:ascii="Times New Roman" w:hAnsi="Times New Roman" w:cs="Times New Roman"/>
                <w:sz w:val="24"/>
                <w:szCs w:val="24"/>
              </w:rPr>
            </w:pPr>
            <w:r w:rsidRPr="00A84999">
              <w:rPr>
                <w:rFonts w:ascii="Times New Roman" w:hAnsi="Times New Roman" w:cs="Times New Roman"/>
                <w:sz w:val="24"/>
                <w:szCs w:val="24"/>
              </w:rPr>
              <w:t xml:space="preserve">Обеспечить координацию деятельности субъектов </w:t>
            </w:r>
            <w:r w:rsidR="00A77EF1">
              <w:rPr>
                <w:rFonts w:ascii="Times New Roman" w:hAnsi="Times New Roman" w:cs="Times New Roman"/>
                <w:sz w:val="24"/>
                <w:szCs w:val="24"/>
              </w:rPr>
              <w:t xml:space="preserve">системы </w:t>
            </w:r>
            <w:r w:rsidRPr="00A84999">
              <w:rPr>
                <w:rFonts w:ascii="Times New Roman" w:hAnsi="Times New Roman" w:cs="Times New Roman"/>
                <w:sz w:val="24"/>
                <w:szCs w:val="24"/>
              </w:rPr>
              <w:t xml:space="preserve">профилактики наркомании; </w:t>
            </w:r>
            <w:r w:rsidR="003177C9">
              <w:rPr>
                <w:rFonts w:ascii="Times New Roman" w:hAnsi="Times New Roman" w:cs="Times New Roman"/>
                <w:sz w:val="24"/>
                <w:szCs w:val="24"/>
              </w:rPr>
              <w:t>у</w:t>
            </w:r>
            <w:r w:rsidRPr="00A84999">
              <w:rPr>
                <w:rFonts w:ascii="Times New Roman" w:hAnsi="Times New Roman" w:cs="Times New Roman"/>
                <w:sz w:val="24"/>
                <w:szCs w:val="24"/>
              </w:rPr>
              <w:t>силить взаимодействие органов местного самоуправления, правоохранительных органов, общественных организаций, религиозных конфессий и граждан в сфере профилактики наркомании и связанной с ней наркопреступности, реабилитации и социальной адаптации больных наркоманией</w:t>
            </w:r>
            <w:r w:rsidR="00A77EF1">
              <w:rPr>
                <w:rFonts w:ascii="Times New Roman" w:hAnsi="Times New Roman" w:cs="Times New Roman"/>
                <w:sz w:val="24"/>
                <w:szCs w:val="24"/>
              </w:rPr>
              <w:t>,</w:t>
            </w:r>
          </w:p>
          <w:p w:rsidR="00A84999" w:rsidRPr="00A84999" w:rsidRDefault="00A84999" w:rsidP="00A84999">
            <w:pPr>
              <w:pStyle w:val="ConsPlusCell"/>
              <w:numPr>
                <w:ilvl w:val="0"/>
                <w:numId w:val="4"/>
              </w:numPr>
              <w:spacing w:after="120"/>
              <w:ind w:left="334"/>
              <w:jc w:val="both"/>
              <w:rPr>
                <w:rFonts w:ascii="Times New Roman" w:hAnsi="Times New Roman" w:cs="Times New Roman"/>
                <w:sz w:val="24"/>
                <w:szCs w:val="24"/>
              </w:rPr>
            </w:pPr>
            <w:r w:rsidRPr="00A84999">
              <w:rPr>
                <w:rFonts w:ascii="Times New Roman" w:hAnsi="Times New Roman" w:cs="Times New Roman"/>
                <w:sz w:val="24"/>
                <w:szCs w:val="24"/>
              </w:rPr>
              <w:t>Проводить целенаправленную работу по профилактике немедицинского потребления наркотиков среди подростков и молодежи; Формировать у детей, подростков и молодежи систему ценностей, ориентированных на ведение здорового образа жизни</w:t>
            </w:r>
            <w:r w:rsidR="00A77EF1">
              <w:rPr>
                <w:rFonts w:ascii="Times New Roman" w:hAnsi="Times New Roman" w:cs="Times New Roman"/>
                <w:sz w:val="24"/>
                <w:szCs w:val="24"/>
              </w:rPr>
              <w:t>,</w:t>
            </w:r>
          </w:p>
          <w:p w:rsidR="00A84999" w:rsidRPr="00A84999" w:rsidRDefault="00A84999" w:rsidP="00A84999">
            <w:pPr>
              <w:pStyle w:val="ConsPlusCell"/>
              <w:numPr>
                <w:ilvl w:val="0"/>
                <w:numId w:val="4"/>
              </w:numPr>
              <w:spacing w:after="120"/>
              <w:ind w:left="334"/>
              <w:jc w:val="both"/>
              <w:rPr>
                <w:rFonts w:ascii="Times New Roman" w:hAnsi="Times New Roman" w:cs="Times New Roman"/>
                <w:sz w:val="24"/>
                <w:szCs w:val="24"/>
              </w:rPr>
            </w:pPr>
            <w:r w:rsidRPr="00A84999">
              <w:rPr>
                <w:rFonts w:ascii="Times New Roman" w:hAnsi="Times New Roman" w:cs="Times New Roman"/>
                <w:sz w:val="24"/>
                <w:szCs w:val="24"/>
              </w:rPr>
              <w:t>Совершенствовать систему выявления, лечения и реабилитации лиц, употребляющих наркотики без назначения врача</w:t>
            </w:r>
            <w:r w:rsidR="00A77EF1">
              <w:rPr>
                <w:rFonts w:ascii="Times New Roman" w:hAnsi="Times New Roman" w:cs="Times New Roman"/>
                <w:sz w:val="24"/>
                <w:szCs w:val="24"/>
              </w:rPr>
              <w:t>,</w:t>
            </w:r>
          </w:p>
          <w:p w:rsidR="00A84999" w:rsidRPr="00A84999" w:rsidRDefault="00A84999" w:rsidP="00A84999">
            <w:pPr>
              <w:numPr>
                <w:ilvl w:val="0"/>
                <w:numId w:val="4"/>
              </w:numPr>
              <w:shd w:val="clear" w:color="auto" w:fill="FFFFFF"/>
              <w:spacing w:after="120"/>
              <w:ind w:left="334"/>
              <w:jc w:val="both"/>
            </w:pPr>
            <w:r w:rsidRPr="00A84999">
              <w:t>Осуществлять подготовку, переподготовку и повышение квалифика</w:t>
            </w:r>
            <w:r w:rsidR="00AB43F2">
              <w:t xml:space="preserve">ции специалистов, организующих </w:t>
            </w:r>
            <w:r w:rsidRPr="00A84999">
              <w:t>работу по лечению наркомании, профилактике употребления психоактивных веществ и форм</w:t>
            </w:r>
            <w:r w:rsidR="00A77EF1">
              <w:t>ированию здорового образа жизни,</w:t>
            </w:r>
            <w:r w:rsidRPr="00A84999">
              <w:t xml:space="preserve">   </w:t>
            </w:r>
          </w:p>
          <w:p w:rsidR="00AC3623" w:rsidRPr="00AC3623" w:rsidRDefault="00A84999" w:rsidP="00AC3623">
            <w:pPr>
              <w:numPr>
                <w:ilvl w:val="0"/>
                <w:numId w:val="4"/>
              </w:numPr>
              <w:shd w:val="clear" w:color="auto" w:fill="FFFFFF"/>
              <w:spacing w:after="120"/>
              <w:ind w:left="334"/>
              <w:jc w:val="both"/>
              <w:rPr>
                <w:rFonts w:eastAsia="Lucida Sans Unicode"/>
                <w:kern w:val="1"/>
              </w:rPr>
            </w:pPr>
            <w:r w:rsidRPr="00A84999">
              <w:t xml:space="preserve">Обеспечить снижение доступности наркотических </w:t>
            </w:r>
            <w:r w:rsidRPr="00A84999">
              <w:lastRenderedPageBreak/>
              <w:t>средств и психотропных веще</w:t>
            </w:r>
            <w:r w:rsidR="00A77EF1">
              <w:t>ств для незаконного потребления,</w:t>
            </w:r>
          </w:p>
          <w:p w:rsidR="00A84999" w:rsidRPr="00A84999" w:rsidRDefault="00A84999" w:rsidP="00A77EF1">
            <w:pPr>
              <w:numPr>
                <w:ilvl w:val="0"/>
                <w:numId w:val="4"/>
              </w:numPr>
              <w:shd w:val="clear" w:color="auto" w:fill="FFFFFF"/>
              <w:spacing w:after="120"/>
              <w:ind w:left="334"/>
              <w:jc w:val="both"/>
              <w:rPr>
                <w:rFonts w:eastAsia="Lucida Sans Unicode"/>
                <w:kern w:val="1"/>
              </w:rPr>
            </w:pPr>
            <w:r w:rsidRPr="006B76AB">
              <w:t>Обеспечить информационно - пропагандистское сопровождение профилактики наркомании среди населения. Способствовать созданию обстановки общественной нетерпимости к употреблению психоактивных веществ, стимулировать и поощрять граждан, информирующих общественность и компетентные органы о местах наркоприобретения, сбыта, распространения и употребления психоактивных веществ</w:t>
            </w:r>
            <w:r w:rsidR="00A77EF1">
              <w:t>.</w:t>
            </w:r>
          </w:p>
        </w:tc>
      </w:tr>
      <w:tr w:rsidR="00A84999" w:rsidRPr="00A84999" w:rsidTr="00485E93">
        <w:trPr>
          <w:trHeight w:val="480"/>
        </w:trPr>
        <w:tc>
          <w:tcPr>
            <w:tcW w:w="3686" w:type="dxa"/>
            <w:tcBorders>
              <w:left w:val="single" w:sz="4" w:space="0" w:color="000000"/>
              <w:bottom w:val="single" w:sz="4" w:space="0" w:color="000000"/>
            </w:tcBorders>
          </w:tcPr>
          <w:p w:rsidR="00A84999" w:rsidRPr="00A84999" w:rsidRDefault="00A84999" w:rsidP="006B76AB">
            <w:pPr>
              <w:pStyle w:val="a7"/>
              <w:jc w:val="both"/>
              <w:rPr>
                <w:rFonts w:ascii="Times New Roman" w:eastAsia="Lucida Sans Unicode" w:hAnsi="Times New Roman"/>
                <w:kern w:val="1"/>
                <w:sz w:val="24"/>
                <w:szCs w:val="24"/>
              </w:rPr>
            </w:pPr>
            <w:r w:rsidRPr="00A84999">
              <w:rPr>
                <w:rFonts w:ascii="Times New Roman" w:eastAsia="Lucida Sans Unicode" w:hAnsi="Times New Roman"/>
                <w:kern w:val="1"/>
                <w:sz w:val="24"/>
                <w:szCs w:val="24"/>
              </w:rPr>
              <w:lastRenderedPageBreak/>
              <w:t>Целе</w:t>
            </w:r>
            <w:r w:rsidR="00AC3623">
              <w:rPr>
                <w:rFonts w:ascii="Times New Roman" w:eastAsia="Lucida Sans Unicode" w:hAnsi="Times New Roman"/>
                <w:kern w:val="1"/>
                <w:sz w:val="24"/>
                <w:szCs w:val="24"/>
              </w:rPr>
              <w:t>вые показатели (индикаторы) П</w:t>
            </w:r>
            <w:r w:rsidRPr="00A84999">
              <w:rPr>
                <w:rFonts w:ascii="Times New Roman" w:eastAsia="Lucida Sans Unicode" w:hAnsi="Times New Roman"/>
                <w:kern w:val="1"/>
                <w:sz w:val="24"/>
                <w:szCs w:val="24"/>
              </w:rPr>
              <w:t>рограммы</w:t>
            </w:r>
          </w:p>
        </w:tc>
        <w:tc>
          <w:tcPr>
            <w:tcW w:w="5812" w:type="dxa"/>
            <w:tcBorders>
              <w:left w:val="single" w:sz="4" w:space="0" w:color="000000"/>
              <w:bottom w:val="single" w:sz="4" w:space="0" w:color="000000"/>
              <w:right w:val="single" w:sz="4" w:space="0" w:color="000000"/>
            </w:tcBorders>
          </w:tcPr>
          <w:p w:rsidR="00A84999" w:rsidRPr="00A84999" w:rsidRDefault="00A84999" w:rsidP="00A84999">
            <w:pPr>
              <w:widowControl w:val="0"/>
              <w:numPr>
                <w:ilvl w:val="0"/>
                <w:numId w:val="1"/>
              </w:numPr>
              <w:autoSpaceDE w:val="0"/>
              <w:autoSpaceDN w:val="0"/>
              <w:adjustRightInd w:val="0"/>
              <w:jc w:val="both"/>
              <w:outlineLvl w:val="1"/>
            </w:pPr>
            <w:r w:rsidRPr="00A84999">
              <w:t>Число лиц с зависимостью от наркотических средств, состоящих на диспансерном учете, на 100 тысяч населения</w:t>
            </w:r>
            <w:r w:rsidR="00A77EF1">
              <w:t>,</w:t>
            </w:r>
          </w:p>
          <w:p w:rsidR="00A84999" w:rsidRPr="00A84999" w:rsidRDefault="00A84999" w:rsidP="00A84999">
            <w:pPr>
              <w:widowControl w:val="0"/>
              <w:numPr>
                <w:ilvl w:val="0"/>
                <w:numId w:val="1"/>
              </w:numPr>
              <w:autoSpaceDE w:val="0"/>
              <w:autoSpaceDN w:val="0"/>
              <w:adjustRightInd w:val="0"/>
              <w:jc w:val="both"/>
              <w:outlineLvl w:val="1"/>
            </w:pPr>
            <w:r w:rsidRPr="00A84999">
              <w:t>Приостановление темпа роста числа наркопотребителей, состоящих на диспансерном учете и профилактическом наблюдении в лечебно-профилактическом учреждении</w:t>
            </w:r>
            <w:r w:rsidR="00A77EF1">
              <w:t>,</w:t>
            </w:r>
          </w:p>
          <w:p w:rsidR="00A84999" w:rsidRPr="00A84999" w:rsidRDefault="00A84999" w:rsidP="00A84999">
            <w:pPr>
              <w:widowControl w:val="0"/>
              <w:numPr>
                <w:ilvl w:val="0"/>
                <w:numId w:val="1"/>
              </w:numPr>
              <w:autoSpaceDE w:val="0"/>
              <w:autoSpaceDN w:val="0"/>
              <w:adjustRightInd w:val="0"/>
              <w:jc w:val="both"/>
              <w:outlineLvl w:val="1"/>
            </w:pPr>
            <w:r w:rsidRPr="00A84999">
              <w:t>Количество проведенных публичных мероприятий, направленных на профилактику наркомании среди подростков и молодежи</w:t>
            </w:r>
            <w:r w:rsidR="00A77EF1">
              <w:t>,</w:t>
            </w:r>
          </w:p>
          <w:p w:rsidR="00A77EF1" w:rsidRPr="00A84999" w:rsidRDefault="00A84999" w:rsidP="00A77EF1">
            <w:pPr>
              <w:widowControl w:val="0"/>
              <w:numPr>
                <w:ilvl w:val="0"/>
                <w:numId w:val="1"/>
              </w:numPr>
              <w:autoSpaceDE w:val="0"/>
              <w:autoSpaceDN w:val="0"/>
              <w:adjustRightInd w:val="0"/>
              <w:jc w:val="both"/>
              <w:outlineLvl w:val="1"/>
            </w:pPr>
            <w:r w:rsidRPr="00A84999">
              <w:t>Доля детей и молодежи, охваченных профилактическими мероприятиями, по отношению к общей численности указанной категории</w:t>
            </w:r>
            <w:r w:rsidR="00A77EF1">
              <w:t>,</w:t>
            </w:r>
          </w:p>
          <w:p w:rsidR="00A84999" w:rsidRPr="00A84999" w:rsidRDefault="00A84999" w:rsidP="00A84999">
            <w:pPr>
              <w:widowControl w:val="0"/>
              <w:numPr>
                <w:ilvl w:val="0"/>
                <w:numId w:val="1"/>
              </w:numPr>
              <w:autoSpaceDE w:val="0"/>
              <w:autoSpaceDN w:val="0"/>
              <w:adjustRightInd w:val="0"/>
              <w:jc w:val="both"/>
              <w:outlineLvl w:val="1"/>
            </w:pPr>
            <w:r w:rsidRPr="00A84999">
              <w:t>Доля больных наркоманией, прошедших лечение и реабилитацию, длительность ремиссии у которых составляет не менее 2 лет, по отношению к общему числу больных наркоманией, состоящих на учете на конец года</w:t>
            </w:r>
            <w:r w:rsidR="00A77EF1">
              <w:t>,</w:t>
            </w:r>
          </w:p>
          <w:p w:rsidR="00A84999" w:rsidRPr="00A84999" w:rsidRDefault="00A84999" w:rsidP="00A84999">
            <w:pPr>
              <w:widowControl w:val="0"/>
              <w:numPr>
                <w:ilvl w:val="0"/>
                <w:numId w:val="1"/>
              </w:numPr>
              <w:autoSpaceDE w:val="0"/>
              <w:autoSpaceDN w:val="0"/>
              <w:adjustRightInd w:val="0"/>
              <w:jc w:val="both"/>
              <w:outlineLvl w:val="1"/>
            </w:pPr>
            <w:r w:rsidRPr="00A84999">
              <w:t>Количество выявленных преступлений, связанных с незаконным оборотом наркотических средств</w:t>
            </w:r>
            <w:r w:rsidR="00A77EF1">
              <w:t>,</w:t>
            </w:r>
          </w:p>
          <w:p w:rsidR="00A84999" w:rsidRPr="00A84999" w:rsidRDefault="00A84999" w:rsidP="00A84999">
            <w:pPr>
              <w:widowControl w:val="0"/>
              <w:numPr>
                <w:ilvl w:val="0"/>
                <w:numId w:val="1"/>
              </w:numPr>
              <w:autoSpaceDE w:val="0"/>
              <w:autoSpaceDN w:val="0"/>
              <w:adjustRightInd w:val="0"/>
              <w:jc w:val="both"/>
              <w:outlineLvl w:val="1"/>
            </w:pPr>
            <w:r w:rsidRPr="00A84999">
              <w:t>Количество человек, обученных по вопросам профилактики наркомании, специалистов заинтересованных ведомств</w:t>
            </w:r>
            <w:r w:rsidR="00A77EF1">
              <w:t>,</w:t>
            </w:r>
          </w:p>
          <w:p w:rsidR="00A84999" w:rsidRDefault="00A84999" w:rsidP="00A84999">
            <w:pPr>
              <w:widowControl w:val="0"/>
              <w:numPr>
                <w:ilvl w:val="0"/>
                <w:numId w:val="1"/>
              </w:numPr>
              <w:tabs>
                <w:tab w:val="left" w:pos="193"/>
              </w:tabs>
              <w:autoSpaceDE w:val="0"/>
              <w:autoSpaceDN w:val="0"/>
              <w:adjustRightInd w:val="0"/>
              <w:jc w:val="both"/>
              <w:outlineLvl w:val="1"/>
            </w:pPr>
            <w:r w:rsidRPr="00A84999">
              <w:t>Количество образовательных учреждений, в которых реализуются программы по профилактике психоактивных веществ и формированию здорового образа жизни</w:t>
            </w:r>
            <w:r w:rsidR="00A77EF1">
              <w:t>,</w:t>
            </w:r>
          </w:p>
          <w:p w:rsidR="00A84999" w:rsidRPr="00A31544" w:rsidRDefault="00A84999" w:rsidP="00A84999">
            <w:pPr>
              <w:widowControl w:val="0"/>
              <w:numPr>
                <w:ilvl w:val="0"/>
                <w:numId w:val="1"/>
              </w:numPr>
              <w:tabs>
                <w:tab w:val="left" w:pos="193"/>
              </w:tabs>
              <w:autoSpaceDE w:val="0"/>
              <w:autoSpaceDN w:val="0"/>
              <w:adjustRightInd w:val="0"/>
              <w:jc w:val="both"/>
              <w:outlineLvl w:val="1"/>
            </w:pPr>
            <w:r w:rsidRPr="00A31544">
              <w:rPr>
                <w:bCs/>
              </w:rPr>
              <w:t>Доля населения, вовлеченного в занятия физической культурой и спортом.</w:t>
            </w:r>
          </w:p>
        </w:tc>
      </w:tr>
      <w:tr w:rsidR="00A84999" w:rsidRPr="00A84999" w:rsidTr="00485E93">
        <w:trPr>
          <w:trHeight w:val="360"/>
        </w:trPr>
        <w:tc>
          <w:tcPr>
            <w:tcW w:w="3686" w:type="dxa"/>
            <w:tcBorders>
              <w:left w:val="single" w:sz="4" w:space="0" w:color="000000"/>
              <w:bottom w:val="single" w:sz="4" w:space="0" w:color="000000"/>
            </w:tcBorders>
          </w:tcPr>
          <w:p w:rsidR="00A84999" w:rsidRPr="00A84999" w:rsidRDefault="00A31544" w:rsidP="006B76AB">
            <w:pPr>
              <w:pStyle w:val="a7"/>
              <w:jc w:val="both"/>
              <w:rPr>
                <w:rFonts w:ascii="Times New Roman" w:hAnsi="Times New Roman"/>
                <w:sz w:val="24"/>
                <w:szCs w:val="24"/>
              </w:rPr>
            </w:pPr>
            <w:r>
              <w:rPr>
                <w:rFonts w:ascii="Times New Roman" w:hAnsi="Times New Roman"/>
                <w:sz w:val="24"/>
                <w:szCs w:val="24"/>
              </w:rPr>
              <w:t>Ресурсное обеспечение П</w:t>
            </w:r>
            <w:r w:rsidR="00A84999" w:rsidRPr="00A84999">
              <w:rPr>
                <w:rFonts w:ascii="Times New Roman" w:hAnsi="Times New Roman"/>
                <w:sz w:val="24"/>
                <w:szCs w:val="24"/>
              </w:rPr>
              <w:t>рограммы</w:t>
            </w:r>
          </w:p>
        </w:tc>
        <w:tc>
          <w:tcPr>
            <w:tcW w:w="5812" w:type="dxa"/>
            <w:tcBorders>
              <w:left w:val="single" w:sz="4" w:space="0" w:color="000000"/>
              <w:bottom w:val="single" w:sz="4" w:space="0" w:color="000000"/>
              <w:right w:val="single" w:sz="4" w:space="0" w:color="000000"/>
            </w:tcBorders>
          </w:tcPr>
          <w:p w:rsidR="000B3C7B" w:rsidRPr="00744E19" w:rsidRDefault="000B3C7B" w:rsidP="000B3C7B">
            <w:pPr>
              <w:shd w:val="clear" w:color="auto" w:fill="FFFFFF"/>
              <w:rPr>
                <w:sz w:val="22"/>
                <w:szCs w:val="22"/>
              </w:rPr>
            </w:pPr>
            <w:r w:rsidRPr="00744E19">
              <w:rPr>
                <w:sz w:val="22"/>
                <w:szCs w:val="22"/>
              </w:rPr>
              <w:t>Источником финансирования Программы являются:</w:t>
            </w:r>
          </w:p>
          <w:p w:rsidR="000B3C7B" w:rsidRPr="00744E19" w:rsidRDefault="000B3C7B" w:rsidP="000B3C7B">
            <w:pPr>
              <w:shd w:val="clear" w:color="auto" w:fill="FFFFFF"/>
              <w:rPr>
                <w:sz w:val="22"/>
                <w:szCs w:val="22"/>
              </w:rPr>
            </w:pPr>
            <w:r w:rsidRPr="00744E19">
              <w:rPr>
                <w:sz w:val="22"/>
                <w:szCs w:val="22"/>
              </w:rPr>
              <w:t>- бюджет муниципального образования «</w:t>
            </w:r>
            <w:r>
              <w:rPr>
                <w:sz w:val="22"/>
                <w:szCs w:val="22"/>
              </w:rPr>
              <w:t xml:space="preserve">Муниципальный округ </w:t>
            </w:r>
            <w:r w:rsidRPr="00744E19">
              <w:rPr>
                <w:sz w:val="22"/>
                <w:szCs w:val="22"/>
              </w:rPr>
              <w:t>Киясовский район</w:t>
            </w:r>
            <w:r>
              <w:rPr>
                <w:sz w:val="22"/>
                <w:szCs w:val="22"/>
              </w:rPr>
              <w:t xml:space="preserve"> Удмуртской Республики</w:t>
            </w:r>
            <w:r w:rsidRPr="00744E19">
              <w:rPr>
                <w:sz w:val="22"/>
                <w:szCs w:val="22"/>
              </w:rPr>
              <w:t>»,</w:t>
            </w:r>
          </w:p>
          <w:p w:rsidR="000B3C7B" w:rsidRPr="00744E19" w:rsidRDefault="000B3C7B" w:rsidP="000B3C7B">
            <w:pPr>
              <w:shd w:val="clear" w:color="auto" w:fill="FFFFFF"/>
              <w:rPr>
                <w:sz w:val="22"/>
                <w:szCs w:val="22"/>
              </w:rPr>
            </w:pPr>
            <w:r w:rsidRPr="00744E19">
              <w:rPr>
                <w:sz w:val="22"/>
                <w:szCs w:val="22"/>
              </w:rPr>
              <w:t>- внебюджетные средства.</w:t>
            </w:r>
          </w:p>
          <w:p w:rsidR="000B3C7B" w:rsidRPr="00744E19" w:rsidRDefault="000B3C7B" w:rsidP="000B3C7B">
            <w:pPr>
              <w:rPr>
                <w:sz w:val="22"/>
                <w:szCs w:val="22"/>
              </w:rPr>
            </w:pPr>
            <w:r w:rsidRPr="00744E19">
              <w:rPr>
                <w:color w:val="000000"/>
                <w:sz w:val="22"/>
                <w:szCs w:val="22"/>
              </w:rPr>
              <w:t>Общий объём финансирования Программы с 2016г. по 202</w:t>
            </w:r>
            <w:r>
              <w:rPr>
                <w:color w:val="000000"/>
                <w:sz w:val="22"/>
                <w:szCs w:val="22"/>
              </w:rPr>
              <w:t xml:space="preserve">5 </w:t>
            </w:r>
            <w:r w:rsidRPr="00744E19">
              <w:rPr>
                <w:color w:val="000000"/>
                <w:sz w:val="22"/>
                <w:szCs w:val="22"/>
              </w:rPr>
              <w:t xml:space="preserve">гг. </w:t>
            </w:r>
            <w:r>
              <w:rPr>
                <w:color w:val="000000"/>
                <w:sz w:val="22"/>
                <w:szCs w:val="22"/>
              </w:rPr>
              <w:t>ориентировочно составляет</w:t>
            </w:r>
            <w:r w:rsidRPr="00744E19">
              <w:rPr>
                <w:color w:val="000000"/>
                <w:sz w:val="22"/>
                <w:szCs w:val="22"/>
              </w:rPr>
              <w:t xml:space="preserve"> 2</w:t>
            </w:r>
            <w:r>
              <w:rPr>
                <w:color w:val="000000"/>
                <w:sz w:val="22"/>
                <w:szCs w:val="22"/>
              </w:rPr>
              <w:t>701</w:t>
            </w:r>
            <w:r w:rsidRPr="00744E19">
              <w:rPr>
                <w:color w:val="000000"/>
                <w:sz w:val="22"/>
                <w:szCs w:val="22"/>
              </w:rPr>
              <w:t xml:space="preserve"> тыс. </w:t>
            </w:r>
            <w:r w:rsidRPr="00744E19">
              <w:rPr>
                <w:sz w:val="22"/>
                <w:szCs w:val="22"/>
              </w:rPr>
              <w:t>руб.</w:t>
            </w:r>
            <w:r w:rsidRPr="00744E19">
              <w:rPr>
                <w:color w:val="000000"/>
                <w:sz w:val="22"/>
                <w:szCs w:val="22"/>
              </w:rPr>
              <w:t xml:space="preserve">, в том числе </w:t>
            </w:r>
            <w:r>
              <w:rPr>
                <w:sz w:val="22"/>
                <w:szCs w:val="22"/>
              </w:rPr>
              <w:t>158</w:t>
            </w:r>
            <w:r w:rsidRPr="00744E19">
              <w:rPr>
                <w:sz w:val="22"/>
                <w:szCs w:val="22"/>
              </w:rPr>
              <w:t xml:space="preserve"> тыс. руб.  -  из </w:t>
            </w:r>
            <w:r>
              <w:rPr>
                <w:sz w:val="22"/>
                <w:szCs w:val="22"/>
              </w:rPr>
              <w:t xml:space="preserve">бюджета муниципального образования «Муниципальный округ Киясовский район Удмуртской Республики», </w:t>
            </w:r>
            <w:r w:rsidRPr="00744E19">
              <w:rPr>
                <w:sz w:val="22"/>
                <w:szCs w:val="22"/>
              </w:rPr>
              <w:t>2</w:t>
            </w:r>
            <w:r>
              <w:rPr>
                <w:sz w:val="22"/>
                <w:szCs w:val="22"/>
              </w:rPr>
              <w:t xml:space="preserve">543 </w:t>
            </w:r>
            <w:r w:rsidRPr="00744E19">
              <w:rPr>
                <w:sz w:val="22"/>
                <w:szCs w:val="22"/>
              </w:rPr>
              <w:t xml:space="preserve">тыс. руб. – привлеченные средства. </w:t>
            </w:r>
          </w:p>
          <w:tbl>
            <w:tblPr>
              <w:tblW w:w="57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4110"/>
            </w:tblGrid>
            <w:tr w:rsidR="000B3C7B" w:rsidRPr="00744E19" w:rsidTr="000B3C7B">
              <w:trPr>
                <w:trHeight w:val="634"/>
              </w:trPr>
              <w:tc>
                <w:tcPr>
                  <w:tcW w:w="1660" w:type="dxa"/>
                  <w:tcBorders>
                    <w:top w:val="single" w:sz="4" w:space="0" w:color="000000"/>
                    <w:left w:val="single" w:sz="4" w:space="0" w:color="000000"/>
                    <w:bottom w:val="single" w:sz="4" w:space="0" w:color="000000"/>
                    <w:right w:val="single" w:sz="4" w:space="0" w:color="000000"/>
                  </w:tcBorders>
                  <w:vAlign w:val="center"/>
                </w:tcPr>
                <w:p w:rsidR="000B3C7B" w:rsidRPr="00744E19" w:rsidRDefault="000B3C7B" w:rsidP="000B3C7B">
                  <w:pPr>
                    <w:tabs>
                      <w:tab w:val="left" w:pos="1080"/>
                    </w:tabs>
                    <w:snapToGrid w:val="0"/>
                    <w:rPr>
                      <w:b/>
                      <w:bCs/>
                      <w:sz w:val="22"/>
                      <w:szCs w:val="22"/>
                    </w:rPr>
                  </w:pPr>
                  <w:r w:rsidRPr="00744E19">
                    <w:rPr>
                      <w:b/>
                      <w:bCs/>
                      <w:sz w:val="22"/>
                      <w:szCs w:val="22"/>
                    </w:rPr>
                    <w:t>Год</w:t>
                  </w:r>
                </w:p>
              </w:tc>
              <w:tc>
                <w:tcPr>
                  <w:tcW w:w="4110" w:type="dxa"/>
                  <w:tcBorders>
                    <w:top w:val="single" w:sz="4" w:space="0" w:color="000000"/>
                    <w:left w:val="single" w:sz="4" w:space="0" w:color="000000"/>
                    <w:bottom w:val="single" w:sz="4" w:space="0" w:color="000000"/>
                    <w:right w:val="single" w:sz="4" w:space="0" w:color="000000"/>
                  </w:tcBorders>
                  <w:vAlign w:val="center"/>
                </w:tcPr>
                <w:p w:rsidR="000B3C7B" w:rsidRPr="00744E19" w:rsidRDefault="000B3C7B" w:rsidP="000B3C7B">
                  <w:pPr>
                    <w:tabs>
                      <w:tab w:val="left" w:pos="1080"/>
                    </w:tabs>
                    <w:snapToGrid w:val="0"/>
                    <w:rPr>
                      <w:b/>
                      <w:sz w:val="22"/>
                      <w:szCs w:val="22"/>
                    </w:rPr>
                  </w:pPr>
                  <w:r w:rsidRPr="00744E19">
                    <w:rPr>
                      <w:b/>
                      <w:sz w:val="22"/>
                      <w:szCs w:val="22"/>
                    </w:rPr>
                    <w:t xml:space="preserve">Бюджет </w:t>
                  </w:r>
                  <w:r>
                    <w:rPr>
                      <w:b/>
                      <w:sz w:val="22"/>
                      <w:szCs w:val="22"/>
                    </w:rPr>
                    <w:t>муниципального образования</w:t>
                  </w:r>
                  <w:r w:rsidRPr="00744E19">
                    <w:rPr>
                      <w:b/>
                      <w:sz w:val="22"/>
                      <w:szCs w:val="22"/>
                    </w:rPr>
                    <w:t xml:space="preserve"> «</w:t>
                  </w:r>
                  <w:r>
                    <w:rPr>
                      <w:b/>
                      <w:sz w:val="22"/>
                      <w:szCs w:val="22"/>
                    </w:rPr>
                    <w:t xml:space="preserve">Муниципальный округ </w:t>
                  </w:r>
                  <w:r w:rsidRPr="00744E19">
                    <w:rPr>
                      <w:b/>
                      <w:sz w:val="22"/>
                      <w:szCs w:val="22"/>
                    </w:rPr>
                    <w:t>Киясовский район</w:t>
                  </w:r>
                  <w:r>
                    <w:rPr>
                      <w:b/>
                      <w:sz w:val="22"/>
                      <w:szCs w:val="22"/>
                    </w:rPr>
                    <w:t xml:space="preserve"> Удмуртской Республики</w:t>
                  </w:r>
                  <w:r w:rsidRPr="00744E19">
                    <w:rPr>
                      <w:b/>
                      <w:sz w:val="22"/>
                      <w:szCs w:val="22"/>
                    </w:rPr>
                    <w:t>»</w:t>
                  </w:r>
                </w:p>
                <w:p w:rsidR="000B3C7B" w:rsidRPr="00744E19" w:rsidRDefault="000B3C7B" w:rsidP="000B3C7B">
                  <w:pPr>
                    <w:tabs>
                      <w:tab w:val="left" w:pos="1080"/>
                    </w:tabs>
                    <w:snapToGrid w:val="0"/>
                    <w:rPr>
                      <w:b/>
                      <w:sz w:val="22"/>
                      <w:szCs w:val="22"/>
                    </w:rPr>
                  </w:pPr>
                  <w:r w:rsidRPr="00744E19">
                    <w:rPr>
                      <w:sz w:val="22"/>
                      <w:szCs w:val="22"/>
                    </w:rPr>
                    <w:t>(тыс. руб</w:t>
                  </w:r>
                  <w:r>
                    <w:rPr>
                      <w:sz w:val="22"/>
                      <w:szCs w:val="22"/>
                    </w:rPr>
                    <w:t>.)</w:t>
                  </w:r>
                </w:p>
                <w:p w:rsidR="000B3C7B" w:rsidRPr="00744E19" w:rsidRDefault="000B3C7B" w:rsidP="000B3C7B">
                  <w:pPr>
                    <w:tabs>
                      <w:tab w:val="left" w:pos="1080"/>
                    </w:tabs>
                    <w:snapToGrid w:val="0"/>
                    <w:rPr>
                      <w:b/>
                      <w:sz w:val="22"/>
                      <w:szCs w:val="22"/>
                    </w:rPr>
                  </w:pPr>
                </w:p>
              </w:tc>
            </w:tr>
            <w:tr w:rsidR="000B3C7B" w:rsidRPr="00744E19" w:rsidTr="000B3C7B">
              <w:tc>
                <w:tcPr>
                  <w:tcW w:w="166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t>2016</w:t>
                  </w:r>
                </w:p>
              </w:tc>
              <w:tc>
                <w:tcPr>
                  <w:tcW w:w="411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t>6,0</w:t>
                  </w:r>
                </w:p>
              </w:tc>
            </w:tr>
            <w:tr w:rsidR="000B3C7B" w:rsidRPr="00744E19" w:rsidTr="000B3C7B">
              <w:tc>
                <w:tcPr>
                  <w:tcW w:w="166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lastRenderedPageBreak/>
                    <w:t>2017</w:t>
                  </w:r>
                </w:p>
              </w:tc>
              <w:tc>
                <w:tcPr>
                  <w:tcW w:w="411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t>6,0</w:t>
                  </w:r>
                </w:p>
              </w:tc>
            </w:tr>
            <w:tr w:rsidR="000B3C7B" w:rsidRPr="00744E19" w:rsidTr="000B3C7B">
              <w:tc>
                <w:tcPr>
                  <w:tcW w:w="166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t>2018</w:t>
                  </w:r>
                </w:p>
              </w:tc>
              <w:tc>
                <w:tcPr>
                  <w:tcW w:w="411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t>6,0</w:t>
                  </w:r>
                </w:p>
              </w:tc>
            </w:tr>
            <w:tr w:rsidR="000B3C7B" w:rsidRPr="00744E19" w:rsidTr="000B3C7B">
              <w:tc>
                <w:tcPr>
                  <w:tcW w:w="166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t>2019</w:t>
                  </w:r>
                </w:p>
              </w:tc>
              <w:tc>
                <w:tcPr>
                  <w:tcW w:w="411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t>20,0</w:t>
                  </w:r>
                </w:p>
              </w:tc>
            </w:tr>
            <w:tr w:rsidR="000B3C7B" w:rsidRPr="00744E19" w:rsidTr="000B3C7B">
              <w:tc>
                <w:tcPr>
                  <w:tcW w:w="166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t>2020</w:t>
                  </w:r>
                </w:p>
              </w:tc>
              <w:tc>
                <w:tcPr>
                  <w:tcW w:w="411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t>20,0</w:t>
                  </w:r>
                </w:p>
              </w:tc>
            </w:tr>
            <w:tr w:rsidR="000B3C7B" w:rsidRPr="00744E19" w:rsidTr="000B3C7B">
              <w:tc>
                <w:tcPr>
                  <w:tcW w:w="166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t>2021</w:t>
                  </w:r>
                </w:p>
              </w:tc>
              <w:tc>
                <w:tcPr>
                  <w:tcW w:w="411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t>20,0</w:t>
                  </w:r>
                </w:p>
              </w:tc>
            </w:tr>
            <w:tr w:rsidR="000B3C7B" w:rsidRPr="00744E19" w:rsidTr="000B3C7B">
              <w:tc>
                <w:tcPr>
                  <w:tcW w:w="166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t>2022</w:t>
                  </w:r>
                </w:p>
              </w:tc>
              <w:tc>
                <w:tcPr>
                  <w:tcW w:w="411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t>20,0</w:t>
                  </w:r>
                </w:p>
              </w:tc>
            </w:tr>
            <w:tr w:rsidR="000B3C7B" w:rsidRPr="00744E19" w:rsidTr="000B3C7B">
              <w:tc>
                <w:tcPr>
                  <w:tcW w:w="166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t>2023</w:t>
                  </w:r>
                </w:p>
              </w:tc>
              <w:tc>
                <w:tcPr>
                  <w:tcW w:w="411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t>20,0</w:t>
                  </w:r>
                </w:p>
              </w:tc>
            </w:tr>
            <w:tr w:rsidR="000B3C7B" w:rsidRPr="00744E19" w:rsidTr="000B3C7B">
              <w:tc>
                <w:tcPr>
                  <w:tcW w:w="166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t>2024</w:t>
                  </w:r>
                </w:p>
              </w:tc>
              <w:tc>
                <w:tcPr>
                  <w:tcW w:w="411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sidRPr="00744E19">
                    <w:rPr>
                      <w:bCs/>
                      <w:sz w:val="22"/>
                      <w:szCs w:val="22"/>
                    </w:rPr>
                    <w:t>20,0</w:t>
                  </w:r>
                </w:p>
              </w:tc>
            </w:tr>
            <w:tr w:rsidR="000B3C7B" w:rsidRPr="00744E19" w:rsidTr="000B3C7B">
              <w:tc>
                <w:tcPr>
                  <w:tcW w:w="166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Pr>
                      <w:bCs/>
                      <w:sz w:val="22"/>
                      <w:szCs w:val="22"/>
                    </w:rPr>
                    <w:t>2025</w:t>
                  </w:r>
                </w:p>
              </w:tc>
              <w:tc>
                <w:tcPr>
                  <w:tcW w:w="411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Cs/>
                      <w:sz w:val="22"/>
                      <w:szCs w:val="22"/>
                    </w:rPr>
                  </w:pPr>
                  <w:r>
                    <w:rPr>
                      <w:bCs/>
                      <w:sz w:val="22"/>
                      <w:szCs w:val="22"/>
                    </w:rPr>
                    <w:t>20,0</w:t>
                  </w:r>
                </w:p>
              </w:tc>
            </w:tr>
            <w:tr w:rsidR="000B3C7B" w:rsidRPr="00744E19" w:rsidTr="000B3C7B">
              <w:tc>
                <w:tcPr>
                  <w:tcW w:w="166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
                      <w:bCs/>
                      <w:sz w:val="22"/>
                      <w:szCs w:val="22"/>
                    </w:rPr>
                  </w:pPr>
                  <w:r w:rsidRPr="00744E19">
                    <w:rPr>
                      <w:b/>
                      <w:bCs/>
                      <w:sz w:val="22"/>
                      <w:szCs w:val="22"/>
                    </w:rPr>
                    <w:t>Итого:</w:t>
                  </w:r>
                </w:p>
              </w:tc>
              <w:tc>
                <w:tcPr>
                  <w:tcW w:w="4110" w:type="dxa"/>
                  <w:tcBorders>
                    <w:top w:val="single" w:sz="4" w:space="0" w:color="000000"/>
                    <w:left w:val="single" w:sz="4" w:space="0" w:color="000000"/>
                    <w:bottom w:val="single" w:sz="4" w:space="0" w:color="000000"/>
                    <w:right w:val="single" w:sz="4" w:space="0" w:color="000000"/>
                  </w:tcBorders>
                </w:tcPr>
                <w:p w:rsidR="000B3C7B" w:rsidRPr="00744E19" w:rsidRDefault="000B3C7B" w:rsidP="000B3C7B">
                  <w:pPr>
                    <w:tabs>
                      <w:tab w:val="left" w:pos="1080"/>
                    </w:tabs>
                    <w:snapToGrid w:val="0"/>
                    <w:rPr>
                      <w:b/>
                      <w:bCs/>
                      <w:sz w:val="22"/>
                      <w:szCs w:val="22"/>
                    </w:rPr>
                  </w:pPr>
                  <w:r>
                    <w:rPr>
                      <w:b/>
                      <w:bCs/>
                      <w:sz w:val="22"/>
                      <w:szCs w:val="22"/>
                    </w:rPr>
                    <w:t>15</w:t>
                  </w:r>
                  <w:r w:rsidRPr="00744E19">
                    <w:rPr>
                      <w:b/>
                      <w:bCs/>
                      <w:sz w:val="22"/>
                      <w:szCs w:val="22"/>
                    </w:rPr>
                    <w:t>8,0</w:t>
                  </w:r>
                </w:p>
              </w:tc>
            </w:tr>
          </w:tbl>
          <w:p w:rsidR="00A84999" w:rsidRPr="00A84999" w:rsidRDefault="00A84999" w:rsidP="006B76AB">
            <w:pPr>
              <w:pStyle w:val="a7"/>
              <w:jc w:val="both"/>
              <w:rPr>
                <w:rFonts w:ascii="Times New Roman" w:hAnsi="Times New Roman"/>
                <w:sz w:val="24"/>
                <w:szCs w:val="24"/>
              </w:rPr>
            </w:pPr>
          </w:p>
        </w:tc>
      </w:tr>
      <w:tr w:rsidR="00A84999" w:rsidRPr="00A84999" w:rsidTr="00485E93">
        <w:tc>
          <w:tcPr>
            <w:tcW w:w="3686" w:type="dxa"/>
            <w:tcBorders>
              <w:left w:val="single" w:sz="4" w:space="0" w:color="000000"/>
              <w:bottom w:val="single" w:sz="4" w:space="0" w:color="000000"/>
            </w:tcBorders>
          </w:tcPr>
          <w:p w:rsidR="00A84999" w:rsidRPr="00A84999" w:rsidRDefault="00A84999" w:rsidP="006B76AB">
            <w:pPr>
              <w:pStyle w:val="a7"/>
              <w:jc w:val="both"/>
              <w:rPr>
                <w:rFonts w:ascii="Times New Roman" w:eastAsia="Times New Roman CYR" w:hAnsi="Times New Roman"/>
                <w:kern w:val="1"/>
                <w:sz w:val="24"/>
                <w:szCs w:val="24"/>
              </w:rPr>
            </w:pPr>
            <w:r w:rsidRPr="00A84999">
              <w:rPr>
                <w:rFonts w:ascii="Times New Roman" w:hAnsi="Times New Roman"/>
                <w:kern w:val="1"/>
                <w:sz w:val="24"/>
                <w:szCs w:val="24"/>
              </w:rPr>
              <w:lastRenderedPageBreak/>
              <w:t>Ожидаемые</w:t>
            </w:r>
            <w:r w:rsidRPr="00A84999">
              <w:rPr>
                <w:rFonts w:ascii="Times New Roman" w:eastAsia="Times New Roman CYR" w:hAnsi="Times New Roman"/>
                <w:kern w:val="1"/>
                <w:sz w:val="24"/>
                <w:szCs w:val="24"/>
              </w:rPr>
              <w:t xml:space="preserve"> конечные </w:t>
            </w:r>
            <w:r w:rsidRPr="00A84999">
              <w:rPr>
                <w:rFonts w:ascii="Times New Roman" w:hAnsi="Times New Roman"/>
                <w:kern w:val="1"/>
                <w:sz w:val="24"/>
                <w:szCs w:val="24"/>
              </w:rPr>
              <w:t>результаты</w:t>
            </w:r>
            <w:r w:rsidR="00A3498D">
              <w:rPr>
                <w:rFonts w:ascii="Times New Roman" w:eastAsia="Times New Roman CYR" w:hAnsi="Times New Roman"/>
                <w:kern w:val="1"/>
                <w:sz w:val="24"/>
                <w:szCs w:val="24"/>
              </w:rPr>
              <w:t xml:space="preserve"> реализации П</w:t>
            </w:r>
            <w:r w:rsidRPr="00A84999">
              <w:rPr>
                <w:rFonts w:ascii="Times New Roman" w:eastAsia="Times New Roman CYR" w:hAnsi="Times New Roman"/>
                <w:kern w:val="1"/>
                <w:sz w:val="24"/>
                <w:szCs w:val="24"/>
              </w:rPr>
              <w:t xml:space="preserve">рограммы и показатели эффективности </w:t>
            </w:r>
          </w:p>
        </w:tc>
        <w:tc>
          <w:tcPr>
            <w:tcW w:w="5812" w:type="dxa"/>
            <w:tcBorders>
              <w:left w:val="single" w:sz="4" w:space="0" w:color="000000"/>
              <w:bottom w:val="single" w:sz="4" w:space="0" w:color="000000"/>
              <w:right w:val="single" w:sz="4" w:space="0" w:color="000000"/>
            </w:tcBorders>
          </w:tcPr>
          <w:p w:rsidR="00A84999" w:rsidRPr="00A84999" w:rsidRDefault="00A31544" w:rsidP="00A84999">
            <w:pPr>
              <w:pStyle w:val="2"/>
              <w:ind w:firstLine="34"/>
              <w:jc w:val="both"/>
              <w:rPr>
                <w:b w:val="0"/>
                <w:szCs w:val="24"/>
              </w:rPr>
            </w:pPr>
            <w:r>
              <w:rPr>
                <w:b w:val="0"/>
                <w:szCs w:val="24"/>
              </w:rPr>
              <w:t>В результате реализации П</w:t>
            </w:r>
            <w:r w:rsidR="00A84999" w:rsidRPr="00A84999">
              <w:rPr>
                <w:b w:val="0"/>
                <w:szCs w:val="24"/>
              </w:rPr>
              <w:t>рограммы предполагается:</w:t>
            </w:r>
          </w:p>
          <w:p w:rsidR="00A84999" w:rsidRPr="00A84999" w:rsidRDefault="00F85D1F" w:rsidP="00F55C74">
            <w:pPr>
              <w:numPr>
                <w:ilvl w:val="0"/>
                <w:numId w:val="2"/>
              </w:numPr>
              <w:jc w:val="both"/>
            </w:pPr>
            <w:r>
              <w:t>с</w:t>
            </w:r>
            <w:r w:rsidR="00A84999" w:rsidRPr="00A84999">
              <w:t>держивать распространение незаконного потребления наркотиков на уровне, не превышающем 175 человек на 100 тысяч населения;</w:t>
            </w:r>
          </w:p>
          <w:p w:rsidR="00A84999" w:rsidRPr="00A84999" w:rsidRDefault="00F85D1F" w:rsidP="00F55C74">
            <w:pPr>
              <w:numPr>
                <w:ilvl w:val="0"/>
                <w:numId w:val="2"/>
              </w:numPr>
              <w:jc w:val="both"/>
            </w:pPr>
            <w:r>
              <w:t>п</w:t>
            </w:r>
            <w:r w:rsidR="00A84999" w:rsidRPr="00A84999">
              <w:t xml:space="preserve">риостановить ежегодный темп роста числа наркопотребителей, состоящих </w:t>
            </w:r>
            <w:r w:rsidR="00A7280C">
              <w:t xml:space="preserve">на </w:t>
            </w:r>
            <w:r w:rsidR="00A84999" w:rsidRPr="00A84999">
              <w:t>диспансерном учете и профилактическом наблюдении в лечебно-профилактическом учреждении района, до 10%;</w:t>
            </w:r>
          </w:p>
          <w:p w:rsidR="00A84999" w:rsidRPr="00A84999" w:rsidRDefault="00F85D1F" w:rsidP="00F55C74">
            <w:pPr>
              <w:numPr>
                <w:ilvl w:val="0"/>
                <w:numId w:val="2"/>
              </w:numPr>
              <w:jc w:val="both"/>
            </w:pPr>
            <w:r>
              <w:t>у</w:t>
            </w:r>
            <w:r w:rsidR="00A84999" w:rsidRPr="00A84999">
              <w:t>величить долю детей и молодежи, охваченных профилактическими</w:t>
            </w:r>
            <w:r w:rsidR="00723344">
              <w:t xml:space="preserve"> мероприятиями, по отношению к </w:t>
            </w:r>
            <w:r w:rsidR="00A84999" w:rsidRPr="00A84999">
              <w:t>общей численности указанной категории не менее 50%;</w:t>
            </w:r>
          </w:p>
          <w:p w:rsidR="00A84999" w:rsidRPr="00A84999" w:rsidRDefault="00F85D1F" w:rsidP="00F55C74">
            <w:pPr>
              <w:numPr>
                <w:ilvl w:val="0"/>
                <w:numId w:val="2"/>
              </w:numPr>
              <w:jc w:val="both"/>
            </w:pPr>
            <w:r>
              <w:t>у</w:t>
            </w:r>
            <w:r w:rsidR="00A84999" w:rsidRPr="00A84999">
              <w:t>величить количество проведенных публичных мероприятий, направленных на профилактику наркомании среди подростков и молодежи</w:t>
            </w:r>
          </w:p>
          <w:p w:rsidR="00A84999" w:rsidRPr="00A84999" w:rsidRDefault="00F85D1F" w:rsidP="00F55C74">
            <w:pPr>
              <w:numPr>
                <w:ilvl w:val="0"/>
                <w:numId w:val="2"/>
              </w:numPr>
              <w:jc w:val="both"/>
            </w:pPr>
            <w:r>
              <w:t>п</w:t>
            </w:r>
            <w:r w:rsidR="00A84999" w:rsidRPr="00A84999">
              <w:t>овысить уровень информированности населения о пагубных последствиях употребления наркотиков и создать в обществе атмосферу нетерпимости к ним;</w:t>
            </w:r>
          </w:p>
          <w:p w:rsidR="00A84999" w:rsidRPr="00A84999" w:rsidRDefault="00F85D1F" w:rsidP="00F55C74">
            <w:pPr>
              <w:numPr>
                <w:ilvl w:val="0"/>
                <w:numId w:val="2"/>
              </w:numPr>
              <w:jc w:val="both"/>
            </w:pPr>
            <w:r>
              <w:t>у</w:t>
            </w:r>
            <w:r w:rsidR="00A84999" w:rsidRPr="00A84999">
              <w:t>величить количество выявленных преступлений, связанных с незаконным оборотом наркотических средств, ежегодно на 10%;</w:t>
            </w:r>
          </w:p>
          <w:p w:rsidR="00A84999" w:rsidRPr="00A84999" w:rsidRDefault="00F85D1F" w:rsidP="00F55C74">
            <w:pPr>
              <w:numPr>
                <w:ilvl w:val="0"/>
                <w:numId w:val="2"/>
              </w:numPr>
              <w:jc w:val="both"/>
            </w:pPr>
            <w:r>
              <w:t>у</w:t>
            </w:r>
            <w:r w:rsidR="00A84999" w:rsidRPr="00A84999">
              <w:t xml:space="preserve">величить долю больных наркоманией, прошедших лечение и реабилитацию, длительность ремиссии у которых составляет не менее 2 лет, по отношению к общему числу больных наркоманией, прошедших лечение и реабилитацию, не менее 10%;   </w:t>
            </w:r>
          </w:p>
          <w:p w:rsidR="00A84999" w:rsidRPr="00A84999" w:rsidRDefault="00F85D1F" w:rsidP="00F55C74">
            <w:pPr>
              <w:numPr>
                <w:ilvl w:val="0"/>
                <w:numId w:val="2"/>
              </w:numPr>
              <w:tabs>
                <w:tab w:val="left" w:pos="0"/>
                <w:tab w:val="left" w:pos="214"/>
              </w:tabs>
              <w:jc w:val="both"/>
            </w:pPr>
            <w:r>
              <w:rPr>
                <w:bCs/>
              </w:rPr>
              <w:t>о</w:t>
            </w:r>
            <w:r w:rsidR="00A84999" w:rsidRPr="00A84999">
              <w:rPr>
                <w:bCs/>
              </w:rPr>
              <w:t>бучить по вопросам профилактики наркомании не менее 50% специалистов заинтересованных ведомств;</w:t>
            </w:r>
          </w:p>
          <w:p w:rsidR="00A84999" w:rsidRPr="00A95CCB" w:rsidRDefault="00F85D1F" w:rsidP="00F55C74">
            <w:pPr>
              <w:numPr>
                <w:ilvl w:val="0"/>
                <w:numId w:val="2"/>
              </w:numPr>
              <w:tabs>
                <w:tab w:val="left" w:pos="0"/>
                <w:tab w:val="left" w:pos="214"/>
              </w:tabs>
              <w:jc w:val="both"/>
            </w:pPr>
            <w:r>
              <w:rPr>
                <w:bCs/>
              </w:rPr>
              <w:t>у</w:t>
            </w:r>
            <w:r w:rsidR="00A84999" w:rsidRPr="00A84999">
              <w:rPr>
                <w:bCs/>
              </w:rPr>
              <w:t>величить количество образовательных учреждений (до 100% от общего количества школ), в которых реализуются программы по формированию здорового образа жизни;</w:t>
            </w:r>
          </w:p>
          <w:p w:rsidR="00A84999" w:rsidRPr="00A95CCB" w:rsidRDefault="00F85D1F" w:rsidP="00F55C74">
            <w:pPr>
              <w:numPr>
                <w:ilvl w:val="0"/>
                <w:numId w:val="2"/>
              </w:numPr>
              <w:tabs>
                <w:tab w:val="left" w:pos="0"/>
                <w:tab w:val="left" w:pos="214"/>
              </w:tabs>
              <w:jc w:val="both"/>
            </w:pPr>
            <w:r>
              <w:rPr>
                <w:bCs/>
              </w:rPr>
              <w:t>у</w:t>
            </w:r>
            <w:r w:rsidR="00A84999" w:rsidRPr="00A95CCB">
              <w:rPr>
                <w:bCs/>
              </w:rPr>
              <w:t>величить долю населения</w:t>
            </w:r>
            <w:r w:rsidR="00723344">
              <w:rPr>
                <w:bCs/>
              </w:rPr>
              <w:t>,</w:t>
            </w:r>
            <w:r w:rsidR="00A84999" w:rsidRPr="00A95CCB">
              <w:rPr>
                <w:bCs/>
              </w:rPr>
              <w:t xml:space="preserve"> вовлеченного в занятия физической культурой и спортом до 40 %.</w:t>
            </w:r>
          </w:p>
        </w:tc>
      </w:tr>
    </w:tbl>
    <w:p w:rsidR="00A84999" w:rsidRDefault="00A84999" w:rsidP="00A84999">
      <w:pPr>
        <w:pStyle w:val="a7"/>
        <w:jc w:val="center"/>
        <w:rPr>
          <w:rStyle w:val="a9"/>
          <w:rFonts w:ascii="Times New Roman" w:hAnsi="Times New Roman"/>
          <w:sz w:val="24"/>
          <w:szCs w:val="24"/>
        </w:rPr>
      </w:pPr>
    </w:p>
    <w:p w:rsidR="001F5AF2" w:rsidRDefault="001F5AF2" w:rsidP="0088734D">
      <w:pPr>
        <w:widowControl w:val="0"/>
        <w:shd w:val="clear" w:color="auto" w:fill="FFFFFF"/>
        <w:autoSpaceDE w:val="0"/>
        <w:autoSpaceDN w:val="0"/>
        <w:adjustRightInd w:val="0"/>
        <w:spacing w:line="276" w:lineRule="auto"/>
        <w:ind w:left="-360"/>
        <w:jc w:val="center"/>
        <w:rPr>
          <w:b/>
          <w:sz w:val="26"/>
          <w:szCs w:val="26"/>
        </w:rPr>
      </w:pPr>
    </w:p>
    <w:p w:rsidR="00124199" w:rsidRPr="001F5AF2" w:rsidRDefault="00A3498D" w:rsidP="00124199">
      <w:pPr>
        <w:numPr>
          <w:ilvl w:val="0"/>
          <w:numId w:val="8"/>
        </w:numPr>
        <w:jc w:val="center"/>
      </w:pPr>
      <w:r w:rsidRPr="001F5AF2">
        <w:rPr>
          <w:b/>
          <w:bCs/>
        </w:rPr>
        <w:t>Характеристика сферы деятельности</w:t>
      </w:r>
      <w:r w:rsidRPr="001F5AF2">
        <w:t xml:space="preserve">   </w:t>
      </w:r>
    </w:p>
    <w:p w:rsidR="00807AC7" w:rsidRPr="001F5AF2" w:rsidRDefault="00A3498D" w:rsidP="00124199">
      <w:pPr>
        <w:ind w:left="218"/>
        <w:jc w:val="center"/>
        <w:rPr>
          <w:b/>
        </w:rPr>
      </w:pPr>
      <w:r w:rsidRPr="001F5AF2">
        <w:t xml:space="preserve"> </w:t>
      </w:r>
    </w:p>
    <w:p w:rsidR="00807AC7" w:rsidRPr="00D27084" w:rsidRDefault="00807AC7" w:rsidP="007A0C77">
      <w:pPr>
        <w:ind w:firstLine="709"/>
        <w:jc w:val="both"/>
      </w:pPr>
      <w:r w:rsidRPr="00D27084">
        <w:lastRenderedPageBreak/>
        <w:t xml:space="preserve">1.1. Подпрограмма </w:t>
      </w:r>
      <w:r w:rsidR="007A0C77" w:rsidRPr="00D27084">
        <w:t>«Комплексные меры противодействия немедицинскому потреблению наркотических средств и их незаконному обороту в  муниципальном образовании «</w:t>
      </w:r>
      <w:r w:rsidR="00723344">
        <w:t xml:space="preserve">Муниципальный округ </w:t>
      </w:r>
      <w:r w:rsidR="007A0C77" w:rsidRPr="00D27084">
        <w:t>Киясовский  район</w:t>
      </w:r>
      <w:r w:rsidR="00723344">
        <w:t xml:space="preserve"> Удмуртской Республики» на 2016</w:t>
      </w:r>
      <w:r w:rsidR="007A0C77" w:rsidRPr="00D27084">
        <w:t>-202</w:t>
      </w:r>
      <w:r w:rsidR="00723344">
        <w:t>5</w:t>
      </w:r>
      <w:r w:rsidR="007A0C77" w:rsidRPr="00D27084">
        <w:t xml:space="preserve"> годы </w:t>
      </w:r>
      <w:r w:rsidR="00A31544" w:rsidRPr="00D27084">
        <w:t xml:space="preserve"> </w:t>
      </w:r>
      <w:r w:rsidRPr="00D27084">
        <w:t xml:space="preserve">– комплекс межведомственных мероприятий, направленных на предотвращение распространения наркомании (токсикомании) и преступлений (правонарушений), связанных с незаконным оборотом наркотических и психотропных веществ среди населения </w:t>
      </w:r>
      <w:r w:rsidR="007A0C77" w:rsidRPr="00D27084">
        <w:t>Киясовского</w:t>
      </w:r>
      <w:r w:rsidRPr="00D27084">
        <w:t xml:space="preserve"> района и осуществляемых  государственными и муниципальными органами власти, учреждениями, организациями и общественными объединениями граждан, расположенными на территории </w:t>
      </w:r>
      <w:r w:rsidR="007A0C77" w:rsidRPr="00D27084">
        <w:t xml:space="preserve">Киясовского </w:t>
      </w:r>
      <w:r w:rsidRPr="00D27084">
        <w:t xml:space="preserve"> района.</w:t>
      </w:r>
      <w:r w:rsidR="00A31544" w:rsidRPr="00D27084">
        <w:rPr>
          <w:color w:val="000000"/>
        </w:rPr>
        <w:t xml:space="preserve">  </w:t>
      </w:r>
    </w:p>
    <w:p w:rsidR="00807AC7" w:rsidRPr="00D27084" w:rsidRDefault="00807AC7" w:rsidP="007A0C77">
      <w:pPr>
        <w:ind w:firstLine="709"/>
        <w:jc w:val="both"/>
      </w:pPr>
      <w:r w:rsidRPr="00D27084">
        <w:t xml:space="preserve">1.2. Целью разработки Программы является координация деятельности субъектов </w:t>
      </w:r>
      <w:r w:rsidR="00F85D1F">
        <w:t xml:space="preserve">системы </w:t>
      </w:r>
      <w:r w:rsidRPr="00D27084">
        <w:t xml:space="preserve">профилактики, расположенных на территории </w:t>
      </w:r>
      <w:r w:rsidR="007A0C77" w:rsidRPr="00D27084">
        <w:t xml:space="preserve">Киясовского </w:t>
      </w:r>
      <w:r w:rsidR="000818B3" w:rsidRPr="00D27084">
        <w:t xml:space="preserve">района, </w:t>
      </w:r>
      <w:r w:rsidRPr="00D27084">
        <w:t xml:space="preserve">занимающихся вопросами предотвращения распространения наркомании (токсикомании) и преступлений (правонарушений), связанных с незаконным оборотом наркотических и психотропных веществ среди населения </w:t>
      </w:r>
      <w:r w:rsidR="007A0C77" w:rsidRPr="00D27084">
        <w:t xml:space="preserve">Киясовского </w:t>
      </w:r>
      <w:r w:rsidRPr="00D27084">
        <w:t>района.</w:t>
      </w:r>
      <w:r w:rsidR="00A31544" w:rsidRPr="00D27084">
        <w:t xml:space="preserve"> Программа является логическим продолжением районной целевой программы «Комплексные меры противодействия злоупотреблению наркотиками и их незаконному обороту в</w:t>
      </w:r>
      <w:r w:rsidR="00723344">
        <w:t xml:space="preserve"> Киясовском районе» на 2011-2015</w:t>
      </w:r>
      <w:r w:rsidR="00A31544" w:rsidRPr="00D27084">
        <w:t xml:space="preserve"> годы</w:t>
      </w:r>
      <w:r w:rsidR="00E0289A">
        <w:t>.</w:t>
      </w:r>
    </w:p>
    <w:p w:rsidR="00807AC7" w:rsidRPr="00D27084" w:rsidRDefault="00A31544" w:rsidP="007A0C77">
      <w:pPr>
        <w:ind w:firstLine="708"/>
        <w:jc w:val="both"/>
        <w:outlineLvl w:val="1"/>
      </w:pPr>
      <w:r w:rsidRPr="00D27084">
        <w:t>П</w:t>
      </w:r>
      <w:r w:rsidR="00807AC7" w:rsidRPr="00D27084">
        <w:t xml:space="preserve">рограмма является частью общей системы профилактики наркомании, сформировавшейся в </w:t>
      </w:r>
      <w:r w:rsidR="007A0C77" w:rsidRPr="00D27084">
        <w:t xml:space="preserve">Киясовском </w:t>
      </w:r>
      <w:r w:rsidR="00807AC7" w:rsidRPr="00D27084">
        <w:t>районе, которая включает в себя:</w:t>
      </w:r>
    </w:p>
    <w:p w:rsidR="00807AC7" w:rsidRPr="00D27084" w:rsidRDefault="00807AC7" w:rsidP="007A0C77">
      <w:pPr>
        <w:ind w:firstLine="709"/>
        <w:jc w:val="both"/>
        <w:outlineLvl w:val="1"/>
      </w:pPr>
      <w:r w:rsidRPr="00D27084">
        <w:t>- первичную профилактику, адресованную гражданам, не имеющим опыта употребления психоактивных веществ, а также гражданам, употребляющим психоактивные вещества, у которых еще не возникла зависимость от них;</w:t>
      </w:r>
    </w:p>
    <w:p w:rsidR="00807AC7" w:rsidRPr="00D27084" w:rsidRDefault="00807AC7" w:rsidP="007A0C77">
      <w:pPr>
        <w:ind w:firstLine="709"/>
        <w:jc w:val="both"/>
        <w:outlineLvl w:val="1"/>
      </w:pPr>
      <w:r w:rsidRPr="00D27084">
        <w:t>- вторичную профилактику в виде лечебных мероприятий, адресованных гражданам со сформировавшейся зависимостью от психоактивных веществ;</w:t>
      </w:r>
    </w:p>
    <w:p w:rsidR="00807AC7" w:rsidRPr="00D27084" w:rsidRDefault="00807AC7" w:rsidP="007A0C77">
      <w:pPr>
        <w:ind w:firstLine="709"/>
        <w:jc w:val="both"/>
        <w:outlineLvl w:val="1"/>
      </w:pPr>
      <w:r w:rsidRPr="00D27084">
        <w:t>- третичную профилактику или комплексную реабилитацию лиц, прошедших курс лечения на этапе вторичной профилактики, либо лиц с девиантным поведением.</w:t>
      </w:r>
    </w:p>
    <w:p w:rsidR="00807AC7" w:rsidRPr="00D27084" w:rsidRDefault="00A31544" w:rsidP="007A0C77">
      <w:pPr>
        <w:shd w:val="clear" w:color="auto" w:fill="FFFFFF"/>
        <w:ind w:firstLine="709"/>
        <w:jc w:val="both"/>
      </w:pPr>
      <w:r w:rsidRPr="00D27084">
        <w:t>1.3. П</w:t>
      </w:r>
      <w:r w:rsidR="00807AC7" w:rsidRPr="00D27084">
        <w:t>рограмма разработана на основе Федерального Закона №3-ФЗ от 08.01.1998</w:t>
      </w:r>
      <w:r w:rsidR="00A7280C">
        <w:t xml:space="preserve"> </w:t>
      </w:r>
      <w:r w:rsidR="00807AC7" w:rsidRPr="00D27084">
        <w:t>г. «О наркотических средствах и психотропных веществах», Указа Президента РФ № 690 от 09.06.2010</w:t>
      </w:r>
      <w:r w:rsidR="00A7280C">
        <w:t xml:space="preserve"> </w:t>
      </w:r>
      <w:r w:rsidR="00807AC7" w:rsidRPr="00D27084">
        <w:t>г. «Об утверждении Стратегии государственной антинаркотической политики Российской Федерации до 2020 года», Федерального Закона № 120-ФЗ от 24.06.1999</w:t>
      </w:r>
      <w:r w:rsidR="00A7280C">
        <w:t xml:space="preserve"> </w:t>
      </w:r>
      <w:r w:rsidR="00807AC7" w:rsidRPr="00D27084">
        <w:t>г. «Об основах системы профилактики безнадзорности и правонарушений несовершеннолетних», Федерального закона от 07.06.2013</w:t>
      </w:r>
      <w:r w:rsidR="00A7280C">
        <w:t xml:space="preserve"> г.</w:t>
      </w:r>
      <w:r w:rsidR="00807AC7" w:rsidRPr="00D27084">
        <w:t xml:space="preserve"> № 120-ФЗ «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и Федерального Закона от 06.10.2003</w:t>
      </w:r>
      <w:r w:rsidR="00A7280C">
        <w:t xml:space="preserve"> </w:t>
      </w:r>
      <w:r w:rsidR="00807AC7" w:rsidRPr="00D27084">
        <w:t>г.</w:t>
      </w:r>
      <w:r w:rsidR="00A7280C" w:rsidRPr="00A7280C">
        <w:t xml:space="preserve"> </w:t>
      </w:r>
      <w:r w:rsidR="00A7280C" w:rsidRPr="00D27084">
        <w:t>№ 131-ФЗ</w:t>
      </w:r>
      <w:r w:rsidR="00807AC7" w:rsidRPr="00D27084">
        <w:t xml:space="preserve"> «Об общих принципах организации местного самоуправления в Российской Федерации».</w:t>
      </w:r>
    </w:p>
    <w:p w:rsidR="0099167E" w:rsidRPr="00D27084" w:rsidRDefault="00807AC7" w:rsidP="007A0C77">
      <w:pPr>
        <w:shd w:val="clear" w:color="auto" w:fill="FFFFFF"/>
        <w:ind w:firstLine="709"/>
        <w:jc w:val="both"/>
        <w:rPr>
          <w:color w:val="000000"/>
        </w:rPr>
      </w:pPr>
      <w:r w:rsidRPr="00D27084">
        <w:t xml:space="preserve">1.4. Руководство реализацией </w:t>
      </w:r>
      <w:r w:rsidR="007A7013" w:rsidRPr="00D27084">
        <w:t>п</w:t>
      </w:r>
      <w:r w:rsidRPr="00D27084">
        <w:t>рограммы осуществляет</w:t>
      </w:r>
      <w:r w:rsidRPr="00D27084">
        <w:rPr>
          <w:color w:val="000000"/>
        </w:rPr>
        <w:t xml:space="preserve"> </w:t>
      </w:r>
      <w:r w:rsidR="0099167E" w:rsidRPr="00D27084">
        <w:t>Антинаркотическая комиссия при Администрации МО «</w:t>
      </w:r>
      <w:r w:rsidR="00723344">
        <w:t xml:space="preserve">Муниципальный округ </w:t>
      </w:r>
      <w:r w:rsidR="0099167E" w:rsidRPr="00D27084">
        <w:t>Киясовский район</w:t>
      </w:r>
      <w:r w:rsidR="00723344">
        <w:t xml:space="preserve"> Удмуртской Республики</w:t>
      </w:r>
      <w:r w:rsidR="0099167E" w:rsidRPr="00D27084">
        <w:t>»</w:t>
      </w:r>
      <w:r w:rsidR="0099167E" w:rsidRPr="00D27084">
        <w:rPr>
          <w:color w:val="000000"/>
        </w:rPr>
        <w:t>.</w:t>
      </w:r>
    </w:p>
    <w:p w:rsidR="00807AC7" w:rsidRPr="00D27084" w:rsidRDefault="00807AC7" w:rsidP="007A0C77">
      <w:pPr>
        <w:shd w:val="clear" w:color="auto" w:fill="FFFFFF"/>
        <w:ind w:firstLine="709"/>
        <w:jc w:val="both"/>
        <w:rPr>
          <w:b/>
          <w:color w:val="000000"/>
        </w:rPr>
      </w:pPr>
      <w:r w:rsidRPr="00D27084">
        <w:t>1.5. Субъектами антинаркотической деятельности, под которой понимается деятельность</w:t>
      </w:r>
      <w:r w:rsidR="0099167E" w:rsidRPr="00D27084">
        <w:t xml:space="preserve"> Антинаркотической комиссии при Администрации МО «</w:t>
      </w:r>
      <w:r w:rsidR="00723344">
        <w:t xml:space="preserve">Муниципальный округ </w:t>
      </w:r>
      <w:r w:rsidR="00723344" w:rsidRPr="00D27084">
        <w:t>Киясовский район</w:t>
      </w:r>
      <w:r w:rsidR="00723344">
        <w:t xml:space="preserve"> Удмуртской Республики</w:t>
      </w:r>
      <w:r w:rsidR="00723344" w:rsidRPr="00D27084">
        <w:t>»</w:t>
      </w:r>
      <w:r w:rsidR="0099167E" w:rsidRPr="00D27084">
        <w:t>»</w:t>
      </w:r>
      <w:r w:rsidRPr="00D27084">
        <w:t xml:space="preserve">, государственных и муниципальных органов власти, учреждений, организаций и общественных объединений граждан, расположенных на территории </w:t>
      </w:r>
      <w:r w:rsidR="007A0C77" w:rsidRPr="00D27084">
        <w:t>Киясовского</w:t>
      </w:r>
      <w:r w:rsidR="00723344">
        <w:t xml:space="preserve"> </w:t>
      </w:r>
      <w:r w:rsidRPr="00D27084">
        <w:t>района по реализации государственной антинаркотической политики</w:t>
      </w:r>
      <w:r w:rsidRPr="00D27084">
        <w:rPr>
          <w:b/>
        </w:rPr>
        <w:t xml:space="preserve">, </w:t>
      </w:r>
      <w:r w:rsidRPr="00D27084">
        <w:t>являются:</w:t>
      </w:r>
    </w:p>
    <w:p w:rsidR="00807AC7" w:rsidRPr="00D27084" w:rsidRDefault="00807AC7" w:rsidP="00807AC7">
      <w:pPr>
        <w:widowControl w:val="0"/>
        <w:autoSpaceDE w:val="0"/>
        <w:autoSpaceDN w:val="0"/>
        <w:adjustRightInd w:val="0"/>
        <w:ind w:firstLine="709"/>
        <w:jc w:val="both"/>
      </w:pPr>
      <w:r w:rsidRPr="00D27084">
        <w:t>-</w:t>
      </w:r>
      <w:r w:rsidR="0099167E" w:rsidRPr="00D27084">
        <w:t xml:space="preserve"> Антинаркотическая комиссия при Администрации МО «</w:t>
      </w:r>
      <w:r w:rsidR="00723344" w:rsidRPr="00D27084">
        <w:t>«</w:t>
      </w:r>
      <w:r w:rsidR="00723344">
        <w:t xml:space="preserve">Муниципальный округ </w:t>
      </w:r>
      <w:r w:rsidR="00723344" w:rsidRPr="00D27084">
        <w:t>Киясовский район</w:t>
      </w:r>
      <w:r w:rsidR="00723344">
        <w:t xml:space="preserve"> Удмуртской Республики</w:t>
      </w:r>
      <w:r w:rsidR="0099167E" w:rsidRPr="00D27084">
        <w:t>»</w:t>
      </w:r>
      <w:r w:rsidRPr="00D27084">
        <w:t xml:space="preserve">, осуществляющая координацию деятельности субъектов профилактики, расположенных на территории </w:t>
      </w:r>
      <w:r w:rsidR="007A0C77" w:rsidRPr="00D27084">
        <w:t>Киясовского</w:t>
      </w:r>
      <w:r w:rsidRPr="00D27084">
        <w:t xml:space="preserve"> района по реализации государственной антинаркотической политики, а также организующая их взаимодействие с общественными объединениями граждан </w:t>
      </w:r>
      <w:r w:rsidR="007A0C77" w:rsidRPr="00D27084">
        <w:t>Киясовского</w:t>
      </w:r>
      <w:r w:rsidRPr="00D27084">
        <w:t xml:space="preserve">  района по вопросам профилактики немедицинского потребления наркотиков и противодействию их незаконному обороту в рамках своих полномочий;</w:t>
      </w:r>
    </w:p>
    <w:p w:rsidR="00807AC7" w:rsidRPr="00D27084" w:rsidRDefault="00807AC7" w:rsidP="00807AC7">
      <w:pPr>
        <w:widowControl w:val="0"/>
        <w:autoSpaceDE w:val="0"/>
        <w:autoSpaceDN w:val="0"/>
        <w:adjustRightInd w:val="0"/>
        <w:ind w:firstLine="709"/>
        <w:jc w:val="both"/>
      </w:pPr>
      <w:r w:rsidRPr="00D27084">
        <w:t xml:space="preserve">- Бюджетное учреждение здравоохранения </w:t>
      </w:r>
      <w:r w:rsidR="00723344">
        <w:t xml:space="preserve">УР </w:t>
      </w:r>
      <w:r w:rsidRPr="00D27084">
        <w:t>«</w:t>
      </w:r>
      <w:r w:rsidR="007A0C77" w:rsidRPr="00D27084">
        <w:t>Киясовская</w:t>
      </w:r>
      <w:r w:rsidRPr="00D27084">
        <w:t xml:space="preserve"> РБ МЗ УР», осуществляющее медицинскую профилактику, медицинскую помощь и медицинскую реабилитацию лиц, потребляющих наркотики, и больных наркоманией (токсикоманией), а также в сфере фармацевтической деятельности, включая вопросы оборота наркотических средств, психотропных веществ и их прекурсоров;</w:t>
      </w:r>
    </w:p>
    <w:p w:rsidR="00807AC7" w:rsidRPr="00D27084" w:rsidRDefault="00807AC7" w:rsidP="00807AC7">
      <w:pPr>
        <w:widowControl w:val="0"/>
        <w:autoSpaceDE w:val="0"/>
        <w:autoSpaceDN w:val="0"/>
        <w:adjustRightInd w:val="0"/>
        <w:ind w:firstLine="709"/>
        <w:jc w:val="both"/>
      </w:pPr>
      <w:r w:rsidRPr="00D27084">
        <w:lastRenderedPageBreak/>
        <w:t>- Уп</w:t>
      </w:r>
      <w:r w:rsidR="007A0C77" w:rsidRPr="00D27084">
        <w:t>равление образования А</w:t>
      </w:r>
      <w:r w:rsidRPr="00D27084">
        <w:t xml:space="preserve">дминистрации </w:t>
      </w:r>
      <w:r w:rsidR="00723344">
        <w:t xml:space="preserve">МО </w:t>
      </w:r>
      <w:r w:rsidR="00723344" w:rsidRPr="00D27084">
        <w:t>«</w:t>
      </w:r>
      <w:r w:rsidR="00723344">
        <w:t xml:space="preserve">Муниципальный округ </w:t>
      </w:r>
      <w:r w:rsidR="00723344" w:rsidRPr="00D27084">
        <w:t>Киясовский район</w:t>
      </w:r>
      <w:r w:rsidR="00723344">
        <w:t xml:space="preserve"> Удмуртской Республики»</w:t>
      </w:r>
      <w:r w:rsidRPr="00D27084">
        <w:t>, осуществляющее координацию работы муниципальных учреждений обр</w:t>
      </w:r>
      <w:r w:rsidR="00723344">
        <w:t xml:space="preserve">азования всех уровней и типов, </w:t>
      </w:r>
      <w:r w:rsidRPr="00D27084">
        <w:t xml:space="preserve">расположенных на территории </w:t>
      </w:r>
      <w:r w:rsidR="007A0C77" w:rsidRPr="00D27084">
        <w:t>Киясовского</w:t>
      </w:r>
      <w:r w:rsidRPr="00D27084">
        <w:t xml:space="preserve"> района, по профилактике немедицинского потребления наркотиков и противодействию их незаконному обороту среди учащихся и воспитанников образовательных учреждений района;</w:t>
      </w:r>
    </w:p>
    <w:p w:rsidR="00807AC7" w:rsidRPr="00D27084" w:rsidRDefault="00807AC7" w:rsidP="00807AC7">
      <w:pPr>
        <w:widowControl w:val="0"/>
        <w:autoSpaceDE w:val="0"/>
        <w:autoSpaceDN w:val="0"/>
        <w:adjustRightInd w:val="0"/>
        <w:ind w:firstLine="709"/>
        <w:jc w:val="both"/>
      </w:pPr>
      <w:r w:rsidRPr="00D27084">
        <w:t xml:space="preserve">- </w:t>
      </w:r>
      <w:r w:rsidR="007B4A0D">
        <w:rPr>
          <w:kern w:val="2"/>
        </w:rPr>
        <w:t>Муниципальное казенное учреждение культуры «Районный координационно-методический центр учреждений культуры, молодежной политики и туризма» муниципального образования «Муниципальный округ «Киясовский район Удмуртской республики»</w:t>
      </w:r>
      <w:r w:rsidRPr="00D27084">
        <w:t xml:space="preserve">, осуществляющее координацию работы муниципальных учреждений культуры всех типов, расположенных на территории </w:t>
      </w:r>
      <w:r w:rsidR="002A4D44" w:rsidRPr="00D27084">
        <w:t>Киясовского</w:t>
      </w:r>
      <w:r w:rsidRPr="00D27084">
        <w:t xml:space="preserve"> района, по профилактике немедицинского потребления наркотиков и противодействию их незаконному обороту среди различных слоев населения района;</w:t>
      </w:r>
    </w:p>
    <w:p w:rsidR="00807AC7" w:rsidRPr="00D27084" w:rsidRDefault="00807AC7" w:rsidP="00807AC7">
      <w:pPr>
        <w:widowControl w:val="0"/>
        <w:autoSpaceDE w:val="0"/>
        <w:autoSpaceDN w:val="0"/>
        <w:adjustRightInd w:val="0"/>
        <w:ind w:firstLine="709"/>
        <w:jc w:val="both"/>
      </w:pPr>
      <w:r w:rsidRPr="00D27084">
        <w:t xml:space="preserve">- </w:t>
      </w:r>
      <w:r w:rsidR="007B4A0D">
        <w:t>МКУ «МЦ «Ровесник»</w:t>
      </w:r>
      <w:r w:rsidR="002A4D44" w:rsidRPr="00D27084">
        <w:t xml:space="preserve"> </w:t>
      </w:r>
      <w:r w:rsidR="009B1D1E" w:rsidRPr="00D27084">
        <w:t>МО «</w:t>
      </w:r>
      <w:r w:rsidR="002A4D44" w:rsidRPr="00D27084">
        <w:t>Киясовск</w:t>
      </w:r>
      <w:r w:rsidR="009B1D1E" w:rsidRPr="00D27084">
        <w:t>ий район»</w:t>
      </w:r>
      <w:r w:rsidR="002A4D44" w:rsidRPr="00D27084">
        <w:t xml:space="preserve">, </w:t>
      </w:r>
      <w:r w:rsidRPr="00D27084">
        <w:t>осуществляющее координацию работы подведомственных муниципальных учреждений, молодежных общественных формирований</w:t>
      </w:r>
      <w:r w:rsidR="000818B3" w:rsidRPr="00D27084">
        <w:t>,</w:t>
      </w:r>
      <w:r w:rsidR="007B4A0D">
        <w:t xml:space="preserve"> расположенных на территории </w:t>
      </w:r>
      <w:r w:rsidR="002A4D44" w:rsidRPr="00D27084">
        <w:t>Киясовского</w:t>
      </w:r>
      <w:r w:rsidRPr="00D27084">
        <w:t xml:space="preserve"> района, по профилактике немедицинского потребления наркотиков и противодействию их незаконному обороту среди молодежи района;</w:t>
      </w:r>
    </w:p>
    <w:p w:rsidR="00807AC7" w:rsidRPr="00D27084" w:rsidRDefault="00807AC7" w:rsidP="00807AC7">
      <w:pPr>
        <w:widowControl w:val="0"/>
        <w:shd w:val="clear" w:color="auto" w:fill="FFFFFF"/>
        <w:tabs>
          <w:tab w:val="left" w:pos="-567"/>
        </w:tabs>
        <w:autoSpaceDE w:val="0"/>
        <w:autoSpaceDN w:val="0"/>
        <w:adjustRightInd w:val="0"/>
        <w:ind w:firstLine="709"/>
        <w:jc w:val="both"/>
        <w:rPr>
          <w:color w:val="000000"/>
        </w:rPr>
      </w:pPr>
      <w:r w:rsidRPr="00D27084">
        <w:rPr>
          <w:color w:val="000000"/>
        </w:rPr>
        <w:t xml:space="preserve">- </w:t>
      </w:r>
      <w:r w:rsidR="007B4A0D" w:rsidRPr="00A84999">
        <w:rPr>
          <w:kern w:val="2"/>
        </w:rPr>
        <w:t>Комиссия по делам несоверше</w:t>
      </w:r>
      <w:r w:rsidR="007B4A0D">
        <w:rPr>
          <w:kern w:val="2"/>
        </w:rPr>
        <w:t>ннолетних и защите их прав при Администрации муниципального образования</w:t>
      </w:r>
      <w:r w:rsidR="007B4A0D" w:rsidRPr="00A84999">
        <w:rPr>
          <w:kern w:val="2"/>
        </w:rPr>
        <w:t xml:space="preserve"> «</w:t>
      </w:r>
      <w:r w:rsidR="007B4A0D">
        <w:rPr>
          <w:kern w:val="2"/>
        </w:rPr>
        <w:t xml:space="preserve">Муниципальный округ </w:t>
      </w:r>
      <w:r w:rsidR="007B4A0D" w:rsidRPr="00A84999">
        <w:rPr>
          <w:kern w:val="2"/>
        </w:rPr>
        <w:t>Киясовский район</w:t>
      </w:r>
      <w:r w:rsidR="007B4A0D">
        <w:rPr>
          <w:kern w:val="2"/>
        </w:rPr>
        <w:t xml:space="preserve"> Удмуртской Республики</w:t>
      </w:r>
      <w:r w:rsidR="007B4A0D" w:rsidRPr="00A84999">
        <w:rPr>
          <w:kern w:val="2"/>
        </w:rPr>
        <w:t>»</w:t>
      </w:r>
      <w:r w:rsidR="000818B3" w:rsidRPr="00D27084">
        <w:rPr>
          <w:color w:val="000000"/>
        </w:rPr>
        <w:t>,</w:t>
      </w:r>
      <w:r w:rsidR="009B1D1E" w:rsidRPr="00D27084">
        <w:rPr>
          <w:color w:val="000000"/>
        </w:rPr>
        <w:t xml:space="preserve"> </w:t>
      </w:r>
      <w:r w:rsidRPr="00D27084">
        <w:rPr>
          <w:color w:val="000000"/>
        </w:rPr>
        <w:t>осуществля</w:t>
      </w:r>
      <w:r w:rsidR="000818B3" w:rsidRPr="00D27084">
        <w:rPr>
          <w:color w:val="000000"/>
        </w:rPr>
        <w:t>ющая</w:t>
      </w:r>
      <w:r w:rsidRPr="00D27084">
        <w:rPr>
          <w:color w:val="000000"/>
        </w:rPr>
        <w:t xml:space="preserve"> координацию деятельности органов и учреждений системы профилактики </w:t>
      </w:r>
      <w:r w:rsidRPr="00D27084">
        <w:t>по профилактике немедицинского потребления наркотиков и противодействию их незаконному обороту среди несовершеннолетних</w:t>
      </w:r>
      <w:r w:rsidRPr="00D27084">
        <w:rPr>
          <w:color w:val="000000"/>
        </w:rPr>
        <w:t>;</w:t>
      </w:r>
    </w:p>
    <w:p w:rsidR="00807AC7" w:rsidRPr="00D27084" w:rsidRDefault="00807AC7" w:rsidP="00807AC7">
      <w:pPr>
        <w:widowControl w:val="0"/>
        <w:autoSpaceDE w:val="0"/>
        <w:autoSpaceDN w:val="0"/>
        <w:adjustRightInd w:val="0"/>
        <w:ind w:firstLine="709"/>
        <w:jc w:val="both"/>
      </w:pPr>
      <w:r w:rsidRPr="00D27084">
        <w:t xml:space="preserve">- </w:t>
      </w:r>
      <w:r w:rsidR="007B4A0D">
        <w:rPr>
          <w:kern w:val="2"/>
        </w:rPr>
        <w:t>Отдел учебно-воспитательной и спортивной работы</w:t>
      </w:r>
      <w:r w:rsidR="007B4A0D" w:rsidRPr="00A84999">
        <w:rPr>
          <w:kern w:val="2"/>
        </w:rPr>
        <w:t xml:space="preserve"> </w:t>
      </w:r>
      <w:r w:rsidR="007B4A0D">
        <w:rPr>
          <w:kern w:val="2"/>
        </w:rPr>
        <w:t>Управления образования Администрации муниципального образования</w:t>
      </w:r>
      <w:r w:rsidR="007B4A0D" w:rsidRPr="00A84999">
        <w:rPr>
          <w:kern w:val="2"/>
        </w:rPr>
        <w:t xml:space="preserve"> «</w:t>
      </w:r>
      <w:r w:rsidR="007B4A0D">
        <w:rPr>
          <w:kern w:val="2"/>
        </w:rPr>
        <w:t xml:space="preserve">Муниципальный округ </w:t>
      </w:r>
      <w:r w:rsidR="007B4A0D" w:rsidRPr="00A84999">
        <w:rPr>
          <w:kern w:val="2"/>
        </w:rPr>
        <w:t>Киясовский район</w:t>
      </w:r>
      <w:r w:rsidR="007B4A0D">
        <w:rPr>
          <w:kern w:val="2"/>
        </w:rPr>
        <w:t xml:space="preserve"> Удмуртской Республики»</w:t>
      </w:r>
      <w:r w:rsidR="000818B3" w:rsidRPr="00D27084">
        <w:t>,</w:t>
      </w:r>
      <w:r w:rsidR="009B1D1E" w:rsidRPr="00D27084">
        <w:t xml:space="preserve"> </w:t>
      </w:r>
      <w:r w:rsidRPr="00D27084">
        <w:t>осуществля</w:t>
      </w:r>
      <w:r w:rsidR="000818B3" w:rsidRPr="00D27084">
        <w:t>ющ</w:t>
      </w:r>
      <w:r w:rsidR="00A31544" w:rsidRPr="00D27084">
        <w:t>ий</w:t>
      </w:r>
      <w:r w:rsidRPr="00D27084">
        <w:t xml:space="preserve"> координацию работы по профилактик</w:t>
      </w:r>
      <w:r w:rsidR="00A31544" w:rsidRPr="00D27084">
        <w:t xml:space="preserve">е </w:t>
      </w:r>
      <w:r w:rsidRPr="00D27084">
        <w:t>наркомании</w:t>
      </w:r>
      <w:r w:rsidR="00A31544" w:rsidRPr="00D27084">
        <w:t>,</w:t>
      </w:r>
      <w:r w:rsidRPr="00D27084">
        <w:t xml:space="preserve"> немедицинского потребления наркотиков и противодействию их незакон</w:t>
      </w:r>
      <w:r w:rsidR="007B4A0D">
        <w:t xml:space="preserve">ному обороту путем привлечения </w:t>
      </w:r>
      <w:r w:rsidRPr="00D27084">
        <w:t>населения района к заняти</w:t>
      </w:r>
      <w:r w:rsidR="000818B3" w:rsidRPr="00D27084">
        <w:t>я</w:t>
      </w:r>
      <w:r w:rsidRPr="00D27084">
        <w:t xml:space="preserve">м спортом; </w:t>
      </w:r>
    </w:p>
    <w:p w:rsidR="00807AC7" w:rsidRPr="00D27084" w:rsidRDefault="00807AC7" w:rsidP="00807AC7">
      <w:pPr>
        <w:widowControl w:val="0"/>
        <w:autoSpaceDE w:val="0"/>
        <w:autoSpaceDN w:val="0"/>
        <w:adjustRightInd w:val="0"/>
        <w:ind w:firstLine="709"/>
        <w:jc w:val="both"/>
      </w:pPr>
      <w:r w:rsidRPr="00D27084">
        <w:t xml:space="preserve">- </w:t>
      </w:r>
      <w:r w:rsidR="007B4A0D" w:rsidRPr="00A84999">
        <w:rPr>
          <w:kern w:val="2"/>
        </w:rPr>
        <w:t xml:space="preserve">Управление сельского хозяйства </w:t>
      </w:r>
      <w:r w:rsidR="007B4A0D">
        <w:rPr>
          <w:kern w:val="2"/>
        </w:rPr>
        <w:t xml:space="preserve">и экономического развития </w:t>
      </w:r>
      <w:r w:rsidR="007B4A0D" w:rsidRPr="00A84999">
        <w:rPr>
          <w:kern w:val="2"/>
        </w:rPr>
        <w:t xml:space="preserve">Администрации </w:t>
      </w:r>
      <w:r w:rsidR="007B4A0D">
        <w:rPr>
          <w:kern w:val="2"/>
        </w:rPr>
        <w:t>муниципального образования</w:t>
      </w:r>
      <w:r w:rsidR="007B4A0D" w:rsidRPr="00A84999">
        <w:rPr>
          <w:kern w:val="2"/>
        </w:rPr>
        <w:t xml:space="preserve"> «</w:t>
      </w:r>
      <w:r w:rsidR="007B4A0D">
        <w:rPr>
          <w:kern w:val="2"/>
        </w:rPr>
        <w:t xml:space="preserve">Муниципальный округ </w:t>
      </w:r>
      <w:r w:rsidR="007B4A0D" w:rsidRPr="00A84999">
        <w:rPr>
          <w:kern w:val="2"/>
        </w:rPr>
        <w:t>Киясовский район</w:t>
      </w:r>
      <w:r w:rsidR="007B4A0D">
        <w:rPr>
          <w:kern w:val="2"/>
        </w:rPr>
        <w:t xml:space="preserve"> Удмуртской Республики</w:t>
      </w:r>
      <w:r w:rsidR="007B4A0D" w:rsidRPr="00A84999">
        <w:rPr>
          <w:kern w:val="2"/>
        </w:rPr>
        <w:t>»</w:t>
      </w:r>
      <w:r w:rsidRPr="00D27084">
        <w:t>, осуществля</w:t>
      </w:r>
      <w:r w:rsidR="000818B3" w:rsidRPr="00D27084">
        <w:t xml:space="preserve">ющее </w:t>
      </w:r>
      <w:r w:rsidRPr="00D27084">
        <w:t>обследование земель сельскохозяйственного назначения с целью выявления культивации наркосодержащих растений, очагов</w:t>
      </w:r>
      <w:r w:rsidR="007B4A0D">
        <w:t xml:space="preserve"> мака и дикорастущей конопли и </w:t>
      </w:r>
      <w:r w:rsidRPr="00D27084">
        <w:t>координацию работы по их выявлению;</w:t>
      </w:r>
    </w:p>
    <w:p w:rsidR="00807AC7" w:rsidRPr="00D27084" w:rsidRDefault="00807AC7" w:rsidP="00807AC7">
      <w:pPr>
        <w:widowControl w:val="0"/>
        <w:autoSpaceDE w:val="0"/>
        <w:autoSpaceDN w:val="0"/>
        <w:adjustRightInd w:val="0"/>
        <w:ind w:firstLine="709"/>
        <w:jc w:val="both"/>
      </w:pPr>
      <w:r w:rsidRPr="00D27084">
        <w:t xml:space="preserve">- Органы местного самоуправления </w:t>
      </w:r>
      <w:r w:rsidR="007B4A0D">
        <w:t>территориальных отделов</w:t>
      </w:r>
      <w:r w:rsidRPr="00D27084">
        <w:t xml:space="preserve"> </w:t>
      </w:r>
      <w:r w:rsidR="009B1D1E" w:rsidRPr="00D27084">
        <w:t xml:space="preserve">Киясовского </w:t>
      </w:r>
      <w:r w:rsidRPr="00D27084">
        <w:t>района, организующие в пределах своей компетенции исполнени</w:t>
      </w:r>
      <w:r w:rsidR="00F85D1F">
        <w:t>е</w:t>
      </w:r>
      <w:r w:rsidRPr="00D27084">
        <w:t xml:space="preserve"> законодательства РФ о наркотических средствах, психотропных веществах и их прекурсорах на территории сельских поселений;</w:t>
      </w:r>
    </w:p>
    <w:p w:rsidR="00807AC7" w:rsidRPr="00D27084" w:rsidRDefault="00807AC7" w:rsidP="00807AC7">
      <w:pPr>
        <w:widowControl w:val="0"/>
        <w:autoSpaceDE w:val="0"/>
        <w:autoSpaceDN w:val="0"/>
        <w:adjustRightInd w:val="0"/>
        <w:ind w:firstLine="709"/>
        <w:jc w:val="both"/>
      </w:pPr>
      <w:r w:rsidRPr="00D27084">
        <w:t>- Средства массовой информации (газета «</w:t>
      </w:r>
      <w:r w:rsidR="009B1D1E" w:rsidRPr="00D27084">
        <w:t>Знамя труда</w:t>
      </w:r>
      <w:r w:rsidR="007B4A0D">
        <w:t>», Официальный сайт Киясовского района</w:t>
      </w:r>
      <w:r w:rsidRPr="00D27084">
        <w:rPr>
          <w:color w:val="000000"/>
        </w:rPr>
        <w:t xml:space="preserve">), информирующие население о реализации государственной антинаркотической политики на территории района, а также принимающие участие в профилактике </w:t>
      </w:r>
      <w:r w:rsidRPr="00D27084">
        <w:t>немедицинского потребления наркотиков и противодействи</w:t>
      </w:r>
      <w:r w:rsidR="004E6232" w:rsidRPr="00D27084">
        <w:t>и</w:t>
      </w:r>
      <w:r w:rsidRPr="00D27084">
        <w:t xml:space="preserve"> их незаконному обороту среди различных слоев населения района;</w:t>
      </w:r>
    </w:p>
    <w:p w:rsidR="00807AC7" w:rsidRPr="00D27084" w:rsidRDefault="00807AC7" w:rsidP="00807AC7">
      <w:pPr>
        <w:widowControl w:val="0"/>
        <w:autoSpaceDE w:val="0"/>
        <w:autoSpaceDN w:val="0"/>
        <w:adjustRightInd w:val="0"/>
        <w:ind w:firstLine="709"/>
        <w:jc w:val="both"/>
      </w:pPr>
      <w:r w:rsidRPr="00D27084">
        <w:rPr>
          <w:color w:val="000000"/>
        </w:rPr>
        <w:t xml:space="preserve">- Общественные объединения граждан и религиозные организации, принимающие участие в профилактике </w:t>
      </w:r>
      <w:r w:rsidRPr="00D27084">
        <w:t>немедицинского потребления наркотиков и противодействи</w:t>
      </w:r>
      <w:r w:rsidR="004E6232" w:rsidRPr="00D27084">
        <w:t>и</w:t>
      </w:r>
      <w:r w:rsidRPr="00D27084">
        <w:t xml:space="preserve"> их незаконному обороту среди различных слоев населения района.</w:t>
      </w:r>
    </w:p>
    <w:p w:rsidR="00807AC7" w:rsidRPr="00D27084" w:rsidRDefault="00807AC7" w:rsidP="00807AC7">
      <w:pPr>
        <w:ind w:left="360" w:firstLine="349"/>
        <w:jc w:val="both"/>
      </w:pPr>
      <w:r w:rsidRPr="00D27084">
        <w:t>1.6. Объектами антинаркотической деятельности являются:</w:t>
      </w:r>
    </w:p>
    <w:p w:rsidR="00807AC7" w:rsidRPr="00D27084" w:rsidRDefault="00807AC7" w:rsidP="00807AC7">
      <w:pPr>
        <w:widowControl w:val="0"/>
        <w:autoSpaceDE w:val="0"/>
        <w:autoSpaceDN w:val="0"/>
        <w:adjustRightInd w:val="0"/>
        <w:ind w:firstLine="709"/>
        <w:jc w:val="both"/>
      </w:pPr>
      <w:r w:rsidRPr="00D27084">
        <w:t xml:space="preserve">- население </w:t>
      </w:r>
      <w:r w:rsidR="009B1D1E" w:rsidRPr="00D27084">
        <w:t>Киясовского</w:t>
      </w:r>
      <w:r w:rsidRPr="00D27084">
        <w:t xml:space="preserve"> района, в первую очередь дети, подростки, молодежь;</w:t>
      </w:r>
    </w:p>
    <w:p w:rsidR="00807AC7" w:rsidRPr="00D27084" w:rsidRDefault="00807AC7" w:rsidP="00807AC7">
      <w:pPr>
        <w:widowControl w:val="0"/>
        <w:autoSpaceDE w:val="0"/>
        <w:autoSpaceDN w:val="0"/>
        <w:adjustRightInd w:val="0"/>
        <w:ind w:firstLine="709"/>
        <w:jc w:val="both"/>
      </w:pPr>
      <w:r w:rsidRPr="00D27084">
        <w:t>- лица и семьи «группы риска»</w:t>
      </w:r>
      <w:r w:rsidR="004E6232" w:rsidRPr="00D27084">
        <w:t>,</w:t>
      </w:r>
      <w:r w:rsidRPr="00D27084">
        <w:t xml:space="preserve"> вовлечённые в незаконный оборот наркотиков и их прекурсоров;</w:t>
      </w:r>
    </w:p>
    <w:p w:rsidR="00807AC7" w:rsidRPr="00D27084" w:rsidRDefault="00807AC7" w:rsidP="00807AC7">
      <w:pPr>
        <w:widowControl w:val="0"/>
        <w:autoSpaceDE w:val="0"/>
        <w:autoSpaceDN w:val="0"/>
        <w:adjustRightInd w:val="0"/>
        <w:ind w:firstLine="709"/>
        <w:jc w:val="both"/>
      </w:pPr>
      <w:r w:rsidRPr="00D27084">
        <w:t>- лица, потребляющие наркотики в немедицинских целях, и их семьи; больные наркоманией, нуждающиеся в лечении и реабилитации и их семьи;</w:t>
      </w:r>
    </w:p>
    <w:p w:rsidR="00807AC7" w:rsidRPr="00D27084" w:rsidRDefault="00807AC7" w:rsidP="00807AC7">
      <w:pPr>
        <w:widowControl w:val="0"/>
        <w:autoSpaceDE w:val="0"/>
        <w:autoSpaceDN w:val="0"/>
        <w:adjustRightInd w:val="0"/>
        <w:ind w:firstLine="709"/>
        <w:jc w:val="both"/>
      </w:pPr>
      <w:r w:rsidRPr="00D27084">
        <w:t>- работники учреждений, связанных с повышенной опасностью вовлечения в незаконный оборот наркотиков и их прекурсоров;</w:t>
      </w:r>
    </w:p>
    <w:p w:rsidR="00807AC7" w:rsidRPr="00D27084" w:rsidRDefault="00807AC7" w:rsidP="00807AC7">
      <w:pPr>
        <w:widowControl w:val="0"/>
        <w:autoSpaceDE w:val="0"/>
        <w:autoSpaceDN w:val="0"/>
        <w:adjustRightInd w:val="0"/>
        <w:ind w:firstLine="709"/>
        <w:jc w:val="both"/>
      </w:pPr>
      <w:r w:rsidRPr="00D27084">
        <w:t>- организации и учреждения, участвующие в легальном обороте наркотиков и их прекурсоров;</w:t>
      </w:r>
    </w:p>
    <w:p w:rsidR="00807AC7" w:rsidRPr="00D27084" w:rsidRDefault="00807AC7" w:rsidP="00807AC7">
      <w:pPr>
        <w:widowControl w:val="0"/>
        <w:autoSpaceDE w:val="0"/>
        <w:autoSpaceDN w:val="0"/>
        <w:adjustRightInd w:val="0"/>
        <w:ind w:firstLine="709"/>
        <w:jc w:val="both"/>
      </w:pPr>
      <w:r w:rsidRPr="00D27084">
        <w:t xml:space="preserve">- организованные преступные группы, участвующие в незаконном обороте наркотиков и их прекурсоров. </w:t>
      </w:r>
    </w:p>
    <w:p w:rsidR="00807AC7" w:rsidRPr="00D27084" w:rsidRDefault="00807AC7" w:rsidP="00807AC7">
      <w:pPr>
        <w:jc w:val="center"/>
        <w:outlineLvl w:val="1"/>
        <w:rPr>
          <w:b/>
        </w:rPr>
      </w:pPr>
    </w:p>
    <w:p w:rsidR="00AB43F2" w:rsidRPr="00D27084" w:rsidRDefault="00AB43F2" w:rsidP="00AB43F2">
      <w:pPr>
        <w:ind w:firstLine="709"/>
        <w:jc w:val="both"/>
      </w:pPr>
      <w:r w:rsidRPr="00D27084">
        <w:t xml:space="preserve">Анализ районной целевой программы «Комплексные меры противодействия злоупотреблению наркотиками и их незаконному обороту в Киясовском районе» на 2011-2014 годы позволяет характеризовать наркоситуацию в Киясовском районе как стабильную. </w:t>
      </w:r>
    </w:p>
    <w:p w:rsidR="00AB43F2" w:rsidRPr="00D27084" w:rsidRDefault="00AB43F2" w:rsidP="00AB43F2">
      <w:pPr>
        <w:tabs>
          <w:tab w:val="left" w:pos="8820"/>
        </w:tabs>
        <w:ind w:firstLine="567"/>
        <w:jc w:val="both"/>
      </w:pPr>
      <w:r w:rsidRPr="00D27084">
        <w:t>Основной механизм оценки реализации мероприятий антинаркотической направленности – сложившаяся статистическая картина по наркоситуации в районе по сравнению с предыдущими годами. Ситуация по наркомании и ал</w:t>
      </w:r>
      <w:r w:rsidR="008045C9">
        <w:t xml:space="preserve">коголизму в районе стабильная, </w:t>
      </w:r>
      <w:r w:rsidRPr="00D27084">
        <w:t xml:space="preserve">из года в год прослеживаются незначительные изменения, в целом, не влияющие на общую картину. </w:t>
      </w:r>
    </w:p>
    <w:p w:rsidR="00AB43F2" w:rsidRPr="00D27084" w:rsidRDefault="00AB43F2" w:rsidP="00AB43F2">
      <w:pPr>
        <w:pStyle w:val="a7"/>
        <w:ind w:firstLine="709"/>
        <w:jc w:val="both"/>
        <w:rPr>
          <w:rFonts w:ascii="Times New Roman" w:hAnsi="Times New Roman"/>
          <w:sz w:val="24"/>
          <w:szCs w:val="24"/>
        </w:rPr>
      </w:pPr>
      <w:r w:rsidRPr="00D27084">
        <w:rPr>
          <w:rFonts w:ascii="Times New Roman" w:hAnsi="Times New Roman"/>
          <w:sz w:val="24"/>
          <w:szCs w:val="24"/>
        </w:rPr>
        <w:t>По данным наркологического кабинета МБУЗ «Киясовская ЦРБ» на октябрь 2015 г. на разных видах учетов состоят 10 чел. с диагнозом «наркомания» (2011г. – 7 чел.), 211 чел. с диагнозом «алкоголизм» (2011г. – 202 чел.), 5 чел</w:t>
      </w:r>
      <w:r w:rsidR="008045C9">
        <w:rPr>
          <w:rFonts w:ascii="Times New Roman" w:hAnsi="Times New Roman"/>
          <w:sz w:val="24"/>
          <w:szCs w:val="24"/>
        </w:rPr>
        <w:t>.</w:t>
      </w:r>
      <w:r w:rsidRPr="00D27084">
        <w:rPr>
          <w:rFonts w:ascii="Times New Roman" w:hAnsi="Times New Roman"/>
          <w:sz w:val="24"/>
          <w:szCs w:val="24"/>
        </w:rPr>
        <w:t xml:space="preserve"> с диагнозом «токсикомания» (2011г. -  3 чел.).  </w:t>
      </w:r>
    </w:p>
    <w:p w:rsidR="00AB43F2" w:rsidRPr="00D27084" w:rsidRDefault="00AB43F2" w:rsidP="00AB43F2">
      <w:pPr>
        <w:jc w:val="center"/>
        <w:outlineLvl w:val="2"/>
        <w:rPr>
          <w:i/>
        </w:rPr>
      </w:pPr>
      <w:r w:rsidRPr="00D27084">
        <w:tab/>
      </w:r>
      <w:r w:rsidRPr="00D27084">
        <w:rPr>
          <w:i/>
        </w:rPr>
        <w:t>Динамика заболеваемости и распространенности наркомании</w:t>
      </w:r>
    </w:p>
    <w:tbl>
      <w:tblPr>
        <w:tblW w:w="9923" w:type="dxa"/>
        <w:tblInd w:w="70" w:type="dxa"/>
        <w:tblLayout w:type="fixed"/>
        <w:tblCellMar>
          <w:left w:w="70" w:type="dxa"/>
          <w:right w:w="70" w:type="dxa"/>
        </w:tblCellMar>
        <w:tblLook w:val="0000" w:firstRow="0" w:lastRow="0" w:firstColumn="0" w:lastColumn="0" w:noHBand="0" w:noVBand="0"/>
      </w:tblPr>
      <w:tblGrid>
        <w:gridCol w:w="2694"/>
        <w:gridCol w:w="1559"/>
        <w:gridCol w:w="1559"/>
        <w:gridCol w:w="1559"/>
        <w:gridCol w:w="1276"/>
        <w:gridCol w:w="1276"/>
      </w:tblGrid>
      <w:tr w:rsidR="00AB43F2" w:rsidRPr="00D27084" w:rsidTr="003A0C81">
        <w:trPr>
          <w:cantSplit/>
          <w:trHeight w:val="480"/>
        </w:trPr>
        <w:tc>
          <w:tcPr>
            <w:tcW w:w="2694"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Количество</w:t>
            </w:r>
          </w:p>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заболевших</w:t>
            </w:r>
          </w:p>
        </w:tc>
        <w:tc>
          <w:tcPr>
            <w:tcW w:w="1559"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2011</w:t>
            </w:r>
            <w:r w:rsidRPr="00D27084">
              <w:rPr>
                <w:rFonts w:ascii="Times New Roman" w:hAnsi="Times New Roman" w:cs="Times New Roman"/>
                <w:sz w:val="24"/>
                <w:szCs w:val="24"/>
              </w:rPr>
              <w:br/>
              <w:t>(чел.)</w:t>
            </w:r>
          </w:p>
        </w:tc>
        <w:tc>
          <w:tcPr>
            <w:tcW w:w="1559"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2012 год</w:t>
            </w:r>
            <w:r w:rsidRPr="00D27084">
              <w:rPr>
                <w:rFonts w:ascii="Times New Roman" w:hAnsi="Times New Roman" w:cs="Times New Roman"/>
                <w:sz w:val="24"/>
                <w:szCs w:val="24"/>
              </w:rPr>
              <w:br/>
              <w:t>(чел.)</w:t>
            </w:r>
          </w:p>
        </w:tc>
        <w:tc>
          <w:tcPr>
            <w:tcW w:w="1559"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2013 год</w:t>
            </w:r>
            <w:r w:rsidRPr="00D27084">
              <w:rPr>
                <w:rFonts w:ascii="Times New Roman" w:hAnsi="Times New Roman" w:cs="Times New Roman"/>
                <w:sz w:val="24"/>
                <w:szCs w:val="24"/>
              </w:rPr>
              <w:br/>
              <w:t>(чел.)</w:t>
            </w:r>
          </w:p>
        </w:tc>
        <w:tc>
          <w:tcPr>
            <w:tcW w:w="1276"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2014 год</w:t>
            </w:r>
            <w:r w:rsidRPr="00D27084">
              <w:rPr>
                <w:rFonts w:ascii="Times New Roman" w:hAnsi="Times New Roman" w:cs="Times New Roman"/>
                <w:sz w:val="24"/>
                <w:szCs w:val="24"/>
              </w:rPr>
              <w:br/>
              <w:t>(чел.)</w:t>
            </w:r>
          </w:p>
        </w:tc>
        <w:tc>
          <w:tcPr>
            <w:tcW w:w="1276"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2015год</w:t>
            </w:r>
          </w:p>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(чел.)</w:t>
            </w:r>
          </w:p>
        </w:tc>
      </w:tr>
      <w:tr w:rsidR="00AB43F2" w:rsidRPr="00D27084" w:rsidTr="003A0C81">
        <w:trPr>
          <w:cantSplit/>
          <w:trHeight w:val="376"/>
        </w:trPr>
        <w:tc>
          <w:tcPr>
            <w:tcW w:w="2694" w:type="dxa"/>
            <w:tcBorders>
              <w:top w:val="single" w:sz="6" w:space="0" w:color="auto"/>
              <w:left w:val="single" w:sz="6" w:space="0" w:color="auto"/>
              <w:bottom w:val="single" w:sz="6" w:space="0" w:color="auto"/>
              <w:right w:val="single" w:sz="6" w:space="0" w:color="auto"/>
            </w:tcBorders>
          </w:tcPr>
          <w:p w:rsidR="00AB43F2" w:rsidRPr="00D27084" w:rsidRDefault="008045C9" w:rsidP="003A0C81">
            <w:pPr>
              <w:pStyle w:val="ConsPlusCell"/>
              <w:widowControl/>
              <w:rPr>
                <w:rFonts w:ascii="Times New Roman" w:hAnsi="Times New Roman" w:cs="Times New Roman"/>
                <w:sz w:val="24"/>
                <w:szCs w:val="24"/>
              </w:rPr>
            </w:pPr>
            <w:r>
              <w:rPr>
                <w:rFonts w:ascii="Times New Roman" w:hAnsi="Times New Roman" w:cs="Times New Roman"/>
                <w:sz w:val="24"/>
                <w:szCs w:val="24"/>
              </w:rPr>
              <w:t>Наркомания (всего)</w:t>
            </w:r>
            <w:bookmarkStart w:id="0" w:name="_GoBack"/>
            <w:bookmarkEnd w:id="0"/>
            <w:r w:rsidR="00AB43F2" w:rsidRPr="00D27084">
              <w:rPr>
                <w:rFonts w:ascii="Times New Roman" w:hAnsi="Times New Roman" w:cs="Times New Roman"/>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9</w:t>
            </w:r>
          </w:p>
        </w:tc>
        <w:tc>
          <w:tcPr>
            <w:tcW w:w="1559"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7</w:t>
            </w:r>
          </w:p>
        </w:tc>
        <w:tc>
          <w:tcPr>
            <w:tcW w:w="1559"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9</w:t>
            </w:r>
          </w:p>
        </w:tc>
        <w:tc>
          <w:tcPr>
            <w:tcW w:w="1276"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10</w:t>
            </w:r>
          </w:p>
        </w:tc>
      </w:tr>
      <w:tr w:rsidR="00AB43F2" w:rsidRPr="00D27084" w:rsidTr="003A0C81">
        <w:trPr>
          <w:cantSplit/>
          <w:trHeight w:val="600"/>
        </w:trPr>
        <w:tc>
          <w:tcPr>
            <w:tcW w:w="2694"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rPr>
                <w:rFonts w:ascii="Times New Roman" w:hAnsi="Times New Roman" w:cs="Times New Roman"/>
                <w:sz w:val="24"/>
                <w:szCs w:val="24"/>
              </w:rPr>
            </w:pPr>
            <w:r w:rsidRPr="00D27084">
              <w:rPr>
                <w:rFonts w:ascii="Times New Roman" w:hAnsi="Times New Roman" w:cs="Times New Roman"/>
                <w:sz w:val="24"/>
                <w:szCs w:val="24"/>
              </w:rPr>
              <w:t>На диспансерном учете</w:t>
            </w:r>
          </w:p>
        </w:tc>
        <w:tc>
          <w:tcPr>
            <w:tcW w:w="1559"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1</w:t>
            </w:r>
          </w:p>
        </w:tc>
      </w:tr>
      <w:tr w:rsidR="00AB43F2" w:rsidRPr="00D27084" w:rsidTr="003A0C81">
        <w:trPr>
          <w:cantSplit/>
          <w:trHeight w:val="600"/>
        </w:trPr>
        <w:tc>
          <w:tcPr>
            <w:tcW w:w="2694"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rPr>
                <w:rFonts w:ascii="Times New Roman" w:hAnsi="Times New Roman" w:cs="Times New Roman"/>
                <w:sz w:val="24"/>
                <w:szCs w:val="24"/>
              </w:rPr>
            </w:pPr>
            <w:r w:rsidRPr="00D27084">
              <w:rPr>
                <w:rFonts w:ascii="Times New Roman" w:hAnsi="Times New Roman" w:cs="Times New Roman"/>
                <w:sz w:val="24"/>
                <w:szCs w:val="24"/>
              </w:rPr>
              <w:t>На профилактическом учете</w:t>
            </w:r>
          </w:p>
        </w:tc>
        <w:tc>
          <w:tcPr>
            <w:tcW w:w="1559"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8</w:t>
            </w:r>
          </w:p>
        </w:tc>
        <w:tc>
          <w:tcPr>
            <w:tcW w:w="1559"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8</w:t>
            </w:r>
          </w:p>
        </w:tc>
        <w:tc>
          <w:tcPr>
            <w:tcW w:w="1276" w:type="dxa"/>
            <w:tcBorders>
              <w:top w:val="single" w:sz="6" w:space="0" w:color="auto"/>
              <w:left w:val="single" w:sz="6" w:space="0" w:color="auto"/>
              <w:bottom w:val="single" w:sz="6" w:space="0" w:color="auto"/>
              <w:right w:val="single" w:sz="6" w:space="0" w:color="auto"/>
            </w:tcBorders>
          </w:tcPr>
          <w:p w:rsidR="00AB43F2" w:rsidRPr="00D27084" w:rsidRDefault="00AB43F2" w:rsidP="003A0C81">
            <w:pPr>
              <w:pStyle w:val="ConsPlusCell"/>
              <w:widowControl/>
              <w:jc w:val="center"/>
              <w:rPr>
                <w:rFonts w:ascii="Times New Roman" w:hAnsi="Times New Roman" w:cs="Times New Roman"/>
                <w:sz w:val="24"/>
                <w:szCs w:val="24"/>
              </w:rPr>
            </w:pPr>
            <w:r w:rsidRPr="00D27084">
              <w:rPr>
                <w:rFonts w:ascii="Times New Roman" w:hAnsi="Times New Roman" w:cs="Times New Roman"/>
                <w:sz w:val="24"/>
                <w:szCs w:val="24"/>
              </w:rPr>
              <w:t>9</w:t>
            </w:r>
          </w:p>
        </w:tc>
      </w:tr>
    </w:tbl>
    <w:p w:rsidR="00AB43F2" w:rsidRPr="00D27084" w:rsidRDefault="00AB43F2" w:rsidP="00AB43F2">
      <w:pPr>
        <w:jc w:val="center"/>
        <w:outlineLvl w:val="2"/>
      </w:pPr>
      <w:r w:rsidRPr="00D27084">
        <w:tab/>
      </w:r>
    </w:p>
    <w:p w:rsidR="00AB43F2" w:rsidRPr="00D27084" w:rsidRDefault="00AB43F2" w:rsidP="00AB43F2">
      <w:pPr>
        <w:pStyle w:val="ConsPlusNonformat"/>
        <w:widowControl/>
        <w:ind w:firstLine="709"/>
        <w:jc w:val="both"/>
        <w:rPr>
          <w:rFonts w:ascii="Times New Roman" w:hAnsi="Times New Roman" w:cs="Times New Roman"/>
          <w:color w:val="FF0000"/>
          <w:sz w:val="24"/>
          <w:szCs w:val="24"/>
        </w:rPr>
      </w:pPr>
      <w:r w:rsidRPr="00D27084">
        <w:rPr>
          <w:rFonts w:ascii="Times New Roman" w:hAnsi="Times New Roman" w:cs="Times New Roman"/>
          <w:sz w:val="24"/>
          <w:szCs w:val="24"/>
        </w:rPr>
        <w:t>Случаев смертности от наркотических отравлений в 2010-2015 г.г. не зарегистрировано.</w:t>
      </w:r>
    </w:p>
    <w:p w:rsidR="002728AD" w:rsidRPr="00D27084" w:rsidRDefault="00A95CCB" w:rsidP="002728AD">
      <w:pPr>
        <w:pStyle w:val="a7"/>
        <w:ind w:firstLine="709"/>
        <w:jc w:val="both"/>
        <w:rPr>
          <w:rFonts w:ascii="Times New Roman" w:hAnsi="Times New Roman"/>
          <w:sz w:val="24"/>
          <w:szCs w:val="24"/>
        </w:rPr>
      </w:pPr>
      <w:r w:rsidRPr="00D27084">
        <w:rPr>
          <w:rFonts w:ascii="Times New Roman" w:hAnsi="Times New Roman"/>
          <w:sz w:val="24"/>
          <w:szCs w:val="24"/>
        </w:rPr>
        <w:t xml:space="preserve">По состоянию на </w:t>
      </w:r>
      <w:r w:rsidR="00A7280C">
        <w:rPr>
          <w:rFonts w:ascii="Times New Roman" w:hAnsi="Times New Roman"/>
          <w:sz w:val="24"/>
          <w:szCs w:val="24"/>
        </w:rPr>
        <w:t xml:space="preserve">1 </w:t>
      </w:r>
      <w:r w:rsidR="002728AD" w:rsidRPr="00D27084">
        <w:rPr>
          <w:rFonts w:ascii="Times New Roman" w:hAnsi="Times New Roman"/>
          <w:sz w:val="24"/>
          <w:szCs w:val="24"/>
        </w:rPr>
        <w:t>октябр</w:t>
      </w:r>
      <w:r w:rsidR="00A7280C">
        <w:rPr>
          <w:rFonts w:ascii="Times New Roman" w:hAnsi="Times New Roman"/>
          <w:sz w:val="24"/>
          <w:szCs w:val="24"/>
        </w:rPr>
        <w:t xml:space="preserve">я </w:t>
      </w:r>
      <w:r w:rsidRPr="00D27084">
        <w:rPr>
          <w:rFonts w:ascii="Times New Roman" w:hAnsi="Times New Roman"/>
          <w:sz w:val="24"/>
          <w:szCs w:val="24"/>
        </w:rPr>
        <w:t>2015 год</w:t>
      </w:r>
      <w:r w:rsidR="002728AD" w:rsidRPr="00D27084">
        <w:rPr>
          <w:rFonts w:ascii="Times New Roman" w:hAnsi="Times New Roman"/>
          <w:sz w:val="24"/>
          <w:szCs w:val="24"/>
        </w:rPr>
        <w:t>а</w:t>
      </w:r>
      <w:r w:rsidRPr="00D27084">
        <w:rPr>
          <w:rFonts w:ascii="Times New Roman" w:hAnsi="Times New Roman"/>
          <w:sz w:val="24"/>
          <w:szCs w:val="24"/>
        </w:rPr>
        <w:t xml:space="preserve"> на оперативном учете в отделении МВД России по Киясовскому району состоит 21 </w:t>
      </w:r>
      <w:r w:rsidR="00A7280C">
        <w:rPr>
          <w:rFonts w:ascii="Times New Roman" w:hAnsi="Times New Roman"/>
          <w:sz w:val="24"/>
          <w:szCs w:val="24"/>
        </w:rPr>
        <w:t xml:space="preserve">гражданин, </w:t>
      </w:r>
      <w:r w:rsidRPr="00D27084">
        <w:rPr>
          <w:rFonts w:ascii="Times New Roman" w:hAnsi="Times New Roman"/>
          <w:sz w:val="24"/>
          <w:szCs w:val="24"/>
        </w:rPr>
        <w:t>как употребляющи</w:t>
      </w:r>
      <w:r w:rsidR="00A7280C">
        <w:rPr>
          <w:rFonts w:ascii="Times New Roman" w:hAnsi="Times New Roman"/>
          <w:sz w:val="24"/>
          <w:szCs w:val="24"/>
        </w:rPr>
        <w:t>й</w:t>
      </w:r>
      <w:r w:rsidRPr="00D27084">
        <w:rPr>
          <w:rFonts w:ascii="Times New Roman" w:hAnsi="Times New Roman"/>
          <w:sz w:val="24"/>
          <w:szCs w:val="24"/>
        </w:rPr>
        <w:t xml:space="preserve"> наркотические вещества (201</w:t>
      </w:r>
      <w:r w:rsidR="002728AD" w:rsidRPr="00D27084">
        <w:rPr>
          <w:rFonts w:ascii="Times New Roman" w:hAnsi="Times New Roman"/>
          <w:sz w:val="24"/>
          <w:szCs w:val="24"/>
        </w:rPr>
        <w:t>1</w:t>
      </w:r>
      <w:r w:rsidRPr="00D27084">
        <w:rPr>
          <w:rFonts w:ascii="Times New Roman" w:hAnsi="Times New Roman"/>
          <w:sz w:val="24"/>
          <w:szCs w:val="24"/>
        </w:rPr>
        <w:t xml:space="preserve"> год - 1</w:t>
      </w:r>
      <w:r w:rsidR="002728AD" w:rsidRPr="00D27084">
        <w:rPr>
          <w:rFonts w:ascii="Times New Roman" w:hAnsi="Times New Roman"/>
          <w:sz w:val="24"/>
          <w:szCs w:val="24"/>
        </w:rPr>
        <w:t>5). Из данной категории 5 лиц находятся в местах лишения свободы, 3</w:t>
      </w:r>
      <w:r w:rsidR="005118D9">
        <w:rPr>
          <w:rFonts w:ascii="Times New Roman" w:hAnsi="Times New Roman"/>
          <w:sz w:val="24"/>
          <w:szCs w:val="24"/>
        </w:rPr>
        <w:t xml:space="preserve"> -</w:t>
      </w:r>
      <w:r w:rsidR="002728AD" w:rsidRPr="00D27084">
        <w:rPr>
          <w:rFonts w:ascii="Times New Roman" w:hAnsi="Times New Roman"/>
          <w:sz w:val="24"/>
          <w:szCs w:val="24"/>
        </w:rPr>
        <w:t xml:space="preserve"> на постоянное место жительства выехали за пределы Киясовского района. На 2015 год на территории Киясовского района УР осталось 13 лиц, состоящих на оперативном учете за незаконный оборот наркотиков. Данные лица постоянно проверяются, также проверяются их жилища и хозяйства в целях обнаружения и недопущения хранения наркотических средств. Проводятся рейды по проверке развлекательных учреждений Киясовского района в ночное время в целях выявления лиц, употребивших наркотические вещества. Ведется наблюдение за 3 лицами, которые выехали на постоянное место жительство за пределы района, в целях недопущения ввоза на территорию Киясовского района наркотических средств. Проверено 13 лиц, состоящих на оперативном учете как лица, употребляющие наркотические средства, в ходе проведенных мероприятий преступлений и правонарушений не выявлено.</w:t>
      </w:r>
      <w:r w:rsidR="001D7480" w:rsidRPr="00D27084">
        <w:rPr>
          <w:sz w:val="24"/>
          <w:szCs w:val="24"/>
        </w:rPr>
        <w:tab/>
      </w:r>
    </w:p>
    <w:p w:rsidR="00807AC7" w:rsidRPr="00D27084" w:rsidRDefault="00807AC7" w:rsidP="002728AD">
      <w:pPr>
        <w:ind w:firstLine="851"/>
        <w:jc w:val="both"/>
      </w:pPr>
      <w:r w:rsidRPr="00D27084">
        <w:t>Среди факторов, оказывающих наиболее значимое влияние на состояние обстановки в сфере незаконного оборота наркотических средств на территории района, можно выделить следующие:</w:t>
      </w:r>
    </w:p>
    <w:p w:rsidR="009B1D1E" w:rsidRPr="00D27084" w:rsidRDefault="00807AC7" w:rsidP="002728AD">
      <w:pPr>
        <w:jc w:val="both"/>
      </w:pPr>
      <w:r w:rsidRPr="00D27084">
        <w:t xml:space="preserve">- </w:t>
      </w:r>
      <w:r w:rsidR="009B1D1E" w:rsidRPr="00D27084">
        <w:t>район расположен в южной части Удмуртской Республики, в 65 км</w:t>
      </w:r>
      <w:r w:rsidR="004E6232" w:rsidRPr="00D27084">
        <w:t>.</w:t>
      </w:r>
      <w:r w:rsidR="009B1D1E" w:rsidRPr="00D27084">
        <w:t xml:space="preserve"> от г. Ижевска, в </w:t>
      </w:r>
      <w:smartTag w:uri="urn:schemas-microsoft-com:office:smarttags" w:element="metricconverter">
        <w:smartTagPr>
          <w:attr w:name="ProductID" w:val="50 км"/>
        </w:smartTagPr>
        <w:r w:rsidR="009B1D1E" w:rsidRPr="00D27084">
          <w:t>50 км</w:t>
        </w:r>
      </w:smartTag>
      <w:r w:rsidR="009B1D1E" w:rsidRPr="00D27084">
        <w:t xml:space="preserve"> от г. Сарапула и в </w:t>
      </w:r>
      <w:smartTag w:uri="urn:schemas-microsoft-com:office:smarttags" w:element="metricconverter">
        <w:smartTagPr>
          <w:attr w:name="ProductID" w:val="40 км"/>
        </w:smartTagPr>
        <w:r w:rsidR="009B1D1E" w:rsidRPr="00D27084">
          <w:t>40 км</w:t>
        </w:r>
      </w:smartTag>
      <w:r w:rsidR="009B1D1E" w:rsidRPr="00D27084">
        <w:t xml:space="preserve"> от с.</w:t>
      </w:r>
      <w:r w:rsidR="003A45C4">
        <w:t xml:space="preserve"> </w:t>
      </w:r>
      <w:r w:rsidR="009B1D1E" w:rsidRPr="00D27084">
        <w:t xml:space="preserve">Малая Пурга. Граничит на севере с Малопургинским районом, на востоке с Сарапульским районом Удмуртской Республики, на юге и западе с </w:t>
      </w:r>
      <w:r w:rsidR="004E6232" w:rsidRPr="00D27084">
        <w:t>Республикой Татарстан</w:t>
      </w:r>
      <w:r w:rsidR="009B1D1E" w:rsidRPr="00D27084">
        <w:t>. Общая площадь составляет 822 км</w:t>
      </w:r>
      <w:r w:rsidR="003A45C4">
        <w:rPr>
          <w:vertAlign w:val="superscript"/>
        </w:rPr>
        <w:t>2</w:t>
      </w:r>
      <w:r w:rsidR="009B1D1E" w:rsidRPr="00D27084">
        <w:t>.</w:t>
      </w:r>
    </w:p>
    <w:p w:rsidR="00807AC7" w:rsidRPr="00D27084" w:rsidRDefault="00807AC7" w:rsidP="002728AD">
      <w:pPr>
        <w:jc w:val="both"/>
      </w:pPr>
      <w:r w:rsidRPr="00D27084">
        <w:t>- район</w:t>
      </w:r>
      <w:r w:rsidR="006A30C7" w:rsidRPr="00D27084">
        <w:t xml:space="preserve"> </w:t>
      </w:r>
      <w:r w:rsidRPr="00D27084">
        <w:t>не имеет на своей территории железнодорожных станций и транспортных узлов;</w:t>
      </w:r>
    </w:p>
    <w:p w:rsidR="00807AC7" w:rsidRPr="00D27084" w:rsidRDefault="00807AC7" w:rsidP="002728AD">
      <w:pPr>
        <w:jc w:val="both"/>
      </w:pPr>
      <w:r w:rsidRPr="00D27084">
        <w:t xml:space="preserve">- в районе отсутствуют крупные развлекательные учреждения и ночные клубы, а также ВУЗы </w:t>
      </w:r>
      <w:r w:rsidR="003A45C4">
        <w:t xml:space="preserve">и </w:t>
      </w:r>
      <w:r w:rsidR="009B1D1E" w:rsidRPr="00D27084">
        <w:t>СУЗы</w:t>
      </w:r>
      <w:r w:rsidRPr="00D27084">
        <w:t>;</w:t>
      </w:r>
    </w:p>
    <w:p w:rsidR="00807AC7" w:rsidRPr="00D27084" w:rsidRDefault="00807AC7" w:rsidP="002728AD">
      <w:pPr>
        <w:jc w:val="both"/>
      </w:pPr>
      <w:r w:rsidRPr="00D27084">
        <w:t xml:space="preserve">- население района составляет </w:t>
      </w:r>
      <w:r w:rsidR="009B1D1E" w:rsidRPr="00D27084">
        <w:t>9</w:t>
      </w:r>
      <w:r w:rsidR="00A7280C">
        <w:t>589</w:t>
      </w:r>
      <w:r w:rsidR="009B1D1E" w:rsidRPr="00D27084">
        <w:t xml:space="preserve"> человек</w:t>
      </w:r>
      <w:r w:rsidRPr="00D27084">
        <w:t xml:space="preserve">, в том числе </w:t>
      </w:r>
      <w:r w:rsidR="009938B7" w:rsidRPr="00D27084">
        <w:t>-</w:t>
      </w:r>
      <w:r w:rsidRPr="00D27084">
        <w:t xml:space="preserve"> </w:t>
      </w:r>
      <w:r w:rsidR="009B1D1E" w:rsidRPr="00D27084">
        <w:t xml:space="preserve">2595 </w:t>
      </w:r>
      <w:r w:rsidRPr="00D27084">
        <w:t>человек молод</w:t>
      </w:r>
      <w:r w:rsidR="009938B7" w:rsidRPr="00D27084">
        <w:t>ё</w:t>
      </w:r>
      <w:r w:rsidRPr="00D27084">
        <w:t xml:space="preserve">жи. Районный центр - село </w:t>
      </w:r>
      <w:r w:rsidR="009B1D1E" w:rsidRPr="00D27084">
        <w:t>Киясово</w:t>
      </w:r>
      <w:r w:rsidRPr="00D27084">
        <w:t xml:space="preserve"> с численностью населения </w:t>
      </w:r>
      <w:r w:rsidR="00A7280C">
        <w:t>3147</w:t>
      </w:r>
      <w:r w:rsidRPr="00D27084">
        <w:t xml:space="preserve"> человек</w:t>
      </w:r>
      <w:r w:rsidR="004E6232" w:rsidRPr="00D27084">
        <w:rPr>
          <w:b/>
        </w:rPr>
        <w:t xml:space="preserve">, </w:t>
      </w:r>
      <w:r w:rsidRPr="00D27084">
        <w:t xml:space="preserve">этнический состав населения района характеризуется многонациональностью, на территории </w:t>
      </w:r>
      <w:r w:rsidR="006A30C7" w:rsidRPr="00D27084">
        <w:t>Киясовского</w:t>
      </w:r>
      <w:r w:rsidR="004E6232" w:rsidRPr="00D27084">
        <w:t xml:space="preserve"> района проживаю</w:t>
      </w:r>
      <w:r w:rsidRPr="00D27084">
        <w:t xml:space="preserve">т </w:t>
      </w:r>
      <w:r w:rsidR="004E6232" w:rsidRPr="00D27084">
        <w:t xml:space="preserve">представители </w:t>
      </w:r>
      <w:r w:rsidR="006A30C7" w:rsidRPr="00D27084">
        <w:t>14</w:t>
      </w:r>
      <w:r w:rsidRPr="00D27084">
        <w:t xml:space="preserve"> национальност</w:t>
      </w:r>
      <w:r w:rsidR="006A30C7" w:rsidRPr="00D27084">
        <w:t>ей</w:t>
      </w:r>
      <w:r w:rsidRPr="00D27084">
        <w:t>;</w:t>
      </w:r>
    </w:p>
    <w:p w:rsidR="00807AC7" w:rsidRPr="00D27084" w:rsidRDefault="00807AC7" w:rsidP="002728AD">
      <w:pPr>
        <w:pStyle w:val="3"/>
        <w:spacing w:after="0"/>
        <w:ind w:left="0"/>
        <w:rPr>
          <w:sz w:val="24"/>
          <w:szCs w:val="24"/>
        </w:rPr>
      </w:pPr>
      <w:r w:rsidRPr="00D27084">
        <w:rPr>
          <w:sz w:val="24"/>
          <w:szCs w:val="24"/>
        </w:rPr>
        <w:t xml:space="preserve">- </w:t>
      </w:r>
      <w:r w:rsidR="009938B7" w:rsidRPr="00D27084">
        <w:rPr>
          <w:sz w:val="24"/>
          <w:szCs w:val="24"/>
        </w:rPr>
        <w:t>в</w:t>
      </w:r>
      <w:r w:rsidRPr="00D27084">
        <w:rPr>
          <w:sz w:val="24"/>
          <w:szCs w:val="24"/>
        </w:rPr>
        <w:t xml:space="preserve"> </w:t>
      </w:r>
      <w:r w:rsidR="006A30C7" w:rsidRPr="00D27084">
        <w:rPr>
          <w:sz w:val="24"/>
          <w:szCs w:val="24"/>
        </w:rPr>
        <w:t>Киясовско</w:t>
      </w:r>
      <w:r w:rsidR="009938B7" w:rsidRPr="00D27084">
        <w:rPr>
          <w:sz w:val="24"/>
          <w:szCs w:val="24"/>
        </w:rPr>
        <w:t>м</w:t>
      </w:r>
      <w:r w:rsidR="006A30C7" w:rsidRPr="00D27084">
        <w:rPr>
          <w:sz w:val="24"/>
          <w:szCs w:val="24"/>
        </w:rPr>
        <w:t xml:space="preserve"> </w:t>
      </w:r>
      <w:r w:rsidRPr="00D27084">
        <w:rPr>
          <w:sz w:val="24"/>
          <w:szCs w:val="24"/>
        </w:rPr>
        <w:t xml:space="preserve"> район</w:t>
      </w:r>
      <w:r w:rsidR="009938B7" w:rsidRPr="00D27084">
        <w:rPr>
          <w:sz w:val="24"/>
          <w:szCs w:val="24"/>
        </w:rPr>
        <w:t>е</w:t>
      </w:r>
      <w:r w:rsidRPr="00D27084">
        <w:rPr>
          <w:sz w:val="24"/>
          <w:szCs w:val="24"/>
        </w:rPr>
        <w:t xml:space="preserve"> </w:t>
      </w:r>
      <w:r w:rsidR="006A30C7" w:rsidRPr="00D27084">
        <w:rPr>
          <w:sz w:val="24"/>
          <w:szCs w:val="24"/>
        </w:rPr>
        <w:t xml:space="preserve">8 </w:t>
      </w:r>
      <w:r w:rsidRPr="00D27084">
        <w:rPr>
          <w:sz w:val="24"/>
          <w:szCs w:val="24"/>
        </w:rPr>
        <w:t xml:space="preserve"> </w:t>
      </w:r>
      <w:r w:rsidR="004E6232" w:rsidRPr="00D27084">
        <w:rPr>
          <w:sz w:val="24"/>
          <w:szCs w:val="24"/>
        </w:rPr>
        <w:t xml:space="preserve">сельских </w:t>
      </w:r>
      <w:r w:rsidRPr="00D27084">
        <w:rPr>
          <w:sz w:val="24"/>
          <w:szCs w:val="24"/>
        </w:rPr>
        <w:t>поселений, в них расположено 3</w:t>
      </w:r>
      <w:r w:rsidR="006A30C7" w:rsidRPr="00D27084">
        <w:rPr>
          <w:sz w:val="24"/>
          <w:szCs w:val="24"/>
        </w:rPr>
        <w:t xml:space="preserve">4 </w:t>
      </w:r>
      <w:r w:rsidRPr="00D27084">
        <w:rPr>
          <w:sz w:val="24"/>
          <w:szCs w:val="24"/>
        </w:rPr>
        <w:t xml:space="preserve"> </w:t>
      </w:r>
      <w:r w:rsidR="001F5AF2">
        <w:rPr>
          <w:sz w:val="24"/>
          <w:szCs w:val="24"/>
        </w:rPr>
        <w:t>н</w:t>
      </w:r>
      <w:r w:rsidRPr="00D27084">
        <w:rPr>
          <w:sz w:val="24"/>
          <w:szCs w:val="24"/>
        </w:rPr>
        <w:t xml:space="preserve">аселенных пункта. </w:t>
      </w:r>
    </w:p>
    <w:p w:rsidR="00807AC7" w:rsidRPr="00D27084" w:rsidRDefault="00807AC7" w:rsidP="002728AD">
      <w:pPr>
        <w:jc w:val="both"/>
      </w:pPr>
      <w:r w:rsidRPr="00D27084">
        <w:t>- район имеет отрицательную миграционную динамику, в т.ч. за счет миграции молодежи;</w:t>
      </w:r>
    </w:p>
    <w:p w:rsidR="00807AC7" w:rsidRPr="00D27084" w:rsidRDefault="00807AC7" w:rsidP="002728AD">
      <w:pPr>
        <w:jc w:val="both"/>
      </w:pPr>
      <w:r w:rsidRPr="00D27084">
        <w:t xml:space="preserve">- в районе сложилась неоднозначная ситуация на рынке труда, прежде всего это происходит в сельскохозяйственных предприятиях, так как продолжается их реорганизация, что неизбежно </w:t>
      </w:r>
      <w:r w:rsidRPr="00D27084">
        <w:lastRenderedPageBreak/>
        <w:t>приводит к сокращению численности работающих и увелич</w:t>
      </w:r>
      <w:r w:rsidR="004E6232" w:rsidRPr="00D27084">
        <w:t>ению числа</w:t>
      </w:r>
      <w:r w:rsidRPr="00D27084">
        <w:t xml:space="preserve"> обращений граждан в службу занятости. </w:t>
      </w:r>
    </w:p>
    <w:p w:rsidR="00807AC7" w:rsidRPr="00D27084" w:rsidRDefault="009938B7" w:rsidP="002728AD">
      <w:pPr>
        <w:pStyle w:val="ConsPlusNonformat"/>
        <w:widowControl/>
        <w:ind w:firstLine="709"/>
        <w:jc w:val="both"/>
        <w:rPr>
          <w:rFonts w:ascii="Times New Roman" w:hAnsi="Times New Roman" w:cs="Times New Roman"/>
          <w:sz w:val="24"/>
          <w:szCs w:val="24"/>
        </w:rPr>
      </w:pPr>
      <w:r w:rsidRPr="00D27084">
        <w:rPr>
          <w:rFonts w:ascii="Times New Roman" w:hAnsi="Times New Roman" w:cs="Times New Roman"/>
          <w:sz w:val="24"/>
          <w:szCs w:val="24"/>
        </w:rPr>
        <w:t xml:space="preserve">Несмотря на большую проводимую работу субъектами </w:t>
      </w:r>
      <w:r w:rsidR="005118D9">
        <w:rPr>
          <w:rFonts w:ascii="Times New Roman" w:hAnsi="Times New Roman" w:cs="Times New Roman"/>
          <w:sz w:val="24"/>
          <w:szCs w:val="24"/>
        </w:rPr>
        <w:t xml:space="preserve">системы </w:t>
      </w:r>
      <w:r w:rsidRPr="00D27084">
        <w:rPr>
          <w:rFonts w:ascii="Times New Roman" w:hAnsi="Times New Roman" w:cs="Times New Roman"/>
          <w:sz w:val="24"/>
          <w:szCs w:val="24"/>
        </w:rPr>
        <w:t>профилактики</w:t>
      </w:r>
      <w:r w:rsidR="00094A09" w:rsidRPr="00D27084">
        <w:rPr>
          <w:rFonts w:ascii="Times New Roman" w:hAnsi="Times New Roman" w:cs="Times New Roman"/>
          <w:sz w:val="24"/>
          <w:szCs w:val="24"/>
        </w:rPr>
        <w:t xml:space="preserve"> наркомании</w:t>
      </w:r>
      <w:r w:rsidRPr="00D27084">
        <w:rPr>
          <w:rFonts w:ascii="Times New Roman" w:hAnsi="Times New Roman" w:cs="Times New Roman"/>
          <w:sz w:val="24"/>
          <w:szCs w:val="24"/>
        </w:rPr>
        <w:t>, анти</w:t>
      </w:r>
      <w:r w:rsidR="00807AC7" w:rsidRPr="00D27084">
        <w:rPr>
          <w:rFonts w:ascii="Times New Roman" w:hAnsi="Times New Roman" w:cs="Times New Roman"/>
          <w:sz w:val="24"/>
          <w:szCs w:val="24"/>
        </w:rPr>
        <w:t xml:space="preserve">наркотическая пропаганда в </w:t>
      </w:r>
      <w:r w:rsidR="007A7013" w:rsidRPr="00D27084">
        <w:rPr>
          <w:rFonts w:ascii="Times New Roman" w:hAnsi="Times New Roman" w:cs="Times New Roman"/>
          <w:sz w:val="24"/>
          <w:szCs w:val="24"/>
        </w:rPr>
        <w:t>Киясовском</w:t>
      </w:r>
      <w:r w:rsidR="00807AC7" w:rsidRPr="00D27084">
        <w:rPr>
          <w:rFonts w:ascii="Times New Roman" w:hAnsi="Times New Roman" w:cs="Times New Roman"/>
          <w:sz w:val="24"/>
          <w:szCs w:val="24"/>
        </w:rPr>
        <w:t xml:space="preserve"> районе требует дополнительного соверш</w:t>
      </w:r>
      <w:r w:rsidR="004E6232" w:rsidRPr="00D27084">
        <w:rPr>
          <w:rFonts w:ascii="Times New Roman" w:hAnsi="Times New Roman" w:cs="Times New Roman"/>
          <w:sz w:val="24"/>
          <w:szCs w:val="24"/>
        </w:rPr>
        <w:t>енствования и корректировки, не</w:t>
      </w:r>
      <w:r w:rsidR="00807AC7" w:rsidRPr="00D27084">
        <w:rPr>
          <w:rFonts w:ascii="Times New Roman" w:hAnsi="Times New Roman" w:cs="Times New Roman"/>
          <w:sz w:val="24"/>
          <w:szCs w:val="24"/>
        </w:rPr>
        <w:t>достаточно используется социальная реклама</w:t>
      </w:r>
      <w:r w:rsidR="007A7013" w:rsidRPr="00D27084">
        <w:rPr>
          <w:rFonts w:ascii="Times New Roman" w:hAnsi="Times New Roman" w:cs="Times New Roman"/>
          <w:sz w:val="24"/>
          <w:szCs w:val="24"/>
        </w:rPr>
        <w:t xml:space="preserve">, </w:t>
      </w:r>
      <w:r w:rsidR="00807AC7" w:rsidRPr="00D27084">
        <w:rPr>
          <w:rFonts w:ascii="Times New Roman" w:hAnsi="Times New Roman" w:cs="Times New Roman"/>
          <w:sz w:val="24"/>
          <w:szCs w:val="24"/>
        </w:rPr>
        <w:t xml:space="preserve"> </w:t>
      </w:r>
      <w:r w:rsidR="007A7013" w:rsidRPr="00D27084">
        <w:rPr>
          <w:rFonts w:ascii="Times New Roman" w:hAnsi="Times New Roman" w:cs="Times New Roman"/>
          <w:sz w:val="24"/>
          <w:szCs w:val="24"/>
        </w:rPr>
        <w:t>пропагандирующая</w:t>
      </w:r>
      <w:r w:rsidR="00807AC7" w:rsidRPr="00D27084">
        <w:rPr>
          <w:rFonts w:ascii="Times New Roman" w:hAnsi="Times New Roman" w:cs="Times New Roman"/>
          <w:sz w:val="24"/>
          <w:szCs w:val="24"/>
        </w:rPr>
        <w:t xml:space="preserve"> здоровый образ жизни.</w:t>
      </w:r>
      <w:r w:rsidRPr="00D27084">
        <w:rPr>
          <w:rFonts w:ascii="Times New Roman" w:hAnsi="Times New Roman" w:cs="Times New Roman"/>
          <w:sz w:val="24"/>
          <w:szCs w:val="24"/>
        </w:rPr>
        <w:t xml:space="preserve"> </w:t>
      </w:r>
      <w:r w:rsidR="00807AC7" w:rsidRPr="00D27084">
        <w:rPr>
          <w:rFonts w:ascii="Times New Roman" w:hAnsi="Times New Roman" w:cs="Times New Roman"/>
          <w:sz w:val="24"/>
          <w:szCs w:val="24"/>
        </w:rPr>
        <w:t>Отмечается недостаток специалистов, работающих в сфере профилактики: психологов, социальных педагогов, детских психотерапевтов.</w:t>
      </w:r>
      <w:r w:rsidR="007A7013" w:rsidRPr="00D27084">
        <w:rPr>
          <w:rFonts w:ascii="Times New Roman" w:hAnsi="Times New Roman" w:cs="Times New Roman"/>
          <w:sz w:val="24"/>
          <w:szCs w:val="24"/>
        </w:rPr>
        <w:t xml:space="preserve"> Нарколог работает на 0,</w:t>
      </w:r>
      <w:r w:rsidR="00807AC7" w:rsidRPr="00D27084">
        <w:rPr>
          <w:rFonts w:ascii="Times New Roman" w:hAnsi="Times New Roman" w:cs="Times New Roman"/>
          <w:sz w:val="24"/>
          <w:szCs w:val="24"/>
        </w:rPr>
        <w:t xml:space="preserve">5 ставки. </w:t>
      </w:r>
      <w:r w:rsidR="005906C0" w:rsidRPr="00D27084">
        <w:rPr>
          <w:rFonts w:ascii="Times New Roman" w:hAnsi="Times New Roman" w:cs="Times New Roman"/>
          <w:sz w:val="24"/>
          <w:szCs w:val="24"/>
        </w:rPr>
        <w:t xml:space="preserve">Нет отдельного кабинета, прием ведется в кабинете психиатра. </w:t>
      </w:r>
      <w:r w:rsidR="00807AC7" w:rsidRPr="00D27084">
        <w:rPr>
          <w:rFonts w:ascii="Times New Roman" w:hAnsi="Times New Roman" w:cs="Times New Roman"/>
          <w:sz w:val="24"/>
          <w:szCs w:val="24"/>
        </w:rPr>
        <w:t>Недостаточно высока компетентность специалистов в вопросах профилактики употребления психоактивных веществ подростками.</w:t>
      </w:r>
    </w:p>
    <w:p w:rsidR="00807AC7" w:rsidRPr="00D27084" w:rsidRDefault="00807AC7" w:rsidP="00807AC7">
      <w:pPr>
        <w:ind w:firstLine="709"/>
        <w:jc w:val="both"/>
        <w:outlineLvl w:val="2"/>
      </w:pPr>
      <w:r w:rsidRPr="00D27084">
        <w:t>Общественность недостаточно вовлечена в процесс профилактики наркомании, мало используется потенциал семьи.</w:t>
      </w:r>
    </w:p>
    <w:p w:rsidR="00807AC7" w:rsidRPr="00D27084" w:rsidRDefault="00807AC7" w:rsidP="00807AC7">
      <w:pPr>
        <w:ind w:firstLine="709"/>
        <w:jc w:val="both"/>
        <w:outlineLvl w:val="2"/>
      </w:pPr>
      <w:r w:rsidRPr="00D27084">
        <w:t>Наблюдается недостаточная доступность медико-социальной реабилитации для больных наркоманией; недостаточная эффективность организации оказания наркологической, медицинской, педагогической, психологической и социальной помощи больным наркоманией.</w:t>
      </w:r>
    </w:p>
    <w:p w:rsidR="00807AC7" w:rsidRPr="00D27084" w:rsidRDefault="00807AC7" w:rsidP="00807AC7">
      <w:pPr>
        <w:ind w:firstLine="709"/>
        <w:jc w:val="both"/>
        <w:outlineLvl w:val="2"/>
      </w:pPr>
      <w:r w:rsidRPr="00D27084">
        <w:t>Система межведомственного взаимодействия требует постоянной координации и контроля. В формировании системы профилактики наркомании и правонарушений, связанных с незаконным оборотом наркотиков, участвуют  органы государственной власти, органы местного самоуправления муниципальных образований, общественные организации и объединения, а также родители (иные законные представители несовершеннолетних), специалисты образовательных</w:t>
      </w:r>
      <w:r w:rsidR="005A62AB" w:rsidRPr="00D27084">
        <w:t xml:space="preserve"> организаци</w:t>
      </w:r>
      <w:r w:rsidR="002728AD" w:rsidRPr="00D27084">
        <w:t>й</w:t>
      </w:r>
      <w:r w:rsidRPr="00D27084">
        <w:t xml:space="preserve"> и учреждений культуры, волонтеры молодежных общественных организаций.</w:t>
      </w:r>
    </w:p>
    <w:p w:rsidR="00CA7006" w:rsidRPr="00D27084" w:rsidRDefault="00CA7006" w:rsidP="00CA7006">
      <w:pPr>
        <w:spacing w:before="360" w:after="245"/>
        <w:ind w:left="-142" w:right="619"/>
        <w:jc w:val="center"/>
        <w:rPr>
          <w:b/>
          <w:bCs/>
        </w:rPr>
      </w:pPr>
      <w:r w:rsidRPr="00D27084">
        <w:rPr>
          <w:b/>
          <w:bCs/>
        </w:rPr>
        <w:t xml:space="preserve">2. </w:t>
      </w:r>
      <w:r w:rsidR="00420910">
        <w:rPr>
          <w:b/>
          <w:bCs/>
        </w:rPr>
        <w:t>Приоритеты, цели и задачи в сфере деятельности</w:t>
      </w:r>
    </w:p>
    <w:p w:rsidR="00807AC7" w:rsidRPr="00D27084" w:rsidRDefault="00094A09" w:rsidP="00807AC7">
      <w:pPr>
        <w:ind w:firstLine="709"/>
        <w:jc w:val="both"/>
        <w:outlineLvl w:val="1"/>
      </w:pPr>
      <w:r w:rsidRPr="00D27084">
        <w:t>Основной целью П</w:t>
      </w:r>
      <w:r w:rsidR="00807AC7" w:rsidRPr="00D27084">
        <w:t>рограммы является существенное сокращение незаконного распространения и немедицинского потребления наркотиков, масштабов последствий их незаконного оборота для безопасности и здоровья населения района.</w:t>
      </w:r>
    </w:p>
    <w:p w:rsidR="00807AC7" w:rsidRPr="00D27084" w:rsidRDefault="00807AC7" w:rsidP="00807AC7">
      <w:pPr>
        <w:ind w:firstLine="709"/>
        <w:jc w:val="both"/>
        <w:outlineLvl w:val="1"/>
      </w:pPr>
      <w:r w:rsidRPr="00D27084">
        <w:t>Достижение указанной цели осуществляется по следующим направлениям:</w:t>
      </w:r>
    </w:p>
    <w:p w:rsidR="00807AC7" w:rsidRPr="00D27084" w:rsidRDefault="00807AC7" w:rsidP="00807AC7">
      <w:pPr>
        <w:ind w:firstLine="709"/>
        <w:jc w:val="both"/>
        <w:outlineLvl w:val="1"/>
      </w:pPr>
      <w:r w:rsidRPr="00D27084">
        <w:t>а) сокращение спроса на наркотики путем совершенствования системы профилактической, лечебной и реабилитационной работы;</w:t>
      </w:r>
    </w:p>
    <w:p w:rsidR="00807AC7" w:rsidRPr="00D27084" w:rsidRDefault="00807AC7" w:rsidP="00807AC7">
      <w:pPr>
        <w:ind w:firstLine="709"/>
        <w:jc w:val="both"/>
        <w:outlineLvl w:val="1"/>
      </w:pPr>
      <w:r w:rsidRPr="00D27084">
        <w:t xml:space="preserve">б) сокращение распространения наркотиков путем целенаправленного пресечения их нелегального производства и оборота на территории </w:t>
      </w:r>
      <w:r w:rsidR="005A62AB" w:rsidRPr="00D27084">
        <w:t>Киясовского</w:t>
      </w:r>
      <w:r w:rsidRPr="00D27084">
        <w:t xml:space="preserve"> района.</w:t>
      </w:r>
    </w:p>
    <w:p w:rsidR="00807AC7" w:rsidRPr="00D27084" w:rsidRDefault="00807AC7" w:rsidP="00807AC7">
      <w:pPr>
        <w:ind w:firstLine="709"/>
        <w:jc w:val="both"/>
        <w:outlineLvl w:val="1"/>
        <w:rPr>
          <w:i/>
        </w:rPr>
      </w:pPr>
      <w:r w:rsidRPr="00D27084">
        <w:rPr>
          <w:i/>
        </w:rPr>
        <w:t>Основные задачи:</w:t>
      </w:r>
    </w:p>
    <w:p w:rsidR="00807AC7" w:rsidRPr="00D27084" w:rsidRDefault="00807AC7" w:rsidP="002F007A">
      <w:pPr>
        <w:pStyle w:val="ConsPlusCell"/>
        <w:jc w:val="both"/>
        <w:rPr>
          <w:rFonts w:ascii="Times New Roman" w:hAnsi="Times New Roman" w:cs="Times New Roman"/>
          <w:sz w:val="24"/>
          <w:szCs w:val="24"/>
        </w:rPr>
      </w:pPr>
      <w:r w:rsidRPr="00D27084">
        <w:rPr>
          <w:rFonts w:ascii="Times New Roman" w:hAnsi="Times New Roman" w:cs="Times New Roman"/>
          <w:sz w:val="24"/>
          <w:szCs w:val="24"/>
        </w:rPr>
        <w:t xml:space="preserve">- Обеспечить координацию деятельности субъектов </w:t>
      </w:r>
      <w:r w:rsidR="005118D9">
        <w:rPr>
          <w:rFonts w:ascii="Times New Roman" w:hAnsi="Times New Roman" w:cs="Times New Roman"/>
          <w:sz w:val="24"/>
          <w:szCs w:val="24"/>
        </w:rPr>
        <w:t xml:space="preserve">системы </w:t>
      </w:r>
      <w:r w:rsidRPr="00D27084">
        <w:rPr>
          <w:rFonts w:ascii="Times New Roman" w:hAnsi="Times New Roman" w:cs="Times New Roman"/>
          <w:sz w:val="24"/>
          <w:szCs w:val="24"/>
        </w:rPr>
        <w:t xml:space="preserve">профилактики наркомании; </w:t>
      </w:r>
      <w:r w:rsidR="005118D9">
        <w:rPr>
          <w:rFonts w:ascii="Times New Roman" w:hAnsi="Times New Roman" w:cs="Times New Roman"/>
          <w:sz w:val="24"/>
          <w:szCs w:val="24"/>
        </w:rPr>
        <w:t>у</w:t>
      </w:r>
      <w:r w:rsidRPr="00D27084">
        <w:rPr>
          <w:rFonts w:ascii="Times New Roman" w:hAnsi="Times New Roman" w:cs="Times New Roman"/>
          <w:sz w:val="24"/>
          <w:szCs w:val="24"/>
        </w:rPr>
        <w:t>силить взаимодействие органов местного самоуправления, правоохранительных органов, общественных организаций, религиозных конфессий и граждан в сфере профилактики наркомании и связанной с ней наркопреступности, реабилитации и социальной адаптации больных наркоманией;</w:t>
      </w:r>
    </w:p>
    <w:p w:rsidR="00807AC7" w:rsidRPr="00D27084" w:rsidRDefault="00807AC7" w:rsidP="002F007A">
      <w:pPr>
        <w:pStyle w:val="ConsPlusCell"/>
        <w:jc w:val="both"/>
        <w:rPr>
          <w:rFonts w:ascii="Times New Roman" w:hAnsi="Times New Roman" w:cs="Times New Roman"/>
          <w:sz w:val="24"/>
          <w:szCs w:val="24"/>
        </w:rPr>
      </w:pPr>
      <w:r w:rsidRPr="00D27084">
        <w:rPr>
          <w:rFonts w:ascii="Times New Roman" w:hAnsi="Times New Roman" w:cs="Times New Roman"/>
          <w:sz w:val="24"/>
          <w:szCs w:val="24"/>
        </w:rPr>
        <w:t xml:space="preserve">- Проводить целенаправленную работу по профилактике немедицинского потребления наркотиков среди подростков и молодежи; </w:t>
      </w:r>
      <w:r w:rsidR="005118D9">
        <w:rPr>
          <w:rFonts w:ascii="Times New Roman" w:hAnsi="Times New Roman" w:cs="Times New Roman"/>
          <w:sz w:val="24"/>
          <w:szCs w:val="24"/>
        </w:rPr>
        <w:t>ф</w:t>
      </w:r>
      <w:r w:rsidRPr="00D27084">
        <w:rPr>
          <w:rFonts w:ascii="Times New Roman" w:hAnsi="Times New Roman" w:cs="Times New Roman"/>
          <w:sz w:val="24"/>
          <w:szCs w:val="24"/>
        </w:rPr>
        <w:t>ормировать у детей, подростков и молодежи систему ценностей, ориентированных на ведение здорового образа жизни;</w:t>
      </w:r>
    </w:p>
    <w:p w:rsidR="00807AC7" w:rsidRPr="00D27084" w:rsidRDefault="00807AC7" w:rsidP="002F007A">
      <w:pPr>
        <w:pStyle w:val="ConsPlusCell"/>
        <w:jc w:val="both"/>
        <w:rPr>
          <w:rFonts w:ascii="Times New Roman" w:hAnsi="Times New Roman" w:cs="Times New Roman"/>
          <w:sz w:val="24"/>
          <w:szCs w:val="24"/>
        </w:rPr>
      </w:pPr>
      <w:r w:rsidRPr="00D27084">
        <w:rPr>
          <w:rFonts w:ascii="Times New Roman" w:hAnsi="Times New Roman" w:cs="Times New Roman"/>
          <w:sz w:val="24"/>
          <w:szCs w:val="24"/>
        </w:rPr>
        <w:t>- Совершенствовать систему выявления, лечения и реабилитации лиц, употребляющих наркотики без назначения врача;</w:t>
      </w:r>
    </w:p>
    <w:p w:rsidR="00807AC7" w:rsidRPr="00D27084" w:rsidRDefault="00807AC7" w:rsidP="002F007A">
      <w:pPr>
        <w:shd w:val="clear" w:color="auto" w:fill="FFFFFF"/>
        <w:jc w:val="both"/>
      </w:pPr>
      <w:r w:rsidRPr="00D27084">
        <w:t xml:space="preserve">- Осуществлять подготовку, переподготовку и повышение квалификации специалистов, организующих  работу по лечению наркомании,  профилактике употребления психоактивных веществ и формированию здорового образа жизни;   </w:t>
      </w:r>
    </w:p>
    <w:p w:rsidR="00807AC7" w:rsidRPr="00D27084" w:rsidRDefault="00807AC7" w:rsidP="002F007A">
      <w:pPr>
        <w:shd w:val="clear" w:color="auto" w:fill="FFFFFF"/>
        <w:jc w:val="both"/>
      </w:pPr>
      <w:r w:rsidRPr="00D27084">
        <w:t>- Обеспечить снижение доступности наркотических средств и психотропных веществ для незаконного потребления;</w:t>
      </w:r>
    </w:p>
    <w:p w:rsidR="00807AC7" w:rsidRPr="00D27084" w:rsidRDefault="00807AC7" w:rsidP="002F007A">
      <w:pPr>
        <w:jc w:val="both"/>
        <w:outlineLvl w:val="1"/>
      </w:pPr>
      <w:r w:rsidRPr="00D27084">
        <w:t>- Обеспечить информационно - пропагандистское сопровождение профилактики наркомании среди населения. Способствовать созданию обстановки общественной нетерпимости к употреблению психоактивных веществ, стимулировать и поощрять граждан, информирующих общественность и компетентные органы о местах приобретения</w:t>
      </w:r>
      <w:r w:rsidR="00A7280C">
        <w:t xml:space="preserve"> наркотиков</w:t>
      </w:r>
      <w:r w:rsidRPr="00D27084">
        <w:t>, сбыта, распространения и употребления психо</w:t>
      </w:r>
      <w:r w:rsidR="002F007A" w:rsidRPr="00D27084">
        <w:t>активных веществ.</w:t>
      </w:r>
    </w:p>
    <w:p w:rsidR="00124199" w:rsidRPr="00D27084" w:rsidRDefault="00EA5DC8" w:rsidP="00124199">
      <w:pPr>
        <w:spacing w:before="360" w:after="245"/>
        <w:ind w:left="-142" w:right="619"/>
        <w:jc w:val="center"/>
        <w:rPr>
          <w:b/>
          <w:bCs/>
        </w:rPr>
      </w:pPr>
      <w:r>
        <w:rPr>
          <w:b/>
          <w:bCs/>
        </w:rPr>
        <w:lastRenderedPageBreak/>
        <w:t>3</w:t>
      </w:r>
      <w:r w:rsidR="00124199" w:rsidRPr="00D27084">
        <w:rPr>
          <w:b/>
          <w:bCs/>
        </w:rPr>
        <w:t>. Целевые показатели (индикаторы)</w:t>
      </w:r>
    </w:p>
    <w:p w:rsidR="00807AC7" w:rsidRPr="00D27084" w:rsidRDefault="00124199" w:rsidP="00807AC7">
      <w:pPr>
        <w:ind w:firstLine="360"/>
        <w:jc w:val="both"/>
        <w:outlineLvl w:val="1"/>
        <w:rPr>
          <w:b/>
          <w:i/>
        </w:rPr>
      </w:pPr>
      <w:r w:rsidRPr="00D27084">
        <w:rPr>
          <w:b/>
          <w:i/>
        </w:rPr>
        <w:t xml:space="preserve">      О</w:t>
      </w:r>
      <w:r w:rsidR="00807AC7" w:rsidRPr="00D27084">
        <w:rPr>
          <w:b/>
          <w:i/>
        </w:rPr>
        <w:t>сно</w:t>
      </w:r>
      <w:r w:rsidR="00E747EF" w:rsidRPr="00D27084">
        <w:rPr>
          <w:b/>
          <w:i/>
        </w:rPr>
        <w:t>вными целевыми показателями П</w:t>
      </w:r>
      <w:r w:rsidR="00807AC7" w:rsidRPr="00D27084">
        <w:rPr>
          <w:b/>
          <w:i/>
        </w:rPr>
        <w:t>рограммы являются:</w:t>
      </w:r>
    </w:p>
    <w:p w:rsidR="00807AC7" w:rsidRPr="00D27084" w:rsidRDefault="00D43112" w:rsidP="00807AC7">
      <w:pPr>
        <w:widowControl w:val="0"/>
        <w:numPr>
          <w:ilvl w:val="0"/>
          <w:numId w:val="3"/>
        </w:numPr>
        <w:autoSpaceDE w:val="0"/>
        <w:autoSpaceDN w:val="0"/>
        <w:adjustRightInd w:val="0"/>
        <w:jc w:val="both"/>
        <w:outlineLvl w:val="1"/>
      </w:pPr>
      <w:r w:rsidRPr="00D27084">
        <w:rPr>
          <w:iCs/>
        </w:rPr>
        <w:t>Число впервые зарегистрированных наркопотребителей на 100 тыс. человек населения</w:t>
      </w:r>
      <w:r w:rsidR="004806C5">
        <w:rPr>
          <w:iCs/>
        </w:rPr>
        <w:t xml:space="preserve"> </w:t>
      </w:r>
      <w:r w:rsidRPr="00D27084">
        <w:t xml:space="preserve"> </w:t>
      </w:r>
      <w:r w:rsidR="004806C5">
        <w:t xml:space="preserve"> </w:t>
      </w:r>
      <w:r w:rsidR="00D27084" w:rsidRPr="00D27084">
        <w:t xml:space="preserve"> </w:t>
      </w:r>
      <w:r w:rsidR="00D27084">
        <w:t>(</w:t>
      </w:r>
      <w:r w:rsidR="00D27084" w:rsidRPr="00D27084">
        <w:t xml:space="preserve">ведомственная отчетность </w:t>
      </w:r>
      <w:r w:rsidR="00D27084" w:rsidRPr="00D27084">
        <w:rPr>
          <w:kern w:val="2"/>
        </w:rPr>
        <w:t>БУЗ УР «Киясовская РБ МЗ УР»</w:t>
      </w:r>
      <w:r w:rsidR="00D27084">
        <w:rPr>
          <w:kern w:val="2"/>
        </w:rPr>
        <w:t>)</w:t>
      </w:r>
      <w:r w:rsidR="00807AC7" w:rsidRPr="00D27084">
        <w:t>;</w:t>
      </w:r>
    </w:p>
    <w:p w:rsidR="00807AC7" w:rsidRPr="00D27084" w:rsidRDefault="00D27084" w:rsidP="00D27084">
      <w:pPr>
        <w:widowControl w:val="0"/>
        <w:numPr>
          <w:ilvl w:val="0"/>
          <w:numId w:val="3"/>
        </w:numPr>
        <w:autoSpaceDE w:val="0"/>
        <w:autoSpaceDN w:val="0"/>
        <w:adjustRightInd w:val="0"/>
        <w:jc w:val="both"/>
        <w:outlineLvl w:val="1"/>
      </w:pPr>
      <w:r w:rsidRPr="00D27084">
        <w:rPr>
          <w:iCs/>
        </w:rPr>
        <w:t>Доля пациентов, включенных в реабилитационные программы, по отношению к общему числу наркопотребителей, обратившихся за наркологической помощью</w:t>
      </w:r>
      <w:r>
        <w:rPr>
          <w:iCs/>
        </w:rPr>
        <w:t>.</w:t>
      </w:r>
      <w:r w:rsidRPr="00D27084">
        <w:t xml:space="preserve"> </w:t>
      </w:r>
      <w:r w:rsidR="00807AC7" w:rsidRPr="00D27084">
        <w:t>Приостановление темпа роста числа наркопотребителей, состоящих на диспансерном учете и профилактическом наблюдении в лечебно-профилактическом учреждении</w:t>
      </w:r>
      <w:r>
        <w:t xml:space="preserve"> (</w:t>
      </w:r>
      <w:r w:rsidRPr="00D27084">
        <w:t xml:space="preserve">ведомственная отчетность </w:t>
      </w:r>
      <w:r w:rsidRPr="00D27084">
        <w:rPr>
          <w:kern w:val="2"/>
        </w:rPr>
        <w:t>БУЗ УР «Киясовская РБ МЗ УР»</w:t>
      </w:r>
      <w:r>
        <w:rPr>
          <w:kern w:val="2"/>
        </w:rPr>
        <w:t>)</w:t>
      </w:r>
      <w:r w:rsidRPr="00D27084">
        <w:t>;</w:t>
      </w:r>
    </w:p>
    <w:p w:rsidR="00D27084" w:rsidRPr="00D27084" w:rsidRDefault="00807AC7" w:rsidP="00807AC7">
      <w:pPr>
        <w:widowControl w:val="0"/>
        <w:numPr>
          <w:ilvl w:val="0"/>
          <w:numId w:val="3"/>
        </w:numPr>
        <w:autoSpaceDE w:val="0"/>
        <w:autoSpaceDN w:val="0"/>
        <w:adjustRightInd w:val="0"/>
        <w:jc w:val="both"/>
        <w:outlineLvl w:val="1"/>
      </w:pPr>
      <w:r w:rsidRPr="00D27084">
        <w:t>Доля больных наркоманией, прошедших лечение и реабилитацию, длительность ремиссии у которых составляет не менее 2 лет</w:t>
      </w:r>
      <w:r w:rsidR="004806C5">
        <w:t xml:space="preserve"> </w:t>
      </w:r>
      <w:r w:rsidR="00D27084">
        <w:t>(</w:t>
      </w:r>
      <w:r w:rsidR="00D27084" w:rsidRPr="00D27084">
        <w:t xml:space="preserve">ведомственная отчетность </w:t>
      </w:r>
      <w:r w:rsidR="00D27084" w:rsidRPr="00D27084">
        <w:rPr>
          <w:kern w:val="2"/>
        </w:rPr>
        <w:t>БУЗ УР «Киясовская РБ МЗ УР»</w:t>
      </w:r>
      <w:r w:rsidR="00D27084">
        <w:rPr>
          <w:kern w:val="2"/>
        </w:rPr>
        <w:t>)</w:t>
      </w:r>
      <w:r w:rsidR="007259D9">
        <w:rPr>
          <w:kern w:val="2"/>
        </w:rPr>
        <w:t>;</w:t>
      </w:r>
    </w:p>
    <w:p w:rsidR="00807AC7" w:rsidRDefault="00807AC7" w:rsidP="00807AC7">
      <w:pPr>
        <w:widowControl w:val="0"/>
        <w:numPr>
          <w:ilvl w:val="0"/>
          <w:numId w:val="3"/>
        </w:numPr>
        <w:autoSpaceDE w:val="0"/>
        <w:autoSpaceDN w:val="0"/>
        <w:adjustRightInd w:val="0"/>
        <w:jc w:val="both"/>
        <w:outlineLvl w:val="1"/>
      </w:pPr>
      <w:r w:rsidRPr="00D27084">
        <w:t>Количество выявленных преступлений, связанных с незаконным оборотом наркотических средств</w:t>
      </w:r>
      <w:r w:rsidR="007259D9">
        <w:t xml:space="preserve"> (ведомственная отчетность отделения МВД России по Киясовскому району)</w:t>
      </w:r>
      <w:r w:rsidRPr="00D27084">
        <w:t>;</w:t>
      </w:r>
    </w:p>
    <w:p w:rsidR="007259D9" w:rsidRPr="00D27084" w:rsidRDefault="007259D9" w:rsidP="007259D9">
      <w:pPr>
        <w:widowControl w:val="0"/>
        <w:numPr>
          <w:ilvl w:val="0"/>
          <w:numId w:val="3"/>
        </w:numPr>
        <w:autoSpaceDE w:val="0"/>
        <w:autoSpaceDN w:val="0"/>
        <w:adjustRightInd w:val="0"/>
        <w:jc w:val="both"/>
        <w:outlineLvl w:val="1"/>
      </w:pPr>
      <w:r w:rsidRPr="00D27084">
        <w:t xml:space="preserve">Количество проведенных публичных мероприятий, направленных на профилактику наркомании среди </w:t>
      </w:r>
      <w:r>
        <w:t xml:space="preserve">населения района (ведомственная отчетность </w:t>
      </w:r>
      <w:r w:rsidR="003039F9">
        <w:rPr>
          <w:kern w:val="2"/>
        </w:rPr>
        <w:t>муниципального казенного учреждения культуры «Районный координационно-методический центр учреждений культуры, молодежной политики и туризма» муниципального образования «Муниципальный округ «Киясовский район Удмуртской республики»</w:t>
      </w:r>
      <w:r>
        <w:t>);</w:t>
      </w:r>
    </w:p>
    <w:p w:rsidR="007259D9" w:rsidRPr="00D27084" w:rsidRDefault="007259D9" w:rsidP="007259D9">
      <w:pPr>
        <w:widowControl w:val="0"/>
        <w:numPr>
          <w:ilvl w:val="0"/>
          <w:numId w:val="3"/>
        </w:numPr>
        <w:autoSpaceDE w:val="0"/>
        <w:autoSpaceDN w:val="0"/>
        <w:adjustRightInd w:val="0"/>
        <w:jc w:val="both"/>
        <w:outlineLvl w:val="1"/>
      </w:pPr>
      <w:r w:rsidRPr="00D27084">
        <w:t>Доля детей и молод</w:t>
      </w:r>
      <w:r>
        <w:t>ё</w:t>
      </w:r>
      <w:r w:rsidRPr="00D27084">
        <w:t>жи, охваченных профилактическими мероприятиями, по отношению к общей численности указанной категории</w:t>
      </w:r>
      <w:r>
        <w:t xml:space="preserve"> (ведомственная отчетность </w:t>
      </w:r>
      <w:r w:rsidR="003039F9">
        <w:t>МКУ «МЦ «Ровесник» МО «Киясовский район»</w:t>
      </w:r>
      <w:r>
        <w:t>)</w:t>
      </w:r>
      <w:r w:rsidRPr="00D27084">
        <w:t>;</w:t>
      </w:r>
    </w:p>
    <w:p w:rsidR="00807AC7" w:rsidRDefault="00807AC7" w:rsidP="007259D9">
      <w:pPr>
        <w:widowControl w:val="0"/>
        <w:numPr>
          <w:ilvl w:val="0"/>
          <w:numId w:val="3"/>
        </w:numPr>
        <w:autoSpaceDE w:val="0"/>
        <w:autoSpaceDN w:val="0"/>
        <w:adjustRightInd w:val="0"/>
        <w:snapToGrid w:val="0"/>
        <w:ind w:right="-1"/>
        <w:jc w:val="both"/>
        <w:outlineLvl w:val="1"/>
      </w:pPr>
      <w:r w:rsidRPr="00D27084">
        <w:t xml:space="preserve">Количество </w:t>
      </w:r>
      <w:r w:rsidR="00D43112" w:rsidRPr="00D27084">
        <w:t>специалистов заинтересованных ведомств</w:t>
      </w:r>
      <w:r w:rsidR="00D43112">
        <w:t>,</w:t>
      </w:r>
      <w:r w:rsidRPr="00D27084">
        <w:t xml:space="preserve"> обученных по вопросам профилактики наркомании </w:t>
      </w:r>
      <w:r w:rsidR="007259D9">
        <w:t>(</w:t>
      </w:r>
      <w:r w:rsidR="007259D9" w:rsidRPr="00D27084">
        <w:t>ведомственная отчетность Управления образования Администрации МО «</w:t>
      </w:r>
      <w:r w:rsidR="003039F9">
        <w:t xml:space="preserve">Муниципальный округ </w:t>
      </w:r>
      <w:r w:rsidR="007259D9" w:rsidRPr="00D27084">
        <w:t>Киясовский район</w:t>
      </w:r>
      <w:r w:rsidR="003039F9">
        <w:t xml:space="preserve"> Удмуртской Республики</w:t>
      </w:r>
      <w:r w:rsidR="007259D9" w:rsidRPr="00D27084">
        <w:t>»</w:t>
      </w:r>
      <w:r w:rsidR="007259D9">
        <w:t>)</w:t>
      </w:r>
      <w:r w:rsidRPr="00D27084">
        <w:t>;</w:t>
      </w:r>
    </w:p>
    <w:p w:rsidR="00807AC7" w:rsidRPr="00D27084" w:rsidRDefault="00807AC7" w:rsidP="007259D9">
      <w:pPr>
        <w:widowControl w:val="0"/>
        <w:numPr>
          <w:ilvl w:val="0"/>
          <w:numId w:val="3"/>
        </w:numPr>
        <w:tabs>
          <w:tab w:val="left" w:pos="193"/>
        </w:tabs>
        <w:autoSpaceDE w:val="0"/>
        <w:autoSpaceDN w:val="0"/>
        <w:adjustRightInd w:val="0"/>
        <w:snapToGrid w:val="0"/>
        <w:ind w:right="-1"/>
        <w:jc w:val="both"/>
        <w:outlineLvl w:val="1"/>
      </w:pPr>
      <w:r w:rsidRPr="007259D9">
        <w:rPr>
          <w:bCs/>
        </w:rPr>
        <w:t>Доля населения</w:t>
      </w:r>
      <w:r w:rsidR="005A62AB" w:rsidRPr="007259D9">
        <w:rPr>
          <w:bCs/>
        </w:rPr>
        <w:t>,</w:t>
      </w:r>
      <w:r w:rsidRPr="007259D9">
        <w:rPr>
          <w:bCs/>
        </w:rPr>
        <w:t xml:space="preserve"> вовлеченного в занятия физической культурой и спортом</w:t>
      </w:r>
      <w:r w:rsidR="007259D9" w:rsidRPr="007259D9">
        <w:t xml:space="preserve"> </w:t>
      </w:r>
      <w:r w:rsidR="007259D9">
        <w:t>(</w:t>
      </w:r>
      <w:r w:rsidR="007259D9" w:rsidRPr="00D27084">
        <w:t xml:space="preserve">ведомственная отчетность </w:t>
      </w:r>
      <w:r w:rsidR="003039F9">
        <w:rPr>
          <w:kern w:val="2"/>
        </w:rPr>
        <w:t>отдела учебно-воспитательной и спортивной работы</w:t>
      </w:r>
      <w:r w:rsidR="003039F9" w:rsidRPr="00A84999">
        <w:rPr>
          <w:kern w:val="2"/>
        </w:rPr>
        <w:t xml:space="preserve"> </w:t>
      </w:r>
      <w:r w:rsidR="003039F9">
        <w:rPr>
          <w:kern w:val="2"/>
        </w:rPr>
        <w:t>Управления образования Администрации муниципального образования</w:t>
      </w:r>
      <w:r w:rsidR="003039F9" w:rsidRPr="00A84999">
        <w:rPr>
          <w:kern w:val="2"/>
        </w:rPr>
        <w:t xml:space="preserve"> «</w:t>
      </w:r>
      <w:r w:rsidR="003039F9">
        <w:rPr>
          <w:kern w:val="2"/>
        </w:rPr>
        <w:t xml:space="preserve">Муниципальный округ </w:t>
      </w:r>
      <w:r w:rsidR="003039F9" w:rsidRPr="00A84999">
        <w:rPr>
          <w:kern w:val="2"/>
        </w:rPr>
        <w:t>Киясовский район</w:t>
      </w:r>
      <w:r w:rsidR="003039F9">
        <w:rPr>
          <w:kern w:val="2"/>
        </w:rPr>
        <w:t xml:space="preserve"> Удмуртской Республики»</w:t>
      </w:r>
      <w:r w:rsidR="007259D9">
        <w:t>)</w:t>
      </w:r>
      <w:r w:rsidRPr="007259D9">
        <w:rPr>
          <w:bCs/>
        </w:rPr>
        <w:t>.</w:t>
      </w:r>
    </w:p>
    <w:p w:rsidR="00D43112" w:rsidRPr="0083267E" w:rsidRDefault="00EA5DC8" w:rsidP="00BA79CC">
      <w:pPr>
        <w:spacing w:before="360" w:after="245"/>
        <w:ind w:left="720" w:right="619"/>
        <w:jc w:val="center"/>
      </w:pPr>
      <w:r>
        <w:rPr>
          <w:b/>
          <w:bCs/>
        </w:rPr>
        <w:t>4</w:t>
      </w:r>
      <w:r w:rsidR="006A6378">
        <w:rPr>
          <w:b/>
          <w:bCs/>
        </w:rPr>
        <w:t>. Сроки и этапы реализации П</w:t>
      </w:r>
      <w:r w:rsidR="00D43112" w:rsidRPr="0083267E">
        <w:rPr>
          <w:b/>
          <w:bCs/>
        </w:rPr>
        <w:t>рограммы</w:t>
      </w:r>
    </w:p>
    <w:p w:rsidR="00D43112" w:rsidRPr="0083267E" w:rsidRDefault="00D43112" w:rsidP="006A6378">
      <w:pPr>
        <w:ind w:right="58" w:firstLine="720"/>
      </w:pPr>
      <w:r w:rsidRPr="0083267E">
        <w:t>Подпрограмма реализуется в 201</w:t>
      </w:r>
      <w:r w:rsidR="00BA79CC">
        <w:t>6</w:t>
      </w:r>
      <w:r w:rsidRPr="0083267E">
        <w:t>-20</w:t>
      </w:r>
      <w:r w:rsidR="003039F9">
        <w:t>25</w:t>
      </w:r>
      <w:r w:rsidRPr="0083267E">
        <w:t xml:space="preserve"> годах. Этапы реализации подпрограммы не выделяются.</w:t>
      </w:r>
    </w:p>
    <w:p w:rsidR="00124199" w:rsidRPr="00EA5DC8" w:rsidRDefault="00D43112" w:rsidP="00EA5DC8">
      <w:pPr>
        <w:pStyle w:val="ad"/>
        <w:numPr>
          <w:ilvl w:val="0"/>
          <w:numId w:val="21"/>
        </w:numPr>
        <w:spacing w:before="360" w:after="245"/>
        <w:ind w:right="619"/>
        <w:jc w:val="center"/>
        <w:rPr>
          <w:rFonts w:ascii="Times New Roman" w:hAnsi="Times New Roman"/>
          <w:sz w:val="24"/>
          <w:szCs w:val="24"/>
        </w:rPr>
      </w:pPr>
      <w:r w:rsidRPr="00EA5DC8">
        <w:rPr>
          <w:rFonts w:ascii="Times New Roman" w:hAnsi="Times New Roman"/>
          <w:b/>
          <w:bCs/>
          <w:sz w:val="24"/>
          <w:szCs w:val="24"/>
        </w:rPr>
        <w:t>Основные мероприятия</w:t>
      </w:r>
      <w:r w:rsidR="006A6378" w:rsidRPr="00EA5DC8">
        <w:rPr>
          <w:rFonts w:ascii="Times New Roman" w:hAnsi="Times New Roman"/>
          <w:b/>
          <w:bCs/>
          <w:sz w:val="24"/>
          <w:szCs w:val="24"/>
        </w:rPr>
        <w:t xml:space="preserve"> Программы.</w:t>
      </w:r>
    </w:p>
    <w:p w:rsidR="00807AC7" w:rsidRPr="00D27084" w:rsidRDefault="00807AC7" w:rsidP="007A7013">
      <w:pPr>
        <w:ind w:firstLine="709"/>
        <w:jc w:val="both"/>
        <w:outlineLvl w:val="1"/>
      </w:pPr>
      <w:r w:rsidRPr="00D27084">
        <w:t xml:space="preserve">Система мероприятий </w:t>
      </w:r>
      <w:r w:rsidR="0011081D">
        <w:t xml:space="preserve">Программы </w:t>
      </w:r>
      <w:r w:rsidRPr="00D27084">
        <w:t>включает в себя следующие мероприятия:</w:t>
      </w:r>
    </w:p>
    <w:p w:rsidR="00807AC7" w:rsidRPr="00D27084" w:rsidRDefault="00807AC7" w:rsidP="007A7013">
      <w:pPr>
        <w:ind w:firstLine="709"/>
        <w:jc w:val="both"/>
        <w:outlineLvl w:val="1"/>
      </w:pPr>
      <w:r w:rsidRPr="00D27084">
        <w:t xml:space="preserve">- проведение работы по мониторингу и прогнозу наркологической ситуации по </w:t>
      </w:r>
      <w:r w:rsidR="007A7013" w:rsidRPr="00D27084">
        <w:t>Киясовскому</w:t>
      </w:r>
      <w:r w:rsidRPr="00D27084">
        <w:t xml:space="preserve"> району;</w:t>
      </w:r>
    </w:p>
    <w:p w:rsidR="00807AC7" w:rsidRPr="00D27084" w:rsidRDefault="00807AC7" w:rsidP="007A7013">
      <w:pPr>
        <w:ind w:firstLine="709"/>
        <w:jc w:val="both"/>
        <w:outlineLvl w:val="1"/>
      </w:pPr>
      <w:r w:rsidRPr="00D27084">
        <w:t>- проведение социологического мониторинга факторов распространения психоактивных веществ среди подростков и молодежи;</w:t>
      </w:r>
    </w:p>
    <w:p w:rsidR="00807AC7" w:rsidRPr="00D27084" w:rsidRDefault="00807AC7" w:rsidP="007A7013">
      <w:pPr>
        <w:ind w:firstLine="709"/>
        <w:jc w:val="both"/>
        <w:outlineLvl w:val="1"/>
      </w:pPr>
      <w:r w:rsidRPr="00D27084">
        <w:t>- организация раннего выявления лиц, допускающих употребление психоактивных веществ;</w:t>
      </w:r>
    </w:p>
    <w:p w:rsidR="00807AC7" w:rsidRPr="00D27084" w:rsidRDefault="00807AC7" w:rsidP="007A7013">
      <w:pPr>
        <w:ind w:firstLine="709"/>
        <w:jc w:val="both"/>
        <w:outlineLvl w:val="1"/>
      </w:pPr>
      <w:r w:rsidRPr="00D27084">
        <w:t>- проведение информационной кампании по формированию негативного отношения в обществе к немедицинскому потреблению наркотиков, в том числе путем проведения активной пропаганды здорового образа жизни и противодействия деятельности по пропаганде и незаконной рекламе наркотиков и других психоактивных веществ,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807AC7" w:rsidRPr="00D27084" w:rsidRDefault="00807AC7" w:rsidP="007A7013">
      <w:pPr>
        <w:ind w:firstLine="709"/>
        <w:jc w:val="both"/>
        <w:outlineLvl w:val="1"/>
      </w:pPr>
      <w:r w:rsidRPr="00D27084">
        <w:t>- размещение антинаркотической рекламы в общеобразовательных</w:t>
      </w:r>
      <w:r w:rsidR="005A62AB" w:rsidRPr="00D27084">
        <w:t xml:space="preserve"> организациях</w:t>
      </w:r>
      <w:r w:rsidRPr="00D27084">
        <w:t xml:space="preserve"> </w:t>
      </w:r>
      <w:r w:rsidR="005A62AB" w:rsidRPr="00D27084">
        <w:t xml:space="preserve">и </w:t>
      </w:r>
      <w:r w:rsidRPr="00D27084">
        <w:t>учреждениях здравоохранения, культуры, молодежи и спорта;</w:t>
      </w:r>
    </w:p>
    <w:p w:rsidR="00807AC7" w:rsidRPr="00D27084" w:rsidRDefault="00807AC7" w:rsidP="007A7013">
      <w:pPr>
        <w:ind w:firstLine="709"/>
        <w:jc w:val="both"/>
        <w:outlineLvl w:val="1"/>
      </w:pPr>
      <w:r w:rsidRPr="00D27084">
        <w:lastRenderedPageBreak/>
        <w:t>- развитие и поддержка волонтерского молодежного антинаркотического движения, общественных антинаркотических объединений и организаций, занимающихся профилактикой наркомании;</w:t>
      </w:r>
    </w:p>
    <w:p w:rsidR="00807AC7" w:rsidRPr="00D27084" w:rsidRDefault="00807AC7" w:rsidP="007A7013">
      <w:pPr>
        <w:ind w:firstLine="709"/>
        <w:jc w:val="both"/>
        <w:outlineLvl w:val="1"/>
      </w:pPr>
      <w:r w:rsidRPr="00D27084">
        <w:t xml:space="preserve">- проведение семинаров, лекций, круглых столов для обучающихся в общеобразовательных </w:t>
      </w:r>
      <w:r w:rsidR="005A62AB" w:rsidRPr="00D27084">
        <w:t>организациях</w:t>
      </w:r>
      <w:r w:rsidRPr="00D27084">
        <w:t xml:space="preserve"> </w:t>
      </w:r>
      <w:r w:rsidR="004E0C40" w:rsidRPr="00D27084">
        <w:t>о</w:t>
      </w:r>
      <w:r w:rsidRPr="00D27084">
        <w:t xml:space="preserve"> профилактике и борьбе с незаконным оборотом и употреблением наркотических и сильнодействующих веществ;</w:t>
      </w:r>
    </w:p>
    <w:p w:rsidR="00807AC7" w:rsidRPr="00D27084" w:rsidRDefault="00807AC7" w:rsidP="007A7013">
      <w:pPr>
        <w:ind w:firstLine="709"/>
        <w:jc w:val="both"/>
        <w:outlineLvl w:val="1"/>
      </w:pPr>
      <w:r w:rsidRPr="00D27084">
        <w:t xml:space="preserve">- включение в основные и дополнительные образовательные программы общеобразовательных </w:t>
      </w:r>
      <w:r w:rsidR="004E0C40" w:rsidRPr="00D27084">
        <w:t>организации</w:t>
      </w:r>
      <w:r w:rsidRPr="00D27084">
        <w:t xml:space="preserve"> </w:t>
      </w:r>
      <w:r w:rsidR="004E0C40" w:rsidRPr="00D27084">
        <w:t xml:space="preserve">разделов </w:t>
      </w:r>
      <w:r w:rsidRPr="00D27084">
        <w:t>по профилактике злоупотребления психоактивными веществами;</w:t>
      </w:r>
    </w:p>
    <w:p w:rsidR="00807AC7" w:rsidRPr="00D27084" w:rsidRDefault="00807AC7" w:rsidP="007A7013">
      <w:pPr>
        <w:ind w:firstLine="709"/>
        <w:jc w:val="both"/>
        <w:outlineLvl w:val="1"/>
      </w:pPr>
      <w:r w:rsidRPr="00D27084">
        <w:t xml:space="preserve">- проведение массовых физкультурно-спортивных праздников по </w:t>
      </w:r>
      <w:r w:rsidR="007A7013" w:rsidRPr="00D27084">
        <w:t>пропаганде</w:t>
      </w:r>
      <w:r w:rsidRPr="00D27084">
        <w:t xml:space="preserve"> здорового образа жизни с участием детей и подростков группы риска;</w:t>
      </w:r>
    </w:p>
    <w:p w:rsidR="00807AC7" w:rsidRPr="00D27084" w:rsidRDefault="00807AC7" w:rsidP="007A7013">
      <w:pPr>
        <w:ind w:firstLine="709"/>
        <w:jc w:val="both"/>
        <w:outlineLvl w:val="1"/>
      </w:pPr>
      <w:r w:rsidRPr="00D27084">
        <w:t>- проведение в населенных пунктах района акций, приуроченных к Международному дню борьбы с наркоманией, Всемирному дню борьбы со СПИДом;</w:t>
      </w:r>
    </w:p>
    <w:p w:rsidR="00807AC7" w:rsidRPr="00D27084" w:rsidRDefault="00807AC7" w:rsidP="007A7013">
      <w:pPr>
        <w:ind w:firstLine="709"/>
        <w:jc w:val="both"/>
        <w:outlineLvl w:val="1"/>
      </w:pPr>
      <w:r w:rsidRPr="00D27084">
        <w:t>- организация регулярной подготовки специалистов в области оказания наркологической медицинской помощи;</w:t>
      </w:r>
    </w:p>
    <w:p w:rsidR="00807AC7" w:rsidRPr="00D27084" w:rsidRDefault="00807AC7" w:rsidP="007A7013">
      <w:pPr>
        <w:ind w:firstLine="709"/>
        <w:jc w:val="both"/>
        <w:outlineLvl w:val="1"/>
      </w:pPr>
      <w:r w:rsidRPr="00D27084">
        <w:t>- организация информирования населения о спектре реабилитационных услуг, предоставляемых на региональном и муниципальном уровнях;</w:t>
      </w:r>
    </w:p>
    <w:p w:rsidR="00807AC7" w:rsidRPr="00D27084" w:rsidRDefault="00807AC7" w:rsidP="007A7013">
      <w:pPr>
        <w:ind w:firstLine="709"/>
        <w:jc w:val="both"/>
        <w:outlineLvl w:val="1"/>
      </w:pPr>
      <w:r w:rsidRPr="00D27084">
        <w:t>- создание механизмов мотивации лиц, допускающих немедицинское потребление наркотиков, на участие в реабилитационных программах;</w:t>
      </w:r>
    </w:p>
    <w:p w:rsidR="00807AC7" w:rsidRPr="00D27084" w:rsidRDefault="00807AC7" w:rsidP="007A7013">
      <w:pPr>
        <w:ind w:firstLine="709"/>
        <w:jc w:val="both"/>
        <w:outlineLvl w:val="1"/>
      </w:pPr>
      <w:r w:rsidRPr="00D27084">
        <w:t>- создание механизмов целенаправленной работы с родственниками лиц, участвующих в реабилитационных программах, обеспечивающей формирование социально-позитивного окружения реабилитируемых;</w:t>
      </w:r>
    </w:p>
    <w:p w:rsidR="00807AC7" w:rsidRPr="00D27084" w:rsidRDefault="00807AC7" w:rsidP="007A7013">
      <w:pPr>
        <w:ind w:firstLine="709"/>
        <w:jc w:val="both"/>
        <w:outlineLvl w:val="1"/>
      </w:pPr>
      <w:r w:rsidRPr="00D27084">
        <w:t>- пресечение оборота новых видов наркотиков, а также неконтролируемых психоактивных средств и веществ, используемых для немедицинского потребления;</w:t>
      </w:r>
    </w:p>
    <w:p w:rsidR="001F5AF2" w:rsidRDefault="00807AC7" w:rsidP="007A7013">
      <w:pPr>
        <w:ind w:firstLine="709"/>
        <w:jc w:val="both"/>
        <w:outlineLvl w:val="1"/>
      </w:pPr>
      <w:r w:rsidRPr="00D27084">
        <w:t>- организация сотрудничества с правоохранительными и иными государственными органами,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 и их прекурсоров.</w:t>
      </w:r>
      <w:r w:rsidR="001F5AF2">
        <w:t xml:space="preserve"> </w:t>
      </w:r>
    </w:p>
    <w:p w:rsidR="00807AC7" w:rsidRPr="00D27084" w:rsidRDefault="001F5AF2" w:rsidP="007A7013">
      <w:pPr>
        <w:ind w:firstLine="709"/>
        <w:jc w:val="both"/>
        <w:outlineLvl w:val="1"/>
      </w:pPr>
      <w:r>
        <w:t>План мероприятий Программы в Приложении</w:t>
      </w:r>
      <w:r w:rsidR="0043279F">
        <w:t>.</w:t>
      </w:r>
    </w:p>
    <w:p w:rsidR="00807AC7" w:rsidRPr="00D27084" w:rsidRDefault="00807AC7" w:rsidP="00807AC7">
      <w:pPr>
        <w:shd w:val="clear" w:color="auto" w:fill="FFFFFF"/>
        <w:tabs>
          <w:tab w:val="left" w:pos="2894"/>
        </w:tabs>
        <w:jc w:val="center"/>
        <w:rPr>
          <w:color w:val="000000"/>
        </w:rPr>
      </w:pPr>
    </w:p>
    <w:p w:rsidR="0011081D" w:rsidRPr="0083267E" w:rsidRDefault="00EA5DC8" w:rsidP="0011081D">
      <w:pPr>
        <w:spacing w:before="360" w:after="245"/>
        <w:ind w:left="706" w:right="619"/>
        <w:jc w:val="center"/>
      </w:pPr>
      <w:r>
        <w:rPr>
          <w:b/>
          <w:bCs/>
        </w:rPr>
        <w:t>6</w:t>
      </w:r>
      <w:r w:rsidR="0011081D" w:rsidRPr="0083267E">
        <w:rPr>
          <w:b/>
          <w:bCs/>
        </w:rPr>
        <w:t xml:space="preserve">. Взаимодействие с органами государственной власти и </w:t>
      </w:r>
      <w:r w:rsidR="001E24A3">
        <w:rPr>
          <w:b/>
          <w:bCs/>
        </w:rPr>
        <w:t xml:space="preserve">органами </w:t>
      </w:r>
      <w:r w:rsidR="0011081D" w:rsidRPr="0083267E">
        <w:rPr>
          <w:b/>
          <w:bCs/>
        </w:rPr>
        <w:t>местного самоуправления, организациями и гражданами</w:t>
      </w:r>
      <w:r w:rsidR="0011081D">
        <w:rPr>
          <w:b/>
          <w:bCs/>
        </w:rPr>
        <w:t>.</w:t>
      </w:r>
    </w:p>
    <w:p w:rsidR="006A6378" w:rsidRDefault="00A45406" w:rsidP="006A6378">
      <w:pPr>
        <w:ind w:firstLine="706"/>
        <w:jc w:val="both"/>
        <w:rPr>
          <w:color w:val="000000"/>
        </w:rPr>
      </w:pPr>
      <w:r w:rsidRPr="00D27084">
        <w:rPr>
          <w:color w:val="000000"/>
        </w:rPr>
        <w:t xml:space="preserve">Организация управления Программой осуществляется </w:t>
      </w:r>
      <w:r>
        <w:rPr>
          <w:color w:val="000000"/>
        </w:rPr>
        <w:t xml:space="preserve">Антинаркотической </w:t>
      </w:r>
      <w:r w:rsidRPr="00D27084">
        <w:rPr>
          <w:color w:val="000000"/>
        </w:rPr>
        <w:t>комиссией</w:t>
      </w:r>
      <w:r>
        <w:rPr>
          <w:color w:val="000000"/>
        </w:rPr>
        <w:t xml:space="preserve"> при Администрации МО «</w:t>
      </w:r>
      <w:r w:rsidR="003039F9">
        <w:rPr>
          <w:color w:val="000000"/>
        </w:rPr>
        <w:t xml:space="preserve">Муниципальный округ </w:t>
      </w:r>
      <w:r>
        <w:rPr>
          <w:color w:val="000000"/>
        </w:rPr>
        <w:t>Киясовский район</w:t>
      </w:r>
      <w:r w:rsidR="003039F9">
        <w:rPr>
          <w:color w:val="000000"/>
        </w:rPr>
        <w:t xml:space="preserve"> Удмуртской Республики</w:t>
      </w:r>
      <w:r>
        <w:rPr>
          <w:color w:val="000000"/>
        </w:rPr>
        <w:t>».</w:t>
      </w:r>
    </w:p>
    <w:p w:rsidR="00A45406" w:rsidRPr="006A6378" w:rsidRDefault="00A45406" w:rsidP="006A6378">
      <w:pPr>
        <w:ind w:firstLine="706"/>
        <w:jc w:val="both"/>
        <w:rPr>
          <w:color w:val="000000"/>
        </w:rPr>
      </w:pPr>
      <w:r w:rsidRPr="006A6378">
        <w:t>В рамках П</w:t>
      </w:r>
      <w:r w:rsidR="0011081D" w:rsidRPr="006A6378">
        <w:t xml:space="preserve">рограммы осуществляется взаимодействие </w:t>
      </w:r>
      <w:r w:rsidRPr="006A6378">
        <w:t>с Федеральной службой Российской Федерации по контролю за оборотом наркотиков Управлением по Удмуртской республике</w:t>
      </w:r>
      <w:r w:rsidR="006A6378" w:rsidRPr="006A6378">
        <w:t xml:space="preserve">, </w:t>
      </w:r>
      <w:r w:rsidRPr="006A6378">
        <w:t>субъектами профилактики МО «</w:t>
      </w:r>
      <w:r w:rsidR="003039F9">
        <w:t xml:space="preserve">Муниципальный округ </w:t>
      </w:r>
      <w:r w:rsidRPr="006A6378">
        <w:t>Киясовский район</w:t>
      </w:r>
      <w:r w:rsidR="003039F9">
        <w:t xml:space="preserve"> Удмуртской Республики</w:t>
      </w:r>
      <w:r w:rsidRPr="006A6378">
        <w:t xml:space="preserve">». </w:t>
      </w:r>
    </w:p>
    <w:p w:rsidR="00807AC7" w:rsidRPr="006A6378" w:rsidRDefault="00807AC7" w:rsidP="00807AC7">
      <w:pPr>
        <w:shd w:val="clear" w:color="auto" w:fill="FFFFFF"/>
        <w:ind w:firstLine="708"/>
        <w:jc w:val="both"/>
        <w:rPr>
          <w:color w:val="000000"/>
        </w:rPr>
      </w:pPr>
      <w:r w:rsidRPr="006A6378">
        <w:rPr>
          <w:color w:val="000000"/>
        </w:rPr>
        <w:t>Общий отчет по исполнению Подпрограммы составляет комиссия.</w:t>
      </w:r>
    </w:p>
    <w:p w:rsidR="00807AC7" w:rsidRPr="00D27084" w:rsidRDefault="00E747EF" w:rsidP="00807AC7">
      <w:pPr>
        <w:shd w:val="clear" w:color="auto" w:fill="FFFFFF"/>
        <w:ind w:firstLine="708"/>
      </w:pPr>
      <w:r w:rsidRPr="00D27084">
        <w:rPr>
          <w:color w:val="000000"/>
        </w:rPr>
        <w:t>Исполнители П</w:t>
      </w:r>
      <w:r w:rsidR="00807AC7" w:rsidRPr="00D27084">
        <w:rPr>
          <w:color w:val="000000"/>
        </w:rPr>
        <w:t xml:space="preserve">рограммы представляют в комиссию: </w:t>
      </w:r>
    </w:p>
    <w:p w:rsidR="00807AC7" w:rsidRPr="00D27084" w:rsidRDefault="00807AC7" w:rsidP="00807AC7">
      <w:pPr>
        <w:shd w:val="clear" w:color="auto" w:fill="FFFFFF"/>
        <w:tabs>
          <w:tab w:val="left" w:pos="-426"/>
        </w:tabs>
        <w:ind w:firstLine="709"/>
        <w:jc w:val="both"/>
      </w:pPr>
      <w:r w:rsidRPr="00D27084">
        <w:rPr>
          <w:iCs/>
          <w:color w:val="000000"/>
        </w:rPr>
        <w:t xml:space="preserve">- </w:t>
      </w:r>
      <w:r w:rsidRPr="00D27084">
        <w:rPr>
          <w:color w:val="000000"/>
        </w:rPr>
        <w:t>отче</w:t>
      </w:r>
      <w:r w:rsidR="0011081D">
        <w:rPr>
          <w:color w:val="000000"/>
        </w:rPr>
        <w:t>т по исполнению мероприятий П</w:t>
      </w:r>
      <w:r w:rsidRPr="00D27084">
        <w:rPr>
          <w:color w:val="000000"/>
        </w:rPr>
        <w:t>рограммы, включая финансово-экономическую деятельность</w:t>
      </w:r>
      <w:r w:rsidR="0011081D">
        <w:rPr>
          <w:color w:val="000000"/>
        </w:rPr>
        <w:t xml:space="preserve"> </w:t>
      </w:r>
      <w:r w:rsidRPr="00D27084">
        <w:rPr>
          <w:color w:val="000000"/>
        </w:rPr>
        <w:t xml:space="preserve"> - ежеквартально;</w:t>
      </w:r>
    </w:p>
    <w:p w:rsidR="00807AC7" w:rsidRPr="00D27084" w:rsidRDefault="00807AC7" w:rsidP="00807AC7">
      <w:pPr>
        <w:shd w:val="clear" w:color="auto" w:fill="FFFFFF"/>
        <w:ind w:firstLine="709"/>
        <w:jc w:val="both"/>
      </w:pPr>
      <w:r w:rsidRPr="00D27084">
        <w:rPr>
          <w:color w:val="000000"/>
        </w:rPr>
        <w:t>- развернутый отчет о ходе работ по реализации Подпрограммы с анализом по ситуации достижения ожидаемых результатов - до 10 февраля.</w:t>
      </w:r>
    </w:p>
    <w:p w:rsidR="00807AC7" w:rsidRPr="00D27084" w:rsidRDefault="00807AC7" w:rsidP="00807AC7">
      <w:pPr>
        <w:shd w:val="clear" w:color="auto" w:fill="FFFFFF"/>
        <w:ind w:firstLine="708"/>
        <w:jc w:val="both"/>
        <w:rPr>
          <w:color w:val="000000"/>
        </w:rPr>
      </w:pPr>
      <w:r w:rsidRPr="00D27084">
        <w:rPr>
          <w:color w:val="000000"/>
        </w:rPr>
        <w:t>Комиссия района рассматривает и утвержд</w:t>
      </w:r>
      <w:r w:rsidR="00E747EF" w:rsidRPr="00D27084">
        <w:rPr>
          <w:color w:val="000000"/>
        </w:rPr>
        <w:t>ает  отчет о ходе реализации П</w:t>
      </w:r>
      <w:r w:rsidRPr="00D27084">
        <w:rPr>
          <w:color w:val="000000"/>
        </w:rPr>
        <w:t>рограммы на очередном заседании комиссии, не позднее  15 марта.</w:t>
      </w:r>
    </w:p>
    <w:p w:rsidR="00A45406" w:rsidRDefault="00807AC7" w:rsidP="001F5AF2">
      <w:pPr>
        <w:ind w:firstLine="709"/>
        <w:jc w:val="both"/>
        <w:outlineLvl w:val="1"/>
      </w:pPr>
      <w:r w:rsidRPr="00D27084">
        <w:t>В целях реа</w:t>
      </w:r>
      <w:r w:rsidR="006A6378">
        <w:t>лизации координирующей функции А</w:t>
      </w:r>
      <w:r w:rsidRPr="00D27084">
        <w:t>нтинаркотической комиссией могут формироваться рабочие группы, состоящие из представителей субъектов профилактик</w:t>
      </w:r>
      <w:r w:rsidR="00E747EF" w:rsidRPr="00D27084">
        <w:t>и, участвующих в реализации П</w:t>
      </w:r>
      <w:r w:rsidRPr="00D27084">
        <w:t>рограммы.</w:t>
      </w:r>
    </w:p>
    <w:p w:rsidR="00A45406" w:rsidRPr="00E0289A" w:rsidRDefault="00EA5DC8" w:rsidP="006A6378">
      <w:pPr>
        <w:spacing w:before="360" w:after="245"/>
        <w:ind w:left="706" w:right="619"/>
        <w:jc w:val="center"/>
      </w:pPr>
      <w:r w:rsidRPr="00E0289A">
        <w:rPr>
          <w:b/>
          <w:bCs/>
        </w:rPr>
        <w:t>7</w:t>
      </w:r>
      <w:r w:rsidR="006A6378" w:rsidRPr="00E0289A">
        <w:rPr>
          <w:b/>
          <w:bCs/>
        </w:rPr>
        <w:t>. Ресурсное обеспечение П</w:t>
      </w:r>
      <w:r w:rsidR="00A45406" w:rsidRPr="00E0289A">
        <w:rPr>
          <w:b/>
          <w:bCs/>
        </w:rPr>
        <w:t>рограммы</w:t>
      </w:r>
      <w:r w:rsidR="006A6378" w:rsidRPr="00E0289A">
        <w:rPr>
          <w:b/>
          <w:bCs/>
        </w:rPr>
        <w:t>.</w:t>
      </w:r>
    </w:p>
    <w:p w:rsidR="003039F9" w:rsidRPr="0083267E" w:rsidRDefault="006A6378" w:rsidP="003039F9">
      <w:pPr>
        <w:ind w:firstLine="567"/>
        <w:jc w:val="both"/>
      </w:pPr>
      <w:r w:rsidRPr="00E0289A">
        <w:t xml:space="preserve">        </w:t>
      </w:r>
      <w:r w:rsidR="003039F9" w:rsidRPr="0083267E">
        <w:t xml:space="preserve">Источниками ресурсного обеспечения </w:t>
      </w:r>
      <w:r w:rsidR="003039F9">
        <w:t>Программы</w:t>
      </w:r>
      <w:r w:rsidR="003039F9" w:rsidRPr="0083267E">
        <w:t xml:space="preserve"> являются:</w:t>
      </w:r>
    </w:p>
    <w:p w:rsidR="003039F9" w:rsidRDefault="003039F9" w:rsidP="003039F9">
      <w:pPr>
        <w:numPr>
          <w:ilvl w:val="0"/>
          <w:numId w:val="14"/>
        </w:numPr>
        <w:jc w:val="both"/>
      </w:pPr>
      <w:r>
        <w:lastRenderedPageBreak/>
        <w:t>С</w:t>
      </w:r>
      <w:r w:rsidRPr="0083267E">
        <w:t xml:space="preserve">редства бюджета </w:t>
      </w:r>
      <w:r>
        <w:t>муниципального образования «Муниципальный округ Киясовский район Удмуртской Республики»</w:t>
      </w:r>
      <w:r w:rsidRPr="0083267E">
        <w:t xml:space="preserve">, </w:t>
      </w:r>
    </w:p>
    <w:p w:rsidR="003039F9" w:rsidRDefault="003039F9" w:rsidP="003039F9">
      <w:pPr>
        <w:numPr>
          <w:ilvl w:val="0"/>
          <w:numId w:val="14"/>
        </w:numPr>
        <w:jc w:val="both"/>
      </w:pPr>
      <w:r>
        <w:t>Средства республиканского бюджета,</w:t>
      </w:r>
    </w:p>
    <w:p w:rsidR="003039F9" w:rsidRPr="0083267E" w:rsidRDefault="003039F9" w:rsidP="003039F9">
      <w:pPr>
        <w:numPr>
          <w:ilvl w:val="0"/>
          <w:numId w:val="14"/>
        </w:numPr>
        <w:jc w:val="both"/>
      </w:pPr>
      <w:r>
        <w:t xml:space="preserve">Внебюджетные (спонсорские) средства. </w:t>
      </w:r>
    </w:p>
    <w:p w:rsidR="003039F9" w:rsidRDefault="003039F9" w:rsidP="003039F9">
      <w:pPr>
        <w:ind w:firstLine="567"/>
        <w:jc w:val="both"/>
      </w:pPr>
      <w:r w:rsidRPr="0083267E">
        <w:t>Общий объем финансирования мероприятий</w:t>
      </w:r>
      <w:r>
        <w:t xml:space="preserve"> Программы</w:t>
      </w:r>
      <w:r w:rsidRPr="0083267E">
        <w:t xml:space="preserve"> </w:t>
      </w:r>
      <w:r>
        <w:t>на</w:t>
      </w:r>
      <w:r w:rsidRPr="0083267E">
        <w:t xml:space="preserve"> 201</w:t>
      </w:r>
      <w:r>
        <w:t>6</w:t>
      </w:r>
      <w:r w:rsidRPr="0083267E">
        <w:t>-20</w:t>
      </w:r>
      <w:r>
        <w:t>25</w:t>
      </w:r>
      <w:r w:rsidRPr="0083267E">
        <w:t xml:space="preserve"> годы </w:t>
      </w:r>
      <w:r>
        <w:t xml:space="preserve">ориентировочно составляет 2701 тыс. руб., в т.ч. </w:t>
      </w:r>
      <w:r w:rsidRPr="0083267E">
        <w:t xml:space="preserve">за счет средств бюджета </w:t>
      </w:r>
      <w:r>
        <w:t>МО «Муниципальный округ Киясовский район Удмуртской Республики»</w:t>
      </w:r>
      <w:r w:rsidRPr="0083267E">
        <w:t xml:space="preserve"> составит </w:t>
      </w:r>
      <w:r>
        <w:t>158</w:t>
      </w:r>
      <w:r w:rsidRPr="0083267E">
        <w:t>,</w:t>
      </w:r>
      <w:r>
        <w:t>0</w:t>
      </w:r>
      <w:r w:rsidRPr="0083267E">
        <w:t xml:space="preserve"> тыс. рублей, </w:t>
      </w:r>
      <w:r>
        <w:t xml:space="preserve">за счет </w:t>
      </w:r>
      <w:r w:rsidRPr="0083267E">
        <w:t xml:space="preserve">бюджета Удмуртской Республики </w:t>
      </w:r>
      <w:r>
        <w:t>и привлеченных спонсорских средств – 2543 тыс. руб.</w:t>
      </w:r>
    </w:p>
    <w:p w:rsidR="003039F9" w:rsidRDefault="003039F9" w:rsidP="003039F9">
      <w:pPr>
        <w:ind w:firstLine="567"/>
        <w:jc w:val="both"/>
      </w:pPr>
      <w:r w:rsidRPr="0014446A">
        <w:t>Сведения о р</w:t>
      </w:r>
      <w:r>
        <w:t xml:space="preserve">есурсном обеспечении Программы </w:t>
      </w:r>
      <w:r w:rsidRPr="0014446A">
        <w:t xml:space="preserve">по годам реализации (тыс. руб.):  </w:t>
      </w:r>
    </w:p>
    <w:p w:rsidR="003039F9" w:rsidRPr="0014446A" w:rsidRDefault="003039F9" w:rsidP="003039F9">
      <w:r>
        <w:t>«</w:t>
      </w:r>
    </w:p>
    <w:tbl>
      <w:tblPr>
        <w:tblW w:w="9639" w:type="dxa"/>
        <w:tblCellSpacing w:w="0" w:type="dxa"/>
        <w:tblInd w:w="13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15" w:type="dxa"/>
          <w:left w:w="15" w:type="dxa"/>
          <w:bottom w:w="15" w:type="dxa"/>
          <w:right w:w="15" w:type="dxa"/>
        </w:tblCellMar>
        <w:tblLook w:val="04A0" w:firstRow="1" w:lastRow="0" w:firstColumn="1" w:lastColumn="0" w:noHBand="0" w:noVBand="1"/>
      </w:tblPr>
      <w:tblGrid>
        <w:gridCol w:w="2410"/>
        <w:gridCol w:w="2126"/>
        <w:gridCol w:w="2835"/>
        <w:gridCol w:w="2268"/>
      </w:tblGrid>
      <w:tr w:rsidR="003039F9" w:rsidRPr="0014446A" w:rsidTr="0002527C">
        <w:trPr>
          <w:tblCellSpacing w:w="0" w:type="dxa"/>
        </w:trPr>
        <w:tc>
          <w:tcPr>
            <w:tcW w:w="2410" w:type="dxa"/>
            <w:vMerge w:val="restart"/>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Годы реализации</w:t>
            </w:r>
          </w:p>
        </w:tc>
        <w:tc>
          <w:tcPr>
            <w:tcW w:w="2126" w:type="dxa"/>
            <w:vMerge w:val="restart"/>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Всего</w:t>
            </w:r>
          </w:p>
        </w:tc>
        <w:tc>
          <w:tcPr>
            <w:tcW w:w="5103" w:type="dxa"/>
            <w:gridSpan w:val="2"/>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В том числе:</w:t>
            </w:r>
          </w:p>
        </w:tc>
      </w:tr>
      <w:tr w:rsidR="003039F9" w:rsidRPr="0014446A" w:rsidTr="0002527C">
        <w:trPr>
          <w:tblCellSpacing w:w="0" w:type="dxa"/>
        </w:trPr>
        <w:tc>
          <w:tcPr>
            <w:tcW w:w="2410" w:type="dxa"/>
            <w:vMerge/>
            <w:vAlign w:val="center"/>
            <w:hideMark/>
          </w:tcPr>
          <w:p w:rsidR="003039F9" w:rsidRPr="00744E19" w:rsidRDefault="003039F9" w:rsidP="0002527C">
            <w:pPr>
              <w:rPr>
                <w:sz w:val="22"/>
                <w:szCs w:val="22"/>
              </w:rPr>
            </w:pPr>
          </w:p>
        </w:tc>
        <w:tc>
          <w:tcPr>
            <w:tcW w:w="2126" w:type="dxa"/>
            <w:vMerge/>
            <w:vAlign w:val="center"/>
            <w:hideMark/>
          </w:tcPr>
          <w:p w:rsidR="003039F9" w:rsidRPr="00744E19" w:rsidRDefault="003039F9" w:rsidP="0002527C">
            <w:pPr>
              <w:rPr>
                <w:sz w:val="22"/>
                <w:szCs w:val="22"/>
              </w:rPr>
            </w:pPr>
          </w:p>
        </w:tc>
        <w:tc>
          <w:tcPr>
            <w:tcW w:w="2835"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Бюджет МО «Киясовский район»</w:t>
            </w:r>
          </w:p>
        </w:tc>
        <w:tc>
          <w:tcPr>
            <w:tcW w:w="2268"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Бюджет УР</w:t>
            </w:r>
          </w:p>
        </w:tc>
      </w:tr>
      <w:tr w:rsidR="003039F9" w:rsidRPr="0014446A" w:rsidTr="0002527C">
        <w:trPr>
          <w:tblCellSpacing w:w="0" w:type="dxa"/>
        </w:trPr>
        <w:tc>
          <w:tcPr>
            <w:tcW w:w="2410" w:type="dxa"/>
            <w:tcMar>
              <w:top w:w="0" w:type="dxa"/>
              <w:left w:w="115" w:type="dxa"/>
              <w:bottom w:w="0" w:type="dxa"/>
              <w:right w:w="115" w:type="dxa"/>
            </w:tcMar>
            <w:hideMark/>
          </w:tcPr>
          <w:p w:rsidR="003039F9" w:rsidRPr="00744E19" w:rsidRDefault="003039F9" w:rsidP="0002527C">
            <w:pPr>
              <w:spacing w:before="14" w:after="100" w:afterAutospacing="1"/>
              <w:rPr>
                <w:sz w:val="22"/>
                <w:szCs w:val="22"/>
              </w:rPr>
            </w:pPr>
            <w:r w:rsidRPr="00744E19">
              <w:rPr>
                <w:sz w:val="22"/>
                <w:szCs w:val="22"/>
              </w:rPr>
              <w:t>2016 г.</w:t>
            </w:r>
          </w:p>
        </w:tc>
        <w:tc>
          <w:tcPr>
            <w:tcW w:w="2126"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236,0</w:t>
            </w:r>
          </w:p>
        </w:tc>
        <w:tc>
          <w:tcPr>
            <w:tcW w:w="2835"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6,0</w:t>
            </w:r>
          </w:p>
        </w:tc>
        <w:tc>
          <w:tcPr>
            <w:tcW w:w="2268"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230,0</w:t>
            </w:r>
          </w:p>
        </w:tc>
      </w:tr>
      <w:tr w:rsidR="003039F9" w:rsidRPr="0014446A" w:rsidTr="0002527C">
        <w:trPr>
          <w:tblCellSpacing w:w="0" w:type="dxa"/>
        </w:trPr>
        <w:tc>
          <w:tcPr>
            <w:tcW w:w="2410" w:type="dxa"/>
            <w:tcMar>
              <w:top w:w="0" w:type="dxa"/>
              <w:left w:w="115" w:type="dxa"/>
              <w:bottom w:w="0" w:type="dxa"/>
              <w:right w:w="115" w:type="dxa"/>
            </w:tcMar>
            <w:hideMark/>
          </w:tcPr>
          <w:p w:rsidR="003039F9" w:rsidRPr="00744E19" w:rsidRDefault="003039F9" w:rsidP="0002527C">
            <w:pPr>
              <w:spacing w:before="14" w:after="100" w:afterAutospacing="1"/>
              <w:rPr>
                <w:sz w:val="22"/>
                <w:szCs w:val="22"/>
              </w:rPr>
            </w:pPr>
            <w:r w:rsidRPr="00744E19">
              <w:rPr>
                <w:sz w:val="22"/>
                <w:szCs w:val="22"/>
              </w:rPr>
              <w:t>2017 г.</w:t>
            </w:r>
          </w:p>
        </w:tc>
        <w:tc>
          <w:tcPr>
            <w:tcW w:w="2126"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301,0</w:t>
            </w:r>
          </w:p>
        </w:tc>
        <w:tc>
          <w:tcPr>
            <w:tcW w:w="2835"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6,0</w:t>
            </w:r>
          </w:p>
        </w:tc>
        <w:tc>
          <w:tcPr>
            <w:tcW w:w="2268"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295,0</w:t>
            </w:r>
          </w:p>
        </w:tc>
      </w:tr>
      <w:tr w:rsidR="003039F9" w:rsidRPr="0014446A" w:rsidTr="0002527C">
        <w:trPr>
          <w:tblCellSpacing w:w="0" w:type="dxa"/>
        </w:trPr>
        <w:tc>
          <w:tcPr>
            <w:tcW w:w="2410" w:type="dxa"/>
            <w:tcMar>
              <w:top w:w="0" w:type="dxa"/>
              <w:left w:w="115" w:type="dxa"/>
              <w:bottom w:w="0" w:type="dxa"/>
              <w:right w:w="115" w:type="dxa"/>
            </w:tcMar>
            <w:hideMark/>
          </w:tcPr>
          <w:p w:rsidR="003039F9" w:rsidRPr="00744E19" w:rsidRDefault="003039F9" w:rsidP="0002527C">
            <w:pPr>
              <w:spacing w:before="14" w:after="100" w:afterAutospacing="1"/>
              <w:rPr>
                <w:sz w:val="22"/>
                <w:szCs w:val="22"/>
              </w:rPr>
            </w:pPr>
            <w:r w:rsidRPr="00744E19">
              <w:rPr>
                <w:sz w:val="22"/>
                <w:szCs w:val="22"/>
              </w:rPr>
              <w:t>2018 г.</w:t>
            </w:r>
          </w:p>
        </w:tc>
        <w:tc>
          <w:tcPr>
            <w:tcW w:w="2126"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274,0</w:t>
            </w:r>
          </w:p>
        </w:tc>
        <w:tc>
          <w:tcPr>
            <w:tcW w:w="2835"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6,0</w:t>
            </w:r>
          </w:p>
        </w:tc>
        <w:tc>
          <w:tcPr>
            <w:tcW w:w="2268"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268,0</w:t>
            </w:r>
          </w:p>
        </w:tc>
      </w:tr>
      <w:tr w:rsidR="003039F9" w:rsidRPr="0014446A" w:rsidTr="0002527C">
        <w:trPr>
          <w:tblCellSpacing w:w="0" w:type="dxa"/>
        </w:trPr>
        <w:tc>
          <w:tcPr>
            <w:tcW w:w="2410" w:type="dxa"/>
            <w:tcMar>
              <w:top w:w="0" w:type="dxa"/>
              <w:left w:w="115" w:type="dxa"/>
              <w:bottom w:w="0" w:type="dxa"/>
              <w:right w:w="115" w:type="dxa"/>
            </w:tcMar>
            <w:hideMark/>
          </w:tcPr>
          <w:p w:rsidR="003039F9" w:rsidRPr="00744E19" w:rsidRDefault="003039F9" w:rsidP="0002527C">
            <w:pPr>
              <w:spacing w:before="14" w:after="100" w:afterAutospacing="1"/>
              <w:rPr>
                <w:sz w:val="22"/>
                <w:szCs w:val="22"/>
              </w:rPr>
            </w:pPr>
            <w:r w:rsidRPr="00744E19">
              <w:rPr>
                <w:sz w:val="22"/>
                <w:szCs w:val="22"/>
              </w:rPr>
              <w:t>2019 г.</w:t>
            </w:r>
          </w:p>
        </w:tc>
        <w:tc>
          <w:tcPr>
            <w:tcW w:w="2126"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270,0</w:t>
            </w:r>
          </w:p>
        </w:tc>
        <w:tc>
          <w:tcPr>
            <w:tcW w:w="2835"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20,0</w:t>
            </w:r>
          </w:p>
        </w:tc>
        <w:tc>
          <w:tcPr>
            <w:tcW w:w="2268"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250,0</w:t>
            </w:r>
          </w:p>
        </w:tc>
      </w:tr>
      <w:tr w:rsidR="003039F9" w:rsidRPr="0014446A" w:rsidTr="0002527C">
        <w:trPr>
          <w:tblCellSpacing w:w="0" w:type="dxa"/>
        </w:trPr>
        <w:tc>
          <w:tcPr>
            <w:tcW w:w="2410" w:type="dxa"/>
            <w:tcMar>
              <w:top w:w="0" w:type="dxa"/>
              <w:left w:w="115" w:type="dxa"/>
              <w:bottom w:w="0" w:type="dxa"/>
              <w:right w:w="115" w:type="dxa"/>
            </w:tcMar>
            <w:hideMark/>
          </w:tcPr>
          <w:p w:rsidR="003039F9" w:rsidRPr="00744E19" w:rsidRDefault="003039F9" w:rsidP="0002527C">
            <w:pPr>
              <w:spacing w:before="14" w:after="100" w:afterAutospacing="1"/>
              <w:rPr>
                <w:sz w:val="22"/>
                <w:szCs w:val="22"/>
              </w:rPr>
            </w:pPr>
            <w:r w:rsidRPr="00744E19">
              <w:rPr>
                <w:sz w:val="22"/>
                <w:szCs w:val="22"/>
              </w:rPr>
              <w:t>2020 г.</w:t>
            </w:r>
          </w:p>
        </w:tc>
        <w:tc>
          <w:tcPr>
            <w:tcW w:w="2126"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270,0</w:t>
            </w:r>
          </w:p>
        </w:tc>
        <w:tc>
          <w:tcPr>
            <w:tcW w:w="2835"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20,0</w:t>
            </w:r>
          </w:p>
        </w:tc>
        <w:tc>
          <w:tcPr>
            <w:tcW w:w="2268"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250,0</w:t>
            </w:r>
          </w:p>
        </w:tc>
      </w:tr>
      <w:tr w:rsidR="003039F9" w:rsidRPr="0014446A" w:rsidTr="0002527C">
        <w:trPr>
          <w:trHeight w:val="289"/>
          <w:tblCellSpacing w:w="0" w:type="dxa"/>
        </w:trPr>
        <w:tc>
          <w:tcPr>
            <w:tcW w:w="2410" w:type="dxa"/>
            <w:tcMar>
              <w:top w:w="0" w:type="dxa"/>
              <w:left w:w="115" w:type="dxa"/>
              <w:bottom w:w="0" w:type="dxa"/>
              <w:right w:w="115" w:type="dxa"/>
            </w:tcMar>
            <w:hideMark/>
          </w:tcPr>
          <w:p w:rsidR="003039F9" w:rsidRPr="00744E19" w:rsidRDefault="003039F9" w:rsidP="0002527C">
            <w:pPr>
              <w:spacing w:before="14" w:after="100" w:afterAutospacing="1"/>
              <w:rPr>
                <w:sz w:val="22"/>
                <w:szCs w:val="22"/>
              </w:rPr>
            </w:pPr>
            <w:r w:rsidRPr="00744E19">
              <w:rPr>
                <w:sz w:val="22"/>
                <w:szCs w:val="22"/>
              </w:rPr>
              <w:t>2021 г.</w:t>
            </w:r>
          </w:p>
        </w:tc>
        <w:tc>
          <w:tcPr>
            <w:tcW w:w="2126"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270,0</w:t>
            </w:r>
          </w:p>
        </w:tc>
        <w:tc>
          <w:tcPr>
            <w:tcW w:w="2835"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20,0</w:t>
            </w:r>
          </w:p>
        </w:tc>
        <w:tc>
          <w:tcPr>
            <w:tcW w:w="2268"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250,0</w:t>
            </w:r>
          </w:p>
        </w:tc>
      </w:tr>
      <w:tr w:rsidR="003039F9" w:rsidRPr="0014446A" w:rsidTr="0002527C">
        <w:trPr>
          <w:trHeight w:val="289"/>
          <w:tblCellSpacing w:w="0" w:type="dxa"/>
        </w:trPr>
        <w:tc>
          <w:tcPr>
            <w:tcW w:w="2410" w:type="dxa"/>
            <w:tcMar>
              <w:top w:w="0" w:type="dxa"/>
              <w:left w:w="115" w:type="dxa"/>
              <w:bottom w:w="0" w:type="dxa"/>
              <w:right w:w="115" w:type="dxa"/>
            </w:tcMar>
            <w:hideMark/>
          </w:tcPr>
          <w:p w:rsidR="003039F9" w:rsidRPr="00744E19" w:rsidRDefault="003039F9" w:rsidP="0002527C">
            <w:pPr>
              <w:spacing w:before="14" w:after="100" w:afterAutospacing="1"/>
              <w:rPr>
                <w:sz w:val="22"/>
                <w:szCs w:val="22"/>
              </w:rPr>
            </w:pPr>
            <w:r w:rsidRPr="00744E19">
              <w:rPr>
                <w:sz w:val="22"/>
                <w:szCs w:val="22"/>
              </w:rPr>
              <w:t>2022 г.</w:t>
            </w:r>
          </w:p>
        </w:tc>
        <w:tc>
          <w:tcPr>
            <w:tcW w:w="2126"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270,0</w:t>
            </w:r>
          </w:p>
        </w:tc>
        <w:tc>
          <w:tcPr>
            <w:tcW w:w="2835"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20,0</w:t>
            </w:r>
          </w:p>
        </w:tc>
        <w:tc>
          <w:tcPr>
            <w:tcW w:w="2268"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250,0</w:t>
            </w:r>
          </w:p>
        </w:tc>
      </w:tr>
      <w:tr w:rsidR="003039F9" w:rsidRPr="0014446A" w:rsidTr="0002527C">
        <w:trPr>
          <w:trHeight w:val="289"/>
          <w:tblCellSpacing w:w="0" w:type="dxa"/>
        </w:trPr>
        <w:tc>
          <w:tcPr>
            <w:tcW w:w="2410" w:type="dxa"/>
            <w:tcMar>
              <w:top w:w="0" w:type="dxa"/>
              <w:left w:w="115" w:type="dxa"/>
              <w:bottom w:w="0" w:type="dxa"/>
              <w:right w:w="115" w:type="dxa"/>
            </w:tcMar>
            <w:hideMark/>
          </w:tcPr>
          <w:p w:rsidR="003039F9" w:rsidRPr="00744E19" w:rsidRDefault="003039F9" w:rsidP="0002527C">
            <w:pPr>
              <w:spacing w:before="14" w:after="100" w:afterAutospacing="1"/>
              <w:rPr>
                <w:sz w:val="22"/>
                <w:szCs w:val="22"/>
              </w:rPr>
            </w:pPr>
            <w:r w:rsidRPr="00744E19">
              <w:rPr>
                <w:sz w:val="22"/>
                <w:szCs w:val="22"/>
              </w:rPr>
              <w:t>2023 г.</w:t>
            </w:r>
          </w:p>
        </w:tc>
        <w:tc>
          <w:tcPr>
            <w:tcW w:w="2126"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270,0</w:t>
            </w:r>
          </w:p>
        </w:tc>
        <w:tc>
          <w:tcPr>
            <w:tcW w:w="2835"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20,0</w:t>
            </w:r>
          </w:p>
        </w:tc>
        <w:tc>
          <w:tcPr>
            <w:tcW w:w="2268"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250,0</w:t>
            </w:r>
          </w:p>
        </w:tc>
      </w:tr>
      <w:tr w:rsidR="003039F9" w:rsidRPr="0014446A" w:rsidTr="0002527C">
        <w:trPr>
          <w:trHeight w:val="289"/>
          <w:tblCellSpacing w:w="0" w:type="dxa"/>
        </w:trPr>
        <w:tc>
          <w:tcPr>
            <w:tcW w:w="2410" w:type="dxa"/>
            <w:tcMar>
              <w:top w:w="0" w:type="dxa"/>
              <w:left w:w="115" w:type="dxa"/>
              <w:bottom w:w="0" w:type="dxa"/>
              <w:right w:w="115" w:type="dxa"/>
            </w:tcMar>
            <w:hideMark/>
          </w:tcPr>
          <w:p w:rsidR="003039F9" w:rsidRPr="00744E19" w:rsidRDefault="003039F9" w:rsidP="0002527C">
            <w:pPr>
              <w:spacing w:before="14" w:after="100" w:afterAutospacing="1"/>
              <w:rPr>
                <w:sz w:val="22"/>
                <w:szCs w:val="22"/>
              </w:rPr>
            </w:pPr>
            <w:r w:rsidRPr="00744E19">
              <w:rPr>
                <w:sz w:val="22"/>
                <w:szCs w:val="22"/>
              </w:rPr>
              <w:t>2024 г.</w:t>
            </w:r>
          </w:p>
        </w:tc>
        <w:tc>
          <w:tcPr>
            <w:tcW w:w="2126"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270,0</w:t>
            </w:r>
          </w:p>
        </w:tc>
        <w:tc>
          <w:tcPr>
            <w:tcW w:w="2835"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20,0</w:t>
            </w:r>
          </w:p>
        </w:tc>
        <w:tc>
          <w:tcPr>
            <w:tcW w:w="2268"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250,0</w:t>
            </w:r>
          </w:p>
        </w:tc>
      </w:tr>
      <w:tr w:rsidR="003039F9" w:rsidRPr="0014446A" w:rsidTr="0002527C">
        <w:trPr>
          <w:trHeight w:val="289"/>
          <w:tblCellSpacing w:w="0" w:type="dxa"/>
        </w:trPr>
        <w:tc>
          <w:tcPr>
            <w:tcW w:w="2410" w:type="dxa"/>
            <w:tcMar>
              <w:top w:w="0" w:type="dxa"/>
              <w:left w:w="115" w:type="dxa"/>
              <w:bottom w:w="0" w:type="dxa"/>
              <w:right w:w="115" w:type="dxa"/>
            </w:tcMar>
          </w:tcPr>
          <w:p w:rsidR="003039F9" w:rsidRPr="00744E19" w:rsidRDefault="003039F9" w:rsidP="0002527C">
            <w:pPr>
              <w:spacing w:before="14" w:after="100" w:afterAutospacing="1"/>
              <w:rPr>
                <w:sz w:val="22"/>
                <w:szCs w:val="22"/>
              </w:rPr>
            </w:pPr>
            <w:r>
              <w:rPr>
                <w:sz w:val="22"/>
                <w:szCs w:val="22"/>
              </w:rPr>
              <w:t>2025 г.</w:t>
            </w:r>
          </w:p>
        </w:tc>
        <w:tc>
          <w:tcPr>
            <w:tcW w:w="2126" w:type="dxa"/>
            <w:tcMar>
              <w:top w:w="0" w:type="dxa"/>
              <w:left w:w="115" w:type="dxa"/>
              <w:bottom w:w="0" w:type="dxa"/>
              <w:right w:w="115" w:type="dxa"/>
            </w:tcMar>
            <w:vAlign w:val="center"/>
          </w:tcPr>
          <w:p w:rsidR="003039F9" w:rsidRPr="00744E19" w:rsidRDefault="003039F9" w:rsidP="0002527C">
            <w:pPr>
              <w:spacing w:before="14" w:after="100" w:afterAutospacing="1"/>
              <w:jc w:val="center"/>
              <w:rPr>
                <w:sz w:val="22"/>
                <w:szCs w:val="22"/>
              </w:rPr>
            </w:pPr>
            <w:r>
              <w:rPr>
                <w:sz w:val="22"/>
                <w:szCs w:val="22"/>
              </w:rPr>
              <w:t>270,0</w:t>
            </w:r>
          </w:p>
        </w:tc>
        <w:tc>
          <w:tcPr>
            <w:tcW w:w="2835" w:type="dxa"/>
            <w:tcMar>
              <w:top w:w="0" w:type="dxa"/>
              <w:left w:w="115" w:type="dxa"/>
              <w:bottom w:w="0" w:type="dxa"/>
              <w:right w:w="115" w:type="dxa"/>
            </w:tcMar>
            <w:vAlign w:val="center"/>
          </w:tcPr>
          <w:p w:rsidR="003039F9" w:rsidRPr="00744E19" w:rsidRDefault="003039F9" w:rsidP="0002527C">
            <w:pPr>
              <w:spacing w:before="14" w:after="100" w:afterAutospacing="1"/>
              <w:jc w:val="center"/>
              <w:rPr>
                <w:sz w:val="22"/>
                <w:szCs w:val="22"/>
              </w:rPr>
            </w:pPr>
            <w:r>
              <w:rPr>
                <w:sz w:val="22"/>
                <w:szCs w:val="22"/>
              </w:rPr>
              <w:t>20,0</w:t>
            </w:r>
          </w:p>
        </w:tc>
        <w:tc>
          <w:tcPr>
            <w:tcW w:w="2268" w:type="dxa"/>
            <w:tcMar>
              <w:top w:w="0" w:type="dxa"/>
              <w:left w:w="115" w:type="dxa"/>
              <w:bottom w:w="0" w:type="dxa"/>
              <w:right w:w="115" w:type="dxa"/>
            </w:tcMar>
            <w:vAlign w:val="center"/>
          </w:tcPr>
          <w:p w:rsidR="003039F9" w:rsidRPr="00744E19" w:rsidRDefault="003039F9" w:rsidP="0002527C">
            <w:pPr>
              <w:spacing w:before="14" w:after="100" w:afterAutospacing="1"/>
              <w:jc w:val="center"/>
              <w:rPr>
                <w:sz w:val="22"/>
                <w:szCs w:val="22"/>
              </w:rPr>
            </w:pPr>
            <w:r>
              <w:rPr>
                <w:sz w:val="22"/>
                <w:szCs w:val="22"/>
              </w:rPr>
              <w:t>250,0</w:t>
            </w:r>
          </w:p>
        </w:tc>
      </w:tr>
      <w:tr w:rsidR="003039F9" w:rsidRPr="0014446A" w:rsidTr="0002527C">
        <w:trPr>
          <w:tblCellSpacing w:w="0" w:type="dxa"/>
        </w:trPr>
        <w:tc>
          <w:tcPr>
            <w:tcW w:w="2410" w:type="dxa"/>
            <w:tcMar>
              <w:top w:w="0" w:type="dxa"/>
              <w:left w:w="115" w:type="dxa"/>
              <w:bottom w:w="0" w:type="dxa"/>
              <w:right w:w="115" w:type="dxa"/>
            </w:tcMar>
            <w:hideMark/>
          </w:tcPr>
          <w:p w:rsidR="003039F9" w:rsidRPr="00744E19" w:rsidRDefault="003039F9" w:rsidP="0002527C">
            <w:pPr>
              <w:spacing w:before="14" w:after="100" w:afterAutospacing="1"/>
              <w:rPr>
                <w:sz w:val="22"/>
                <w:szCs w:val="22"/>
              </w:rPr>
            </w:pPr>
            <w:r w:rsidRPr="00744E19">
              <w:rPr>
                <w:sz w:val="22"/>
                <w:szCs w:val="22"/>
              </w:rPr>
              <w:t>Итого 2016-202</w:t>
            </w:r>
            <w:r>
              <w:rPr>
                <w:sz w:val="22"/>
                <w:szCs w:val="22"/>
              </w:rPr>
              <w:t>5</w:t>
            </w:r>
            <w:r w:rsidRPr="00744E19">
              <w:rPr>
                <w:sz w:val="22"/>
                <w:szCs w:val="22"/>
              </w:rPr>
              <w:t xml:space="preserve"> гг.</w:t>
            </w:r>
          </w:p>
        </w:tc>
        <w:tc>
          <w:tcPr>
            <w:tcW w:w="2126"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w:t>
            </w:r>
            <w:r>
              <w:rPr>
                <w:sz w:val="22"/>
                <w:szCs w:val="22"/>
              </w:rPr>
              <w:t>701</w:t>
            </w:r>
            <w:r w:rsidRPr="00744E19">
              <w:rPr>
                <w:sz w:val="22"/>
                <w:szCs w:val="22"/>
              </w:rPr>
              <w:t>,0</w:t>
            </w:r>
          </w:p>
        </w:tc>
        <w:tc>
          <w:tcPr>
            <w:tcW w:w="2835"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Pr>
                <w:sz w:val="22"/>
                <w:szCs w:val="22"/>
              </w:rPr>
              <w:t>15</w:t>
            </w:r>
            <w:r w:rsidRPr="00744E19">
              <w:rPr>
                <w:sz w:val="22"/>
                <w:szCs w:val="22"/>
              </w:rPr>
              <w:t>8,0</w:t>
            </w:r>
          </w:p>
        </w:tc>
        <w:tc>
          <w:tcPr>
            <w:tcW w:w="2268" w:type="dxa"/>
            <w:tcMar>
              <w:top w:w="0" w:type="dxa"/>
              <w:left w:w="115" w:type="dxa"/>
              <w:bottom w:w="0" w:type="dxa"/>
              <w:right w:w="115" w:type="dxa"/>
            </w:tcMar>
            <w:vAlign w:val="center"/>
            <w:hideMark/>
          </w:tcPr>
          <w:p w:rsidR="003039F9" w:rsidRPr="00744E19" w:rsidRDefault="003039F9" w:rsidP="0002527C">
            <w:pPr>
              <w:spacing w:before="14" w:after="100" w:afterAutospacing="1"/>
              <w:jc w:val="center"/>
              <w:rPr>
                <w:sz w:val="22"/>
                <w:szCs w:val="22"/>
              </w:rPr>
            </w:pPr>
            <w:r w:rsidRPr="00744E19">
              <w:rPr>
                <w:sz w:val="22"/>
                <w:szCs w:val="22"/>
              </w:rPr>
              <w:t>2</w:t>
            </w:r>
            <w:r>
              <w:rPr>
                <w:sz w:val="22"/>
                <w:szCs w:val="22"/>
              </w:rPr>
              <w:t>543</w:t>
            </w:r>
            <w:r w:rsidRPr="00744E19">
              <w:rPr>
                <w:sz w:val="22"/>
                <w:szCs w:val="22"/>
              </w:rPr>
              <w:t>,0</w:t>
            </w:r>
          </w:p>
        </w:tc>
      </w:tr>
    </w:tbl>
    <w:p w:rsidR="003039F9" w:rsidRDefault="003039F9" w:rsidP="003039F9">
      <w:pPr>
        <w:pStyle w:val="3"/>
        <w:spacing w:after="0"/>
        <w:ind w:left="0"/>
        <w:jc w:val="right"/>
        <w:rPr>
          <w:sz w:val="24"/>
          <w:szCs w:val="24"/>
        </w:rPr>
      </w:pPr>
      <w:r>
        <w:rPr>
          <w:sz w:val="24"/>
          <w:szCs w:val="24"/>
        </w:rPr>
        <w:t>»;</w:t>
      </w:r>
    </w:p>
    <w:p w:rsidR="003039F9" w:rsidRDefault="003039F9" w:rsidP="003039F9">
      <w:pPr>
        <w:pStyle w:val="3"/>
        <w:spacing w:after="0"/>
        <w:ind w:left="0" w:firstLine="567"/>
        <w:jc w:val="both"/>
        <w:rPr>
          <w:color w:val="000000"/>
          <w:sz w:val="24"/>
          <w:szCs w:val="24"/>
        </w:rPr>
      </w:pPr>
      <w:r>
        <w:rPr>
          <w:color w:val="000000"/>
          <w:sz w:val="24"/>
          <w:szCs w:val="24"/>
        </w:rPr>
        <w:t xml:space="preserve">Исполнители </w:t>
      </w:r>
      <w:r w:rsidRPr="00D27084">
        <w:rPr>
          <w:color w:val="000000"/>
          <w:sz w:val="24"/>
          <w:szCs w:val="24"/>
        </w:rPr>
        <w:t xml:space="preserve">обеспечивают реализацию </w:t>
      </w:r>
      <w:r w:rsidRPr="001F5AF2">
        <w:rPr>
          <w:color w:val="000000"/>
          <w:sz w:val="24"/>
          <w:szCs w:val="24"/>
        </w:rPr>
        <w:t xml:space="preserve">Программы </w:t>
      </w:r>
      <w:r w:rsidRPr="00D27084">
        <w:rPr>
          <w:color w:val="000000"/>
          <w:sz w:val="24"/>
          <w:szCs w:val="24"/>
        </w:rPr>
        <w:t xml:space="preserve">в пределах выделенных средств на текущий финансовый год. Самостоятельно формируют заявки на ассигнования из бюджета </w:t>
      </w:r>
      <w:r>
        <w:rPr>
          <w:color w:val="000000"/>
          <w:sz w:val="24"/>
          <w:szCs w:val="24"/>
        </w:rPr>
        <w:t xml:space="preserve">Администрации муниципального образования «Муниципальный округ Киясовский район Удмуртской </w:t>
      </w:r>
      <w:r w:rsidRPr="002531A2">
        <w:rPr>
          <w:sz w:val="24"/>
          <w:szCs w:val="24"/>
        </w:rPr>
        <w:t>Республики</w:t>
      </w:r>
      <w:r>
        <w:rPr>
          <w:color w:val="000000"/>
          <w:sz w:val="24"/>
          <w:szCs w:val="24"/>
        </w:rPr>
        <w:t>»</w:t>
      </w:r>
      <w:r w:rsidRPr="00D27084">
        <w:rPr>
          <w:color w:val="000000"/>
          <w:sz w:val="24"/>
          <w:szCs w:val="24"/>
        </w:rPr>
        <w:t xml:space="preserve"> для финансирования </w:t>
      </w:r>
      <w:r>
        <w:rPr>
          <w:color w:val="000000"/>
          <w:sz w:val="24"/>
          <w:szCs w:val="24"/>
        </w:rPr>
        <w:t xml:space="preserve">Программы». </w:t>
      </w:r>
    </w:p>
    <w:p w:rsidR="003039F9" w:rsidRDefault="003039F9" w:rsidP="003039F9">
      <w:pPr>
        <w:ind w:firstLine="567"/>
        <w:jc w:val="both"/>
        <w:rPr>
          <w:b/>
          <w:bCs/>
        </w:rPr>
      </w:pPr>
    </w:p>
    <w:p w:rsidR="00A45406" w:rsidRPr="0083267E" w:rsidRDefault="00EA5DC8" w:rsidP="003039F9">
      <w:pPr>
        <w:ind w:firstLine="567"/>
        <w:jc w:val="center"/>
      </w:pPr>
      <w:r>
        <w:rPr>
          <w:b/>
          <w:bCs/>
        </w:rPr>
        <w:t>8</w:t>
      </w:r>
      <w:r w:rsidR="00A45406">
        <w:rPr>
          <w:b/>
          <w:bCs/>
        </w:rPr>
        <w:t>.</w:t>
      </w:r>
      <w:r w:rsidR="00A45406" w:rsidRPr="0083267E">
        <w:rPr>
          <w:b/>
          <w:bCs/>
        </w:rPr>
        <w:t xml:space="preserve"> Риски и меры по управлению рисками</w:t>
      </w:r>
      <w:r w:rsidR="001F5AF2">
        <w:rPr>
          <w:b/>
          <w:bCs/>
        </w:rPr>
        <w:t>.</w:t>
      </w:r>
    </w:p>
    <w:p w:rsidR="00A45406" w:rsidRPr="0083267E" w:rsidRDefault="00A45406" w:rsidP="00A45406">
      <w:pPr>
        <w:numPr>
          <w:ilvl w:val="0"/>
          <w:numId w:val="18"/>
        </w:numPr>
        <w:jc w:val="both"/>
      </w:pPr>
      <w:r w:rsidRPr="0083267E">
        <w:t>Организационно-управленческие риски</w:t>
      </w:r>
      <w:r w:rsidR="001F5AF2">
        <w:t>.</w:t>
      </w:r>
    </w:p>
    <w:p w:rsidR="00A45406" w:rsidRDefault="001F5AF2" w:rsidP="00A45406">
      <w:pPr>
        <w:jc w:val="both"/>
      </w:pPr>
      <w:r>
        <w:t xml:space="preserve">        </w:t>
      </w:r>
      <w:r w:rsidR="00A45406" w:rsidRPr="0083267E">
        <w:t xml:space="preserve">Организационно-управленческие риски связаны с межведомственным характером сферы </w:t>
      </w:r>
      <w:r>
        <w:t>реализации П</w:t>
      </w:r>
      <w:r w:rsidR="00A45406" w:rsidRPr="0083267E">
        <w:t>рограммы. Необходимо обеспечить согласованность действий многих исполнителей и участников процессов. Для минимизаци</w:t>
      </w:r>
      <w:r>
        <w:t>и рисков в целях управления П</w:t>
      </w:r>
      <w:r w:rsidR="00A45406" w:rsidRPr="0083267E">
        <w:t xml:space="preserve">рограммой будет </w:t>
      </w:r>
      <w:r>
        <w:t>работать Антинаркотическая комиссия при Администрации МО «</w:t>
      </w:r>
      <w:r w:rsidR="009879FA">
        <w:rPr>
          <w:color w:val="000000"/>
        </w:rPr>
        <w:t xml:space="preserve">Муниципальный округ Киясовский район Удмуртской </w:t>
      </w:r>
      <w:r w:rsidR="009879FA" w:rsidRPr="002531A2">
        <w:t>Республики</w:t>
      </w:r>
      <w:r>
        <w:t xml:space="preserve">», </w:t>
      </w:r>
      <w:r w:rsidR="00A45406" w:rsidRPr="0083267E">
        <w:t xml:space="preserve">в состав </w:t>
      </w:r>
      <w:r>
        <w:t>которой входят</w:t>
      </w:r>
      <w:r w:rsidR="00A45406">
        <w:t xml:space="preserve"> представители </w:t>
      </w:r>
      <w:r w:rsidR="009879FA">
        <w:rPr>
          <w:kern w:val="2"/>
        </w:rPr>
        <w:t>МКУК «Киясовский РКМЦ»</w:t>
      </w:r>
      <w:r w:rsidR="00A45406" w:rsidRPr="0083267E">
        <w:t xml:space="preserve">, Управления образования, </w:t>
      </w:r>
      <w:r w:rsidR="009879FA">
        <w:rPr>
          <w:kern w:val="2"/>
        </w:rPr>
        <w:t>отдел социальной защиты населения</w:t>
      </w:r>
      <w:r w:rsidR="00A45406" w:rsidRPr="00A13321">
        <w:rPr>
          <w:kern w:val="2"/>
        </w:rPr>
        <w:t xml:space="preserve">, </w:t>
      </w:r>
      <w:r w:rsidR="009879FA">
        <w:rPr>
          <w:kern w:val="2"/>
        </w:rPr>
        <w:t>к</w:t>
      </w:r>
      <w:r w:rsidR="009879FA" w:rsidRPr="00A84999">
        <w:rPr>
          <w:kern w:val="2"/>
        </w:rPr>
        <w:t>омиссия по делам несоверше</w:t>
      </w:r>
      <w:r w:rsidR="009879FA">
        <w:rPr>
          <w:kern w:val="2"/>
        </w:rPr>
        <w:t>ннолетних и защите их прав при Администрации муниципального образования</w:t>
      </w:r>
      <w:r w:rsidR="009879FA" w:rsidRPr="00A84999">
        <w:rPr>
          <w:kern w:val="2"/>
        </w:rPr>
        <w:t xml:space="preserve"> «</w:t>
      </w:r>
      <w:r w:rsidR="009879FA">
        <w:rPr>
          <w:kern w:val="2"/>
        </w:rPr>
        <w:t xml:space="preserve">Муниципальный округ </w:t>
      </w:r>
      <w:r w:rsidR="009879FA" w:rsidRPr="00A84999">
        <w:rPr>
          <w:kern w:val="2"/>
        </w:rPr>
        <w:t>Киясовский район</w:t>
      </w:r>
      <w:r w:rsidR="009879FA">
        <w:rPr>
          <w:kern w:val="2"/>
        </w:rPr>
        <w:t xml:space="preserve"> Удмуртской Республики</w:t>
      </w:r>
      <w:r w:rsidR="009879FA" w:rsidRPr="00A84999">
        <w:rPr>
          <w:kern w:val="2"/>
        </w:rPr>
        <w:t>»</w:t>
      </w:r>
      <w:r w:rsidR="00A45406">
        <w:rPr>
          <w:kern w:val="2"/>
        </w:rPr>
        <w:t>.</w:t>
      </w:r>
    </w:p>
    <w:p w:rsidR="00A45406" w:rsidRPr="002F0E0B" w:rsidRDefault="00A45406" w:rsidP="00A45406">
      <w:pPr>
        <w:pStyle w:val="ad"/>
        <w:numPr>
          <w:ilvl w:val="0"/>
          <w:numId w:val="18"/>
        </w:numPr>
        <w:spacing w:after="0" w:line="240" w:lineRule="auto"/>
        <w:jc w:val="both"/>
        <w:rPr>
          <w:rFonts w:ascii="Times New Roman" w:eastAsia="Times New Roman" w:hAnsi="Times New Roman"/>
          <w:sz w:val="24"/>
          <w:szCs w:val="24"/>
          <w:lang w:eastAsia="ru-RU"/>
        </w:rPr>
      </w:pPr>
      <w:r w:rsidRPr="002F0E0B">
        <w:rPr>
          <w:rFonts w:ascii="Times New Roman" w:eastAsia="Times New Roman" w:hAnsi="Times New Roman"/>
          <w:sz w:val="24"/>
          <w:szCs w:val="24"/>
          <w:lang w:eastAsia="ru-RU"/>
        </w:rPr>
        <w:t>Финансовые риски</w:t>
      </w:r>
      <w:r w:rsidR="001F5AF2">
        <w:rPr>
          <w:rFonts w:ascii="Times New Roman" w:eastAsia="Times New Roman" w:hAnsi="Times New Roman"/>
          <w:sz w:val="24"/>
          <w:szCs w:val="24"/>
          <w:lang w:eastAsia="ru-RU"/>
        </w:rPr>
        <w:t>.</w:t>
      </w:r>
      <w:r w:rsidRPr="002F0E0B">
        <w:rPr>
          <w:rFonts w:ascii="Times New Roman" w:eastAsia="Times New Roman" w:hAnsi="Times New Roman"/>
          <w:sz w:val="24"/>
          <w:szCs w:val="24"/>
          <w:lang w:eastAsia="ru-RU"/>
        </w:rPr>
        <w:t xml:space="preserve"> </w:t>
      </w:r>
    </w:p>
    <w:p w:rsidR="00A45406" w:rsidRPr="0083267E" w:rsidRDefault="00A45406" w:rsidP="00A45406">
      <w:pPr>
        <w:jc w:val="both"/>
      </w:pPr>
      <w:r w:rsidRPr="0083267E">
        <w:t xml:space="preserve">Финансовые риски связаны с ограниченностью бюджетных </w:t>
      </w:r>
      <w:r w:rsidR="001F5AF2">
        <w:t>ресурсов на цели реализации П</w:t>
      </w:r>
      <w:r w:rsidRPr="0083267E">
        <w:t xml:space="preserve">рограммы, а также с возможностью нецелевого и (или) неэффективного использования бюджетных средств в </w:t>
      </w:r>
      <w:r w:rsidR="001F5AF2">
        <w:t>ходе реализации мероприятий П</w:t>
      </w:r>
      <w:r w:rsidRPr="0083267E">
        <w:t>рограммы. Для управления риском:</w:t>
      </w:r>
    </w:p>
    <w:p w:rsidR="00A45406" w:rsidRPr="0083267E" w:rsidRDefault="00A45406" w:rsidP="00A45406">
      <w:pPr>
        <w:numPr>
          <w:ilvl w:val="0"/>
          <w:numId w:val="19"/>
        </w:numPr>
        <w:jc w:val="both"/>
      </w:pPr>
      <w:r w:rsidRPr="0083267E">
        <w:t>требуемые объемы бюджетного финансирования обосновываются в рамках бюджетного цикла;</w:t>
      </w:r>
    </w:p>
    <w:p w:rsidR="00A45406" w:rsidRPr="0083267E" w:rsidRDefault="00A45406" w:rsidP="00A45406">
      <w:pPr>
        <w:numPr>
          <w:ilvl w:val="0"/>
          <w:numId w:val="19"/>
        </w:numPr>
        <w:jc w:val="both"/>
      </w:pPr>
      <w:r w:rsidRPr="0083267E">
        <w:t xml:space="preserve">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контроль за выполнением муниципальных заданий. </w:t>
      </w:r>
    </w:p>
    <w:p w:rsidR="00A45406" w:rsidRPr="002F0E0B" w:rsidRDefault="00A45406" w:rsidP="00A45406">
      <w:pPr>
        <w:pStyle w:val="ad"/>
        <w:numPr>
          <w:ilvl w:val="0"/>
          <w:numId w:val="18"/>
        </w:numPr>
        <w:spacing w:after="0" w:line="240" w:lineRule="auto"/>
        <w:jc w:val="both"/>
        <w:rPr>
          <w:rFonts w:ascii="Times New Roman" w:eastAsia="Times New Roman" w:hAnsi="Times New Roman"/>
          <w:sz w:val="24"/>
          <w:szCs w:val="24"/>
          <w:lang w:eastAsia="ru-RU"/>
        </w:rPr>
      </w:pPr>
      <w:r w:rsidRPr="002F0E0B">
        <w:rPr>
          <w:rFonts w:ascii="Times New Roman" w:eastAsia="Times New Roman" w:hAnsi="Times New Roman"/>
          <w:sz w:val="24"/>
          <w:szCs w:val="24"/>
          <w:lang w:eastAsia="ru-RU"/>
        </w:rPr>
        <w:t>Кадровые риски</w:t>
      </w:r>
    </w:p>
    <w:p w:rsidR="00A45406" w:rsidRPr="0083267E" w:rsidRDefault="00A45406" w:rsidP="00A45406">
      <w:pPr>
        <w:ind w:firstLine="360"/>
        <w:jc w:val="both"/>
      </w:pPr>
      <w:r w:rsidRPr="0083267E">
        <w:lastRenderedPageBreak/>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w:t>
      </w:r>
    </w:p>
    <w:p w:rsidR="00A45406" w:rsidRPr="0083267E" w:rsidRDefault="00302492" w:rsidP="001F5AF2">
      <w:pPr>
        <w:spacing w:before="360" w:after="245"/>
        <w:ind w:left="706" w:right="619"/>
        <w:jc w:val="center"/>
      </w:pPr>
      <w:r>
        <w:rPr>
          <w:b/>
          <w:bCs/>
        </w:rPr>
        <w:t>9</w:t>
      </w:r>
      <w:r w:rsidR="00A45406" w:rsidRPr="0083267E">
        <w:rPr>
          <w:b/>
          <w:bCs/>
        </w:rPr>
        <w:t>. Конечные результаты и оценка эффективности</w:t>
      </w:r>
      <w:r w:rsidR="001F5AF2">
        <w:rPr>
          <w:b/>
          <w:bCs/>
        </w:rPr>
        <w:t>.</w:t>
      </w:r>
    </w:p>
    <w:p w:rsidR="00807AC7" w:rsidRPr="00D27084" w:rsidRDefault="00807AC7" w:rsidP="00807AC7">
      <w:pPr>
        <w:ind w:firstLine="709"/>
        <w:jc w:val="both"/>
        <w:outlineLvl w:val="1"/>
      </w:pPr>
      <w:r w:rsidRPr="00D27084">
        <w:t>В совокупности комплекс мероприятий, реализуемых в рамках Программы, обеспечивает улучшение показателей здоровья населения (показатели заболеваемости наркологическими расстройствами, показатели длительности периода ремиссии), улучшение социальной обстановки (увеличение количества показателей впервые выявленных потребителей психоактивных веществ,  увеличение количества подростков и молодежи, вовлеченных в профилактические мероприятия, повышени</w:t>
      </w:r>
      <w:r w:rsidR="00D9680C">
        <w:t>е</w:t>
      </w:r>
      <w:r w:rsidRPr="00D27084">
        <w:t xml:space="preserve"> уровня информированности населения).</w:t>
      </w:r>
    </w:p>
    <w:p w:rsidR="00807AC7" w:rsidRPr="00D27084" w:rsidRDefault="00807AC7" w:rsidP="00807AC7">
      <w:pPr>
        <w:shd w:val="clear" w:color="auto" w:fill="FFFFFF"/>
        <w:spacing w:line="312" w:lineRule="auto"/>
        <w:ind w:right="-2" w:firstLine="709"/>
        <w:jc w:val="both"/>
      </w:pPr>
      <w:r w:rsidRPr="00D27084">
        <w:t>Основными конечными результатами реализации программы являются:</w:t>
      </w:r>
    </w:p>
    <w:p w:rsidR="00807AC7" w:rsidRPr="00D27084" w:rsidRDefault="00807AC7" w:rsidP="00302492">
      <w:pPr>
        <w:numPr>
          <w:ilvl w:val="0"/>
          <w:numId w:val="2"/>
        </w:numPr>
        <w:jc w:val="both"/>
      </w:pPr>
      <w:r w:rsidRPr="00D27084">
        <w:t>Сдерживание распространения незаконного потребления наркотиков на уровне, не превышающем 175 человек на 100 тысяч населения;</w:t>
      </w:r>
    </w:p>
    <w:p w:rsidR="00807AC7" w:rsidRPr="00D27084" w:rsidRDefault="00807AC7" w:rsidP="00302492">
      <w:pPr>
        <w:numPr>
          <w:ilvl w:val="0"/>
          <w:numId w:val="2"/>
        </w:numPr>
        <w:jc w:val="both"/>
      </w:pPr>
      <w:r w:rsidRPr="00D27084">
        <w:t>Приостанов</w:t>
      </w:r>
      <w:r w:rsidR="00E747EF" w:rsidRPr="00D27084">
        <w:t>ление</w:t>
      </w:r>
      <w:r w:rsidRPr="00D27084">
        <w:t xml:space="preserve"> ежегодн</w:t>
      </w:r>
      <w:r w:rsidR="00E747EF" w:rsidRPr="00D27084">
        <w:t xml:space="preserve">ого </w:t>
      </w:r>
      <w:r w:rsidRPr="00D27084">
        <w:t xml:space="preserve"> темп</w:t>
      </w:r>
      <w:r w:rsidR="00E747EF" w:rsidRPr="00D27084">
        <w:t>а</w:t>
      </w:r>
      <w:r w:rsidRPr="00D27084">
        <w:t xml:space="preserve"> роста числа наркопотребителей, состоящих </w:t>
      </w:r>
      <w:r w:rsidR="004E0C40" w:rsidRPr="00D27084">
        <w:t xml:space="preserve">на </w:t>
      </w:r>
      <w:r w:rsidRPr="00D27084">
        <w:t>диспансерном учете и профилактическом наблюдении в лечебно-профилактическом учреждении района, до 10%;</w:t>
      </w:r>
    </w:p>
    <w:p w:rsidR="00807AC7" w:rsidRPr="00D27084" w:rsidRDefault="00807AC7" w:rsidP="00302492">
      <w:pPr>
        <w:numPr>
          <w:ilvl w:val="0"/>
          <w:numId w:val="2"/>
        </w:numPr>
        <w:jc w:val="both"/>
      </w:pPr>
      <w:r w:rsidRPr="00D27084">
        <w:t>Увелич</w:t>
      </w:r>
      <w:r w:rsidR="00E747EF" w:rsidRPr="00D27084">
        <w:t xml:space="preserve">ение </w:t>
      </w:r>
      <w:r w:rsidRPr="00D27084">
        <w:t xml:space="preserve"> дол</w:t>
      </w:r>
      <w:r w:rsidR="00E747EF" w:rsidRPr="00D27084">
        <w:t>и</w:t>
      </w:r>
      <w:r w:rsidRPr="00D27084">
        <w:t xml:space="preserve"> детей и молодежи, охваченных профилактическими мероприятиями, по отношению к  общей численности указанной категории не менее </w:t>
      </w:r>
      <w:r w:rsidR="004E0C40" w:rsidRPr="00D27084">
        <w:t xml:space="preserve">чем до </w:t>
      </w:r>
      <w:r w:rsidRPr="00D27084">
        <w:t>50%;</w:t>
      </w:r>
    </w:p>
    <w:p w:rsidR="00807AC7" w:rsidRPr="00D27084" w:rsidRDefault="00807AC7" w:rsidP="00302492">
      <w:pPr>
        <w:numPr>
          <w:ilvl w:val="0"/>
          <w:numId w:val="2"/>
        </w:numPr>
        <w:jc w:val="both"/>
      </w:pPr>
      <w:r w:rsidRPr="00D27084">
        <w:t>Увелич</w:t>
      </w:r>
      <w:r w:rsidR="00E747EF" w:rsidRPr="00D27084">
        <w:t>ение</w:t>
      </w:r>
      <w:r w:rsidRPr="00D27084">
        <w:t xml:space="preserve"> количеств</w:t>
      </w:r>
      <w:r w:rsidR="00E747EF" w:rsidRPr="00D27084">
        <w:t>а</w:t>
      </w:r>
      <w:r w:rsidRPr="00D27084">
        <w:t xml:space="preserve"> проведенных публичных мероприятий, направленных на профилактику наркомании среди подростков и молодежи</w:t>
      </w:r>
      <w:r w:rsidR="00E747EF" w:rsidRPr="00D27084">
        <w:t xml:space="preserve"> по сравнению с предыдущим годом.</w:t>
      </w:r>
    </w:p>
    <w:p w:rsidR="00807AC7" w:rsidRPr="00D27084" w:rsidRDefault="00807AC7" w:rsidP="00302492">
      <w:pPr>
        <w:numPr>
          <w:ilvl w:val="0"/>
          <w:numId w:val="2"/>
        </w:numPr>
        <w:jc w:val="both"/>
      </w:pPr>
      <w:r w:rsidRPr="00D27084">
        <w:t>Повы</w:t>
      </w:r>
      <w:r w:rsidR="00E747EF" w:rsidRPr="00D27084">
        <w:t>шение</w:t>
      </w:r>
      <w:r w:rsidRPr="00D27084">
        <w:t xml:space="preserve"> уров</w:t>
      </w:r>
      <w:r w:rsidR="00E747EF" w:rsidRPr="00D27084">
        <w:t>ня</w:t>
      </w:r>
      <w:r w:rsidRPr="00D27084">
        <w:t xml:space="preserve"> информированности населения о пагубных последствиях употребления наркотиков и созда</w:t>
      </w:r>
      <w:r w:rsidR="001E24A3">
        <w:t>ние</w:t>
      </w:r>
      <w:r w:rsidRPr="00D27084">
        <w:t xml:space="preserve"> в обществе атмосфер</w:t>
      </w:r>
      <w:r w:rsidR="001E24A3">
        <w:t>ы</w:t>
      </w:r>
      <w:r w:rsidRPr="00D27084">
        <w:t xml:space="preserve"> нетерпимости к ним;</w:t>
      </w:r>
    </w:p>
    <w:p w:rsidR="00807AC7" w:rsidRPr="00D27084" w:rsidRDefault="00807AC7" w:rsidP="00302492">
      <w:pPr>
        <w:numPr>
          <w:ilvl w:val="0"/>
          <w:numId w:val="2"/>
        </w:numPr>
        <w:jc w:val="both"/>
      </w:pPr>
      <w:r w:rsidRPr="00D27084">
        <w:t>Увелич</w:t>
      </w:r>
      <w:r w:rsidR="00E747EF" w:rsidRPr="00D27084">
        <w:t>ение</w:t>
      </w:r>
      <w:r w:rsidRPr="00D27084">
        <w:t xml:space="preserve"> количеств</w:t>
      </w:r>
      <w:r w:rsidR="00E747EF" w:rsidRPr="00D27084">
        <w:t>а</w:t>
      </w:r>
      <w:r w:rsidRPr="00D27084">
        <w:t xml:space="preserve"> выявленных преступлений, связанных с незаконным оборотом наркотических средств, ежегодно на 10%;</w:t>
      </w:r>
    </w:p>
    <w:p w:rsidR="00807AC7" w:rsidRPr="00D27084" w:rsidRDefault="00807AC7" w:rsidP="00302492">
      <w:pPr>
        <w:numPr>
          <w:ilvl w:val="0"/>
          <w:numId w:val="2"/>
        </w:numPr>
        <w:jc w:val="both"/>
      </w:pPr>
      <w:r w:rsidRPr="00D27084">
        <w:t>Увелич</w:t>
      </w:r>
      <w:r w:rsidR="00E747EF" w:rsidRPr="00D27084">
        <w:t>ение</w:t>
      </w:r>
      <w:r w:rsidRPr="00D27084">
        <w:t xml:space="preserve"> дол</w:t>
      </w:r>
      <w:r w:rsidR="00E747EF" w:rsidRPr="00D27084">
        <w:t>и</w:t>
      </w:r>
      <w:r w:rsidRPr="00D27084">
        <w:t xml:space="preserve"> больных наркоманией, прошедших лечение и реабилитацию, длительность ремиссии у которых составляет не менее 2 лет, по отношению к общему числу больных наркоманией, прошедших лечение и  реабилитацию, не менее </w:t>
      </w:r>
      <w:r w:rsidR="004E0C40" w:rsidRPr="00D27084">
        <w:t xml:space="preserve">чем на </w:t>
      </w:r>
      <w:r w:rsidRPr="00D27084">
        <w:t xml:space="preserve">10%;   </w:t>
      </w:r>
    </w:p>
    <w:p w:rsidR="00807AC7" w:rsidRPr="00D27084" w:rsidRDefault="00807AC7" w:rsidP="00302492">
      <w:pPr>
        <w:numPr>
          <w:ilvl w:val="0"/>
          <w:numId w:val="2"/>
        </w:numPr>
        <w:tabs>
          <w:tab w:val="left" w:pos="0"/>
          <w:tab w:val="left" w:pos="214"/>
        </w:tabs>
        <w:jc w:val="both"/>
      </w:pPr>
      <w:r w:rsidRPr="00D27084">
        <w:rPr>
          <w:bCs/>
        </w:rPr>
        <w:t>Обуч</w:t>
      </w:r>
      <w:r w:rsidR="00E747EF" w:rsidRPr="00D27084">
        <w:rPr>
          <w:bCs/>
        </w:rPr>
        <w:t xml:space="preserve">ение </w:t>
      </w:r>
      <w:r w:rsidRPr="00D27084">
        <w:rPr>
          <w:bCs/>
        </w:rPr>
        <w:t>по вопросам профилактики наркомании не менее 50% специалистов заинтересованных ведомств;</w:t>
      </w:r>
    </w:p>
    <w:p w:rsidR="00807AC7" w:rsidRPr="00D27084" w:rsidRDefault="00807AC7" w:rsidP="00302492">
      <w:pPr>
        <w:numPr>
          <w:ilvl w:val="0"/>
          <w:numId w:val="2"/>
        </w:numPr>
        <w:tabs>
          <w:tab w:val="left" w:pos="0"/>
          <w:tab w:val="left" w:pos="214"/>
        </w:tabs>
        <w:jc w:val="both"/>
      </w:pPr>
      <w:r w:rsidRPr="00D27084">
        <w:rPr>
          <w:bCs/>
        </w:rPr>
        <w:t>Увелич</w:t>
      </w:r>
      <w:r w:rsidR="00E747EF" w:rsidRPr="00D27084">
        <w:rPr>
          <w:bCs/>
        </w:rPr>
        <w:t>ение</w:t>
      </w:r>
      <w:r w:rsidRPr="00D27084">
        <w:rPr>
          <w:bCs/>
        </w:rPr>
        <w:t xml:space="preserve"> количеств</w:t>
      </w:r>
      <w:r w:rsidR="00E747EF" w:rsidRPr="00D27084">
        <w:rPr>
          <w:bCs/>
        </w:rPr>
        <w:t>а</w:t>
      </w:r>
      <w:r w:rsidRPr="00D27084">
        <w:rPr>
          <w:bCs/>
        </w:rPr>
        <w:t xml:space="preserve"> образовательных </w:t>
      </w:r>
      <w:r w:rsidR="004E0C40" w:rsidRPr="00D27084">
        <w:rPr>
          <w:bCs/>
        </w:rPr>
        <w:t>организаци</w:t>
      </w:r>
      <w:r w:rsidR="00E747EF" w:rsidRPr="00D27084">
        <w:rPr>
          <w:bCs/>
        </w:rPr>
        <w:t>й</w:t>
      </w:r>
      <w:r w:rsidRPr="00D27084">
        <w:rPr>
          <w:bCs/>
        </w:rPr>
        <w:t xml:space="preserve"> (до 100% от общего количества школ), в которых реализуются программы по  формированию здорового образа жизни;</w:t>
      </w:r>
    </w:p>
    <w:p w:rsidR="00CD3A25" w:rsidRPr="00D27084" w:rsidRDefault="00807AC7" w:rsidP="00302492">
      <w:pPr>
        <w:numPr>
          <w:ilvl w:val="0"/>
          <w:numId w:val="2"/>
        </w:numPr>
        <w:shd w:val="clear" w:color="auto" w:fill="FFFFFF"/>
        <w:jc w:val="both"/>
        <w:rPr>
          <w:bCs/>
        </w:rPr>
      </w:pPr>
      <w:r w:rsidRPr="00D27084">
        <w:rPr>
          <w:bCs/>
        </w:rPr>
        <w:t>Увелич</w:t>
      </w:r>
      <w:r w:rsidR="00E747EF" w:rsidRPr="00D27084">
        <w:rPr>
          <w:bCs/>
        </w:rPr>
        <w:t>ение</w:t>
      </w:r>
      <w:r w:rsidRPr="00D27084">
        <w:rPr>
          <w:bCs/>
        </w:rPr>
        <w:t xml:space="preserve"> дол</w:t>
      </w:r>
      <w:r w:rsidR="00E747EF" w:rsidRPr="00D27084">
        <w:rPr>
          <w:bCs/>
        </w:rPr>
        <w:t>и</w:t>
      </w:r>
      <w:r w:rsidRPr="00D27084">
        <w:rPr>
          <w:bCs/>
        </w:rPr>
        <w:t xml:space="preserve"> населения</w:t>
      </w:r>
      <w:r w:rsidR="004E0C40" w:rsidRPr="00D27084">
        <w:rPr>
          <w:bCs/>
        </w:rPr>
        <w:t>,</w:t>
      </w:r>
      <w:r w:rsidRPr="00D27084">
        <w:rPr>
          <w:bCs/>
        </w:rPr>
        <w:t xml:space="preserve"> вовлеченного в занятия физической культурой и спортом</w:t>
      </w:r>
      <w:r w:rsidR="004E0C40" w:rsidRPr="00D27084">
        <w:rPr>
          <w:bCs/>
        </w:rPr>
        <w:t xml:space="preserve">, до 40 </w:t>
      </w:r>
      <w:r w:rsidRPr="00D27084">
        <w:rPr>
          <w:bCs/>
        </w:rPr>
        <w:t>%.</w:t>
      </w:r>
    </w:p>
    <w:p w:rsidR="00AC3623" w:rsidRPr="00D27084" w:rsidRDefault="00AC3623" w:rsidP="00AC3623">
      <w:pPr>
        <w:ind w:left="-142" w:firstLine="142"/>
        <w:sectPr w:rsidR="00AC3623" w:rsidRPr="00D27084" w:rsidSect="00E0289A">
          <w:pgSz w:w="11906" w:h="16838"/>
          <w:pgMar w:top="709" w:right="850" w:bottom="567" w:left="1276" w:header="708" w:footer="708" w:gutter="0"/>
          <w:cols w:space="708"/>
          <w:docGrid w:linePitch="360"/>
        </w:sectPr>
      </w:pPr>
    </w:p>
    <w:p w:rsidR="00895843" w:rsidRPr="007D0AF7" w:rsidRDefault="00895843" w:rsidP="00895843">
      <w:pPr>
        <w:autoSpaceDE w:val="0"/>
        <w:autoSpaceDN w:val="0"/>
        <w:adjustRightInd w:val="0"/>
        <w:spacing w:before="120"/>
        <w:ind w:firstLine="7938"/>
        <w:rPr>
          <w:rFonts w:ascii="Times New Roman CYR" w:hAnsi="Times New Roman CYR" w:cs="Times New Roman CYR"/>
          <w:bCs/>
        </w:rPr>
      </w:pPr>
      <w:r w:rsidRPr="007D0AF7">
        <w:rPr>
          <w:rFonts w:ascii="Times New Roman CYR" w:hAnsi="Times New Roman CYR" w:cs="Times New Roman CYR"/>
          <w:bCs/>
        </w:rPr>
        <w:lastRenderedPageBreak/>
        <w:t>Приложение 1</w:t>
      </w:r>
    </w:p>
    <w:p w:rsidR="00895843" w:rsidRDefault="00895843" w:rsidP="00895843">
      <w:pPr>
        <w:ind w:firstLine="7938"/>
      </w:pPr>
      <w:r>
        <w:rPr>
          <w:rFonts w:ascii="Times New Roman CYR" w:hAnsi="Times New Roman CYR" w:cs="Times New Roman CYR"/>
          <w:bCs/>
        </w:rPr>
        <w:t xml:space="preserve">к </w:t>
      </w:r>
      <w:r w:rsidRPr="00CC3470">
        <w:rPr>
          <w:rFonts w:ascii="Times New Roman CYR" w:hAnsi="Times New Roman CYR" w:cs="Times New Roman CYR"/>
          <w:bCs/>
        </w:rPr>
        <w:t xml:space="preserve">муниципальной программе </w:t>
      </w:r>
      <w:r w:rsidRPr="00CC3470">
        <w:t xml:space="preserve">«Об утверждении  </w:t>
      </w:r>
    </w:p>
    <w:p w:rsidR="00895843" w:rsidRDefault="00895843" w:rsidP="00895843">
      <w:pPr>
        <w:ind w:firstLine="7938"/>
      </w:pPr>
      <w:r>
        <w:t xml:space="preserve">муниципальной </w:t>
      </w:r>
      <w:r w:rsidRPr="00CC3470">
        <w:t xml:space="preserve">Программы «Комплексные меры </w:t>
      </w:r>
    </w:p>
    <w:p w:rsidR="00895843" w:rsidRDefault="00895843" w:rsidP="00895843">
      <w:pPr>
        <w:ind w:firstLine="7938"/>
      </w:pPr>
      <w:r w:rsidRPr="00CC3470">
        <w:t xml:space="preserve">противодействия немедицинскому потреблению </w:t>
      </w:r>
    </w:p>
    <w:p w:rsidR="00895843" w:rsidRDefault="00895843" w:rsidP="00895843">
      <w:pPr>
        <w:ind w:firstLine="7938"/>
      </w:pPr>
      <w:r w:rsidRPr="00CC3470">
        <w:t xml:space="preserve">наркотических средств и их незаконному обороту </w:t>
      </w:r>
    </w:p>
    <w:p w:rsidR="00895843" w:rsidRDefault="00895843" w:rsidP="00895843">
      <w:pPr>
        <w:ind w:left="7938"/>
      </w:pPr>
      <w:r>
        <w:t xml:space="preserve">в </w:t>
      </w:r>
      <w:r w:rsidRPr="00CC3470">
        <w:t xml:space="preserve">муниципальном образовании </w:t>
      </w:r>
      <w:r>
        <w:t xml:space="preserve">«Муниципальный округ Киясовский </w:t>
      </w:r>
      <w:r w:rsidRPr="00CC3470">
        <w:t>район</w:t>
      </w:r>
      <w:r>
        <w:t xml:space="preserve"> Удмуртской Республики</w:t>
      </w:r>
      <w:r w:rsidRPr="00CC3470">
        <w:t>» на 2016-202</w:t>
      </w:r>
      <w:r>
        <w:t>5</w:t>
      </w:r>
    </w:p>
    <w:p w:rsidR="00895843" w:rsidRDefault="00895843" w:rsidP="00895843">
      <w:pPr>
        <w:ind w:firstLine="7938"/>
      </w:pPr>
      <w:r w:rsidRPr="00CC3470">
        <w:t>годы</w:t>
      </w:r>
      <w:r>
        <w:t xml:space="preserve"> (в редакции от 24.01.2019г. № 33, от 28.05.2019г.№ 273, от </w:t>
      </w:r>
    </w:p>
    <w:p w:rsidR="00895843" w:rsidRPr="00CC3470" w:rsidRDefault="00895843" w:rsidP="00895843">
      <w:pPr>
        <w:ind w:firstLine="7938"/>
      </w:pPr>
      <w:r>
        <w:t>12.11.2019 № 552)</w:t>
      </w:r>
    </w:p>
    <w:p w:rsidR="00895843" w:rsidRDefault="00895843" w:rsidP="00895843">
      <w:pPr>
        <w:pStyle w:val="ad"/>
        <w:autoSpaceDE w:val="0"/>
        <w:autoSpaceDN w:val="0"/>
        <w:adjustRightInd w:val="0"/>
        <w:spacing w:before="120"/>
        <w:ind w:firstLine="8211"/>
        <w:rPr>
          <w:rFonts w:ascii="Times New Roman CYR" w:hAnsi="Times New Roman CYR" w:cs="Times New Roman CYR"/>
          <w:bCs/>
        </w:rPr>
      </w:pPr>
    </w:p>
    <w:p w:rsidR="00895843" w:rsidRPr="00CC3470" w:rsidRDefault="00895843" w:rsidP="00895843">
      <w:pPr>
        <w:pStyle w:val="ad"/>
        <w:autoSpaceDE w:val="0"/>
        <w:autoSpaceDN w:val="0"/>
        <w:adjustRightInd w:val="0"/>
        <w:spacing w:before="120"/>
        <w:ind w:firstLine="8211"/>
        <w:rPr>
          <w:rFonts w:ascii="Times New Roman CYR" w:hAnsi="Times New Roman CYR" w:cs="Times New Roman CYR"/>
          <w:bCs/>
        </w:rPr>
      </w:pPr>
      <w:r w:rsidRPr="00CC3470">
        <w:rPr>
          <w:rFonts w:ascii="Times New Roman CYR" w:hAnsi="Times New Roman CYR" w:cs="Times New Roman CYR"/>
          <w:bCs/>
        </w:rPr>
        <w:t xml:space="preserve"> </w:t>
      </w:r>
    </w:p>
    <w:p w:rsidR="00895843" w:rsidRPr="003456EE" w:rsidRDefault="00895843" w:rsidP="00895843">
      <w:pPr>
        <w:pStyle w:val="ad"/>
        <w:autoSpaceDE w:val="0"/>
        <w:autoSpaceDN w:val="0"/>
        <w:adjustRightInd w:val="0"/>
        <w:ind w:left="0"/>
        <w:jc w:val="center"/>
        <w:rPr>
          <w:rFonts w:ascii="Times New Roman CYR" w:hAnsi="Times New Roman CYR" w:cs="Times New Roman CYR"/>
          <w:b/>
          <w:bCs/>
        </w:rPr>
      </w:pPr>
      <w:r w:rsidRPr="003456EE">
        <w:rPr>
          <w:rFonts w:ascii="Times New Roman CYR" w:hAnsi="Times New Roman CYR" w:cs="Times New Roman CYR"/>
          <w:b/>
          <w:bCs/>
        </w:rPr>
        <w:t xml:space="preserve">Сведения о составе и значениях целевых показателей (индикаторов) муниципальной программы </w:t>
      </w:r>
    </w:p>
    <w:p w:rsidR="00895843" w:rsidRPr="001A5B0F" w:rsidRDefault="00895843" w:rsidP="00895843">
      <w:pPr>
        <w:autoSpaceDE w:val="0"/>
        <w:autoSpaceDN w:val="0"/>
        <w:adjustRightInd w:val="0"/>
        <w:spacing w:before="120"/>
        <w:jc w:val="both"/>
        <w:rPr>
          <w:rFonts w:ascii="Times New Roman CYR" w:hAnsi="Times New Roman CYR" w:cs="Times New Roman CYR"/>
          <w:bCs/>
        </w:rPr>
      </w:pPr>
      <w:r w:rsidRPr="001A5B0F">
        <w:t>Наименование муниципальной программы:</w:t>
      </w:r>
      <w:r w:rsidRPr="001A5B0F">
        <w:rPr>
          <w:b/>
          <w:bCs/>
        </w:rPr>
        <w:t xml:space="preserve"> </w:t>
      </w:r>
      <w:r w:rsidRPr="001A5B0F">
        <w:rPr>
          <w:bCs/>
        </w:rPr>
        <w:t>«</w:t>
      </w:r>
      <w:r w:rsidRPr="001A5B0F">
        <w:rPr>
          <w:rFonts w:ascii="Times New Roman CYR" w:hAnsi="Times New Roman CYR" w:cs="Times New Roman CYR"/>
          <w:bCs/>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sidRPr="001A5B0F">
        <w:rPr>
          <w:bCs/>
        </w:rPr>
        <w:t>«</w:t>
      </w:r>
      <w:r>
        <w:rPr>
          <w:bCs/>
        </w:rPr>
        <w:t xml:space="preserve">Муниципальный округ </w:t>
      </w:r>
      <w:r w:rsidRPr="001A5B0F">
        <w:rPr>
          <w:rFonts w:ascii="Times New Roman CYR" w:hAnsi="Times New Roman CYR" w:cs="Times New Roman CYR"/>
          <w:bCs/>
        </w:rPr>
        <w:t>Киясовский район</w:t>
      </w:r>
      <w:r>
        <w:rPr>
          <w:rFonts w:ascii="Times New Roman CYR" w:hAnsi="Times New Roman CYR" w:cs="Times New Roman CYR"/>
          <w:bCs/>
        </w:rPr>
        <w:t xml:space="preserve"> Удмуртской Республики</w:t>
      </w:r>
      <w:r w:rsidRPr="001A5B0F">
        <w:rPr>
          <w:bCs/>
        </w:rPr>
        <w:t xml:space="preserve">» </w:t>
      </w:r>
      <w:r w:rsidRPr="001A5B0F">
        <w:rPr>
          <w:rFonts w:ascii="Times New Roman CYR" w:hAnsi="Times New Roman CYR" w:cs="Times New Roman CYR"/>
          <w:bCs/>
        </w:rPr>
        <w:t>на 2016-202</w:t>
      </w:r>
      <w:r>
        <w:rPr>
          <w:rFonts w:ascii="Times New Roman CYR" w:hAnsi="Times New Roman CYR" w:cs="Times New Roman CYR"/>
          <w:bCs/>
        </w:rPr>
        <w:t>5</w:t>
      </w:r>
      <w:r w:rsidRPr="001A5B0F">
        <w:rPr>
          <w:rFonts w:ascii="Times New Roman CYR" w:hAnsi="Times New Roman CYR" w:cs="Times New Roman CYR"/>
          <w:bCs/>
        </w:rPr>
        <w:t xml:space="preserve"> годы. </w:t>
      </w:r>
    </w:p>
    <w:p w:rsidR="00895843" w:rsidRPr="00D2308B" w:rsidRDefault="00895843" w:rsidP="00895843">
      <w:pPr>
        <w:jc w:val="both"/>
        <w:rPr>
          <w:kern w:val="2"/>
          <w:u w:val="single"/>
        </w:rPr>
      </w:pPr>
      <w:r w:rsidRPr="001A5B0F">
        <w:t xml:space="preserve">Ответственные исполнители: </w:t>
      </w:r>
      <w:r w:rsidRPr="006C30E7">
        <w:rPr>
          <w:u w:val="single"/>
        </w:rPr>
        <w:t>Антинаркотическая комиссия при Администрации МО «</w:t>
      </w:r>
      <w:r w:rsidR="004D79B7">
        <w:rPr>
          <w:u w:val="single"/>
        </w:rPr>
        <w:t xml:space="preserve">Муниципальный округ </w:t>
      </w:r>
      <w:r w:rsidRPr="006C30E7">
        <w:rPr>
          <w:u w:val="single"/>
        </w:rPr>
        <w:t>Киясовский район</w:t>
      </w:r>
      <w:r w:rsidR="004D79B7">
        <w:rPr>
          <w:u w:val="single"/>
        </w:rPr>
        <w:t xml:space="preserve"> Удмуртской Республики</w:t>
      </w:r>
      <w:r w:rsidRPr="006C30E7">
        <w:rPr>
          <w:u w:val="single"/>
        </w:rPr>
        <w:t>», б</w:t>
      </w:r>
      <w:r w:rsidRPr="006C30E7">
        <w:rPr>
          <w:kern w:val="2"/>
          <w:u w:val="single"/>
        </w:rPr>
        <w:t xml:space="preserve">юджетное учреждение здравоохранения </w:t>
      </w:r>
      <w:r w:rsidR="004D79B7">
        <w:rPr>
          <w:kern w:val="2"/>
          <w:u w:val="single"/>
        </w:rPr>
        <w:t xml:space="preserve">УР </w:t>
      </w:r>
      <w:r w:rsidRPr="006C30E7">
        <w:rPr>
          <w:kern w:val="2"/>
          <w:u w:val="single"/>
        </w:rPr>
        <w:t xml:space="preserve">«Киясовская </w:t>
      </w:r>
      <w:r>
        <w:rPr>
          <w:kern w:val="2"/>
          <w:u w:val="single"/>
        </w:rPr>
        <w:t>РБ МЗ УР</w:t>
      </w:r>
      <w:r w:rsidRPr="006C30E7">
        <w:rPr>
          <w:kern w:val="2"/>
          <w:u w:val="single"/>
        </w:rPr>
        <w:t>»</w:t>
      </w:r>
      <w:r>
        <w:rPr>
          <w:kern w:val="2"/>
          <w:u w:val="single"/>
        </w:rPr>
        <w:t xml:space="preserve">, </w:t>
      </w:r>
      <w:r w:rsidRPr="006C30E7">
        <w:rPr>
          <w:kern w:val="2"/>
          <w:u w:val="single"/>
        </w:rPr>
        <w:t xml:space="preserve">отделение МВД России по Киясовскому району, Управление образования Администрации </w:t>
      </w:r>
      <w:r>
        <w:rPr>
          <w:kern w:val="2"/>
          <w:u w:val="single"/>
        </w:rPr>
        <w:t>муниципального образования</w:t>
      </w:r>
      <w:r w:rsidRPr="006C30E7">
        <w:rPr>
          <w:kern w:val="2"/>
          <w:u w:val="single"/>
        </w:rPr>
        <w:t xml:space="preserve"> «</w:t>
      </w:r>
      <w:r>
        <w:rPr>
          <w:kern w:val="2"/>
          <w:u w:val="single"/>
        </w:rPr>
        <w:t xml:space="preserve">Муниципальный округ </w:t>
      </w:r>
      <w:r w:rsidRPr="006C30E7">
        <w:rPr>
          <w:kern w:val="2"/>
          <w:u w:val="single"/>
        </w:rPr>
        <w:t>Киясовский район</w:t>
      </w:r>
      <w:r>
        <w:rPr>
          <w:kern w:val="2"/>
          <w:u w:val="single"/>
        </w:rPr>
        <w:t xml:space="preserve"> Удмуртской Республики</w:t>
      </w:r>
      <w:r w:rsidRPr="00D2308B">
        <w:rPr>
          <w:kern w:val="2"/>
          <w:u w:val="single"/>
        </w:rPr>
        <w:t>», Муниципальное казенное учреждение культуры «Районный кординационно-методический центр учреждений культуры, молодежной политики и туризма» муниципального образования «Муниципальный округ «Киясовский район Удмуртской республики».</w:t>
      </w:r>
    </w:p>
    <w:p w:rsidR="00895843" w:rsidRPr="001A5B0F" w:rsidRDefault="00895843" w:rsidP="00895843">
      <w:pPr>
        <w:autoSpaceDE w:val="0"/>
        <w:autoSpaceDN w:val="0"/>
        <w:adjustRightInd w:val="0"/>
        <w:jc w:val="both"/>
        <w:rPr>
          <w:rFonts w:ascii="Times New Roman CYR" w:hAnsi="Times New Roman CYR" w:cs="Times New Roman CYR"/>
          <w:bCs/>
        </w:rPr>
      </w:pPr>
    </w:p>
    <w:tbl>
      <w:tblPr>
        <w:tblW w:w="14743" w:type="dxa"/>
        <w:tblInd w:w="108" w:type="dxa"/>
        <w:tblLayout w:type="fixed"/>
        <w:tblLook w:val="0000" w:firstRow="0" w:lastRow="0" w:firstColumn="0" w:lastColumn="0" w:noHBand="0" w:noVBand="0"/>
      </w:tblPr>
      <w:tblGrid>
        <w:gridCol w:w="567"/>
        <w:gridCol w:w="709"/>
        <w:gridCol w:w="567"/>
        <w:gridCol w:w="3402"/>
        <w:gridCol w:w="993"/>
        <w:gridCol w:w="708"/>
        <w:gridCol w:w="709"/>
        <w:gridCol w:w="709"/>
        <w:gridCol w:w="709"/>
        <w:gridCol w:w="708"/>
        <w:gridCol w:w="709"/>
        <w:gridCol w:w="709"/>
        <w:gridCol w:w="709"/>
        <w:gridCol w:w="708"/>
        <w:gridCol w:w="709"/>
        <w:gridCol w:w="709"/>
        <w:gridCol w:w="709"/>
      </w:tblGrid>
      <w:tr w:rsidR="00895843" w:rsidTr="0002527C">
        <w:trPr>
          <w:trHeight w:val="20"/>
        </w:trPr>
        <w:tc>
          <w:tcPr>
            <w:tcW w:w="1276" w:type="dxa"/>
            <w:gridSpan w:val="2"/>
            <w:vMerge w:val="restart"/>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Код аналитической программной классификации</w:t>
            </w:r>
          </w:p>
        </w:tc>
        <w:tc>
          <w:tcPr>
            <w:tcW w:w="567" w:type="dxa"/>
            <w:vMerge w:val="restart"/>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spacing w:before="40" w:after="40"/>
              <w:jc w:val="center"/>
              <w:rPr>
                <w:rFonts w:ascii="Calibri" w:hAnsi="Calibri" w:cs="Calibri"/>
                <w:lang w:val="en-US"/>
              </w:rPr>
            </w:pPr>
            <w:r>
              <w:rPr>
                <w:sz w:val="18"/>
                <w:szCs w:val="18"/>
                <w:lang w:val="en-US"/>
              </w:rPr>
              <w:t xml:space="preserve">№ </w:t>
            </w:r>
            <w:r>
              <w:rPr>
                <w:rFonts w:ascii="Times New Roman CYR" w:hAnsi="Times New Roman CYR" w:cs="Times New Roman CYR"/>
                <w:sz w:val="18"/>
                <w:szCs w:val="18"/>
              </w:rPr>
              <w:t>п/п</w:t>
            </w:r>
          </w:p>
        </w:tc>
        <w:tc>
          <w:tcPr>
            <w:tcW w:w="3402" w:type="dxa"/>
            <w:vMerge w:val="restart"/>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spacing w:before="40" w:after="40"/>
              <w:jc w:val="center"/>
              <w:rPr>
                <w:rFonts w:ascii="Times New Roman CYR" w:hAnsi="Times New Roman CYR" w:cs="Times New Roman CYR"/>
                <w:sz w:val="18"/>
                <w:szCs w:val="18"/>
              </w:rPr>
            </w:pPr>
            <w:r>
              <w:rPr>
                <w:rFonts w:ascii="Times New Roman CYR" w:hAnsi="Times New Roman CYR" w:cs="Times New Roman CYR"/>
                <w:sz w:val="18"/>
                <w:szCs w:val="18"/>
              </w:rPr>
              <w:t xml:space="preserve">Наименование целевого показателя </w:t>
            </w:r>
          </w:p>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(индикатора)</w:t>
            </w:r>
          </w:p>
        </w:tc>
        <w:tc>
          <w:tcPr>
            <w:tcW w:w="993" w:type="dxa"/>
            <w:vMerge w:val="restart"/>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Единица измерения</w:t>
            </w:r>
          </w:p>
        </w:tc>
        <w:tc>
          <w:tcPr>
            <w:tcW w:w="8505" w:type="dxa"/>
            <w:gridSpan w:val="12"/>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spacing w:before="40" w:after="40"/>
              <w:jc w:val="center"/>
              <w:rPr>
                <w:rFonts w:ascii="Times New Roman CYR" w:hAnsi="Times New Roman CYR" w:cs="Times New Roman CYR"/>
                <w:sz w:val="18"/>
                <w:szCs w:val="18"/>
              </w:rPr>
            </w:pPr>
            <w:r>
              <w:rPr>
                <w:rFonts w:ascii="Times New Roman CYR" w:hAnsi="Times New Roman CYR" w:cs="Times New Roman CYR"/>
                <w:sz w:val="18"/>
                <w:szCs w:val="18"/>
              </w:rPr>
              <w:t>Значения целевых показателей (индикаторов)</w:t>
            </w:r>
          </w:p>
        </w:tc>
      </w:tr>
      <w:tr w:rsidR="00895843" w:rsidTr="0002527C">
        <w:trPr>
          <w:trHeight w:val="20"/>
        </w:trPr>
        <w:tc>
          <w:tcPr>
            <w:tcW w:w="1276" w:type="dxa"/>
            <w:gridSpan w:val="2"/>
            <w:vMerge/>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rPr>
                <w:rFonts w:ascii="Calibri" w:hAnsi="Calibri" w:cs="Calibri"/>
                <w:lang w:val="en-US"/>
              </w:rPr>
            </w:pPr>
          </w:p>
        </w:tc>
        <w:tc>
          <w:tcPr>
            <w:tcW w:w="567" w:type="dxa"/>
            <w:vMerge/>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rPr>
                <w:rFonts w:ascii="Calibri" w:hAnsi="Calibri" w:cs="Calibri"/>
                <w:lang w:val="en-US"/>
              </w:rPr>
            </w:pPr>
          </w:p>
        </w:tc>
        <w:tc>
          <w:tcPr>
            <w:tcW w:w="3402" w:type="dxa"/>
            <w:vMerge/>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rPr>
                <w:rFonts w:ascii="Calibri" w:hAnsi="Calibri" w:cs="Calibri"/>
                <w:lang w:val="en-US"/>
              </w:rPr>
            </w:pPr>
          </w:p>
        </w:tc>
        <w:tc>
          <w:tcPr>
            <w:tcW w:w="993" w:type="dxa"/>
            <w:vMerge/>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rPr>
                <w:rFonts w:ascii="Calibri" w:hAnsi="Calibri" w:cs="Calibri"/>
                <w:lang w:val="en-US"/>
              </w:rPr>
            </w:pP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2014</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2015</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2016</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2017</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2018</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6A2545" w:rsidRDefault="00895843" w:rsidP="0002527C">
            <w:pPr>
              <w:autoSpaceDE w:val="0"/>
              <w:autoSpaceDN w:val="0"/>
              <w:adjustRightInd w:val="0"/>
              <w:spacing w:before="40" w:after="40"/>
              <w:jc w:val="center"/>
              <w:rPr>
                <w:rFonts w:ascii="Calibri" w:hAnsi="Calibri" w:cs="Calibri"/>
              </w:rPr>
            </w:pPr>
            <w:r>
              <w:rPr>
                <w:sz w:val="18"/>
                <w:szCs w:val="18"/>
              </w:rPr>
              <w:t>2019</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2020</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2021</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2022</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rFonts w:ascii="Times New Roman CYR" w:hAnsi="Times New Roman CYR" w:cs="Times New Roman CYR"/>
                <w:sz w:val="18"/>
                <w:szCs w:val="18"/>
              </w:rPr>
            </w:pPr>
            <w:r>
              <w:rPr>
                <w:rFonts w:ascii="Times New Roman CYR" w:hAnsi="Times New Roman CYR" w:cs="Times New Roman CYR"/>
                <w:sz w:val="18"/>
                <w:szCs w:val="18"/>
              </w:rPr>
              <w:t>2023</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rFonts w:ascii="Times New Roman CYR" w:hAnsi="Times New Roman CYR" w:cs="Times New Roman CYR"/>
                <w:sz w:val="18"/>
                <w:szCs w:val="18"/>
              </w:rPr>
            </w:pPr>
            <w:r>
              <w:rPr>
                <w:rFonts w:ascii="Times New Roman CYR" w:hAnsi="Times New Roman CYR" w:cs="Times New Roman CYR"/>
                <w:sz w:val="18"/>
                <w:szCs w:val="18"/>
              </w:rPr>
              <w:t>2024</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rFonts w:ascii="Times New Roman CYR" w:hAnsi="Times New Roman CYR" w:cs="Times New Roman CYR"/>
                <w:sz w:val="18"/>
                <w:szCs w:val="18"/>
              </w:rPr>
            </w:pPr>
            <w:r>
              <w:rPr>
                <w:rFonts w:ascii="Times New Roman CYR" w:hAnsi="Times New Roman CYR" w:cs="Times New Roman CYR"/>
                <w:sz w:val="18"/>
                <w:szCs w:val="18"/>
              </w:rPr>
              <w:t>2025</w:t>
            </w:r>
          </w:p>
        </w:tc>
      </w:tr>
      <w:tr w:rsidR="00895843" w:rsidTr="0002527C">
        <w:trPr>
          <w:trHeight w:val="320"/>
        </w:trPr>
        <w:tc>
          <w:tcPr>
            <w:tcW w:w="56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МП</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Пп</w:t>
            </w:r>
          </w:p>
        </w:tc>
        <w:tc>
          <w:tcPr>
            <w:tcW w:w="567" w:type="dxa"/>
            <w:vMerge/>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rPr>
                <w:rFonts w:ascii="Calibri" w:hAnsi="Calibri" w:cs="Calibri"/>
                <w:lang w:val="en-US"/>
              </w:rPr>
            </w:pPr>
          </w:p>
        </w:tc>
        <w:tc>
          <w:tcPr>
            <w:tcW w:w="3402" w:type="dxa"/>
            <w:vMerge/>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rPr>
                <w:rFonts w:ascii="Calibri" w:hAnsi="Calibri" w:cs="Calibri"/>
                <w:lang w:val="en-US"/>
              </w:rPr>
            </w:pPr>
          </w:p>
        </w:tc>
        <w:tc>
          <w:tcPr>
            <w:tcW w:w="993" w:type="dxa"/>
            <w:vMerge/>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rPr>
                <w:rFonts w:ascii="Calibri" w:hAnsi="Calibri" w:cs="Calibri"/>
                <w:lang w:val="en-US"/>
              </w:rPr>
            </w:pPr>
          </w:p>
        </w:tc>
        <w:tc>
          <w:tcPr>
            <w:tcW w:w="708"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отчет</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оценка</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прогноз</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прогноз</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прогноз</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прогноз</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spacing w:before="40" w:after="40"/>
              <w:jc w:val="center"/>
              <w:rPr>
                <w:rFonts w:ascii="Calibri" w:hAnsi="Calibri" w:cs="Calibri"/>
                <w:lang w:val="en-US"/>
              </w:rPr>
            </w:pPr>
            <w:r>
              <w:rPr>
                <w:rFonts w:ascii="Times New Roman CYR" w:hAnsi="Times New Roman CYR" w:cs="Times New Roman CYR"/>
                <w:sz w:val="18"/>
                <w:szCs w:val="18"/>
              </w:rPr>
              <w:t>прогноз</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rFonts w:ascii="Times New Roman CYR" w:hAnsi="Times New Roman CYR" w:cs="Times New Roman CYR"/>
                <w:sz w:val="18"/>
                <w:szCs w:val="18"/>
              </w:rPr>
            </w:pPr>
            <w:r>
              <w:rPr>
                <w:rFonts w:ascii="Times New Roman CYR" w:hAnsi="Times New Roman CYR" w:cs="Times New Roman CYR"/>
                <w:sz w:val="18"/>
                <w:szCs w:val="18"/>
              </w:rPr>
              <w:t>прогноз</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rFonts w:ascii="Times New Roman CYR" w:hAnsi="Times New Roman CYR" w:cs="Times New Roman CYR"/>
                <w:sz w:val="18"/>
                <w:szCs w:val="18"/>
              </w:rPr>
            </w:pPr>
            <w:r>
              <w:rPr>
                <w:rFonts w:ascii="Times New Roman CYR" w:hAnsi="Times New Roman CYR" w:cs="Times New Roman CYR"/>
                <w:sz w:val="18"/>
                <w:szCs w:val="18"/>
              </w:rPr>
              <w:t>прогноз</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rFonts w:ascii="Times New Roman CYR" w:hAnsi="Times New Roman CYR" w:cs="Times New Roman CYR"/>
                <w:sz w:val="18"/>
                <w:szCs w:val="18"/>
              </w:rPr>
            </w:pPr>
            <w:r>
              <w:rPr>
                <w:rFonts w:ascii="Times New Roman CYR" w:hAnsi="Times New Roman CYR" w:cs="Times New Roman CYR"/>
                <w:sz w:val="18"/>
                <w:szCs w:val="18"/>
              </w:rPr>
              <w:t>прогноз</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rFonts w:ascii="Times New Roman CYR" w:hAnsi="Times New Roman CYR" w:cs="Times New Roman CYR"/>
                <w:sz w:val="18"/>
                <w:szCs w:val="18"/>
              </w:rPr>
            </w:pPr>
            <w:r>
              <w:rPr>
                <w:rFonts w:ascii="Times New Roman CYR" w:hAnsi="Times New Roman CYR" w:cs="Times New Roman CYR"/>
                <w:sz w:val="18"/>
                <w:szCs w:val="18"/>
              </w:rPr>
              <w:t>прогноз</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rFonts w:ascii="Times New Roman CYR" w:hAnsi="Times New Roman CYR" w:cs="Times New Roman CYR"/>
                <w:sz w:val="18"/>
                <w:szCs w:val="18"/>
              </w:rPr>
            </w:pPr>
            <w:r>
              <w:rPr>
                <w:rFonts w:ascii="Times New Roman CYR" w:hAnsi="Times New Roman CYR" w:cs="Times New Roman CYR"/>
                <w:sz w:val="18"/>
                <w:szCs w:val="18"/>
              </w:rPr>
              <w:t>прогноз</w:t>
            </w:r>
          </w:p>
        </w:tc>
      </w:tr>
      <w:tr w:rsidR="00895843" w:rsidRPr="00622BDB" w:rsidTr="0002527C">
        <w:trPr>
          <w:trHeight w:val="20"/>
        </w:trPr>
        <w:tc>
          <w:tcPr>
            <w:tcW w:w="567" w:type="dxa"/>
            <w:vMerge w:val="restart"/>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4D79B7" w:rsidRDefault="00895843" w:rsidP="0002527C">
            <w:pPr>
              <w:autoSpaceDE w:val="0"/>
              <w:autoSpaceDN w:val="0"/>
              <w:adjustRightInd w:val="0"/>
              <w:spacing w:before="40" w:after="40"/>
              <w:jc w:val="center"/>
            </w:pPr>
            <w:r w:rsidRPr="004D79B7">
              <w:t>11</w:t>
            </w:r>
          </w:p>
        </w:tc>
        <w:tc>
          <w:tcPr>
            <w:tcW w:w="709" w:type="dxa"/>
            <w:vMerge w:val="restart"/>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spacing w:before="40" w:after="40"/>
              <w:jc w:val="center"/>
              <w:rPr>
                <w:rFonts w:ascii="Calibri" w:hAnsi="Calibri" w:cs="Calibri"/>
                <w:lang w:val="en-US"/>
              </w:rPr>
            </w:pPr>
          </w:p>
        </w:tc>
        <w:tc>
          <w:tcPr>
            <w:tcW w:w="56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Default="00895843" w:rsidP="0002527C">
            <w:pPr>
              <w:autoSpaceDE w:val="0"/>
              <w:autoSpaceDN w:val="0"/>
              <w:adjustRightInd w:val="0"/>
              <w:spacing w:before="40" w:after="40"/>
              <w:jc w:val="center"/>
              <w:rPr>
                <w:rFonts w:ascii="Calibri" w:hAnsi="Calibri" w:cs="Calibri"/>
                <w:lang w:val="en-US"/>
              </w:rPr>
            </w:pPr>
            <w:r>
              <w:rPr>
                <w:sz w:val="18"/>
                <w:szCs w:val="18"/>
                <w:lang w:val="en-US"/>
              </w:rPr>
              <w:t> </w:t>
            </w:r>
          </w:p>
        </w:tc>
        <w:tc>
          <w:tcPr>
            <w:tcW w:w="12900" w:type="dxa"/>
            <w:gridSpan w:val="14"/>
            <w:tcBorders>
              <w:top w:val="single" w:sz="3" w:space="0" w:color="595959"/>
              <w:left w:val="single" w:sz="3" w:space="0" w:color="595959"/>
              <w:bottom w:val="single" w:sz="3" w:space="0" w:color="595959"/>
              <w:right w:val="single" w:sz="3" w:space="0" w:color="595959"/>
            </w:tcBorders>
            <w:shd w:val="clear" w:color="000000" w:fill="FFFFFF"/>
            <w:vAlign w:val="bottom"/>
          </w:tcPr>
          <w:p w:rsidR="00895843" w:rsidRPr="00C56BFC" w:rsidRDefault="00895843" w:rsidP="0002527C">
            <w:pPr>
              <w:autoSpaceDE w:val="0"/>
              <w:autoSpaceDN w:val="0"/>
              <w:adjustRightInd w:val="0"/>
              <w:spacing w:before="40" w:after="40"/>
              <w:jc w:val="center"/>
              <w:rPr>
                <w:rFonts w:ascii="Times New Roman CYR" w:hAnsi="Times New Roman CYR" w:cs="Times New Roman CYR"/>
                <w:bCs/>
              </w:rPr>
            </w:pPr>
            <w:r w:rsidRPr="00C56BFC">
              <w:rPr>
                <w:rFonts w:ascii="Times New Roman CYR" w:hAnsi="Times New Roman CYR" w:cs="Times New Roman CYR"/>
                <w:bCs/>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sidRPr="00C56BFC">
              <w:rPr>
                <w:bCs/>
              </w:rPr>
              <w:t>«</w:t>
            </w:r>
            <w:r>
              <w:rPr>
                <w:bCs/>
              </w:rPr>
              <w:t xml:space="preserve">Муниципальный округ </w:t>
            </w:r>
            <w:r w:rsidRPr="00C56BFC">
              <w:rPr>
                <w:rFonts w:ascii="Times New Roman CYR" w:hAnsi="Times New Roman CYR" w:cs="Times New Roman CYR"/>
                <w:bCs/>
              </w:rPr>
              <w:t>Киясовский район</w:t>
            </w:r>
            <w:r>
              <w:rPr>
                <w:rFonts w:ascii="Times New Roman CYR" w:hAnsi="Times New Roman CYR" w:cs="Times New Roman CYR"/>
                <w:bCs/>
              </w:rPr>
              <w:t xml:space="preserve"> Удмуртской Республики</w:t>
            </w:r>
            <w:r w:rsidRPr="00C56BFC">
              <w:rPr>
                <w:bCs/>
              </w:rPr>
              <w:t>»</w:t>
            </w:r>
          </w:p>
        </w:tc>
      </w:tr>
      <w:tr w:rsidR="00895843" w:rsidRPr="00622BDB" w:rsidTr="0002527C">
        <w:trPr>
          <w:trHeight w:val="20"/>
        </w:trPr>
        <w:tc>
          <w:tcPr>
            <w:tcW w:w="567" w:type="dxa"/>
            <w:vMerge/>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622BDB" w:rsidRDefault="00895843" w:rsidP="0002527C">
            <w:pPr>
              <w:autoSpaceDE w:val="0"/>
              <w:autoSpaceDN w:val="0"/>
              <w:adjustRightInd w:val="0"/>
              <w:rPr>
                <w:rFonts w:ascii="Calibri" w:hAnsi="Calibri" w:cs="Calibri"/>
              </w:rPr>
            </w:pPr>
          </w:p>
        </w:tc>
        <w:tc>
          <w:tcPr>
            <w:tcW w:w="709" w:type="dxa"/>
            <w:vMerge/>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622BDB" w:rsidRDefault="00895843" w:rsidP="0002527C">
            <w:pPr>
              <w:autoSpaceDE w:val="0"/>
              <w:autoSpaceDN w:val="0"/>
              <w:adjustRightInd w:val="0"/>
              <w:rPr>
                <w:rFonts w:ascii="Calibri" w:hAnsi="Calibri" w:cs="Calibri"/>
              </w:rPr>
            </w:pPr>
          </w:p>
        </w:tc>
        <w:tc>
          <w:tcPr>
            <w:tcW w:w="56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4C1E71" w:rsidRDefault="00895843" w:rsidP="0002527C">
            <w:pPr>
              <w:autoSpaceDE w:val="0"/>
              <w:autoSpaceDN w:val="0"/>
              <w:adjustRightInd w:val="0"/>
              <w:spacing w:before="40" w:after="40"/>
              <w:jc w:val="center"/>
              <w:rPr>
                <w:sz w:val="18"/>
                <w:szCs w:val="18"/>
                <w:lang w:val="en-US"/>
              </w:rPr>
            </w:pPr>
            <w:r w:rsidRPr="004C1E71">
              <w:rPr>
                <w:sz w:val="18"/>
                <w:szCs w:val="18"/>
                <w:lang w:val="en-US"/>
              </w:rPr>
              <w:t>1</w:t>
            </w:r>
          </w:p>
        </w:tc>
        <w:tc>
          <w:tcPr>
            <w:tcW w:w="340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895843" w:rsidRPr="004C1E71" w:rsidRDefault="00895843" w:rsidP="0002527C">
            <w:pPr>
              <w:autoSpaceDE w:val="0"/>
              <w:autoSpaceDN w:val="0"/>
              <w:adjustRightInd w:val="0"/>
              <w:spacing w:before="40" w:after="40"/>
              <w:jc w:val="both"/>
              <w:rPr>
                <w:sz w:val="18"/>
                <w:szCs w:val="18"/>
              </w:rPr>
            </w:pPr>
            <w:r w:rsidRPr="004C1E71">
              <w:rPr>
                <w:sz w:val="18"/>
                <w:szCs w:val="18"/>
              </w:rPr>
              <w:t>Число впервые зарегистрированных наркопотребителей на 100 тыс. человек населения</w:t>
            </w:r>
          </w:p>
        </w:tc>
        <w:tc>
          <w:tcPr>
            <w:tcW w:w="9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895843" w:rsidRPr="00AD4701" w:rsidRDefault="00895843" w:rsidP="0002527C">
            <w:pPr>
              <w:autoSpaceDE w:val="0"/>
              <w:autoSpaceDN w:val="0"/>
              <w:adjustRightInd w:val="0"/>
              <w:spacing w:before="40" w:after="40"/>
              <w:jc w:val="center"/>
              <w:rPr>
                <w:sz w:val="18"/>
                <w:szCs w:val="18"/>
              </w:rPr>
            </w:pPr>
          </w:p>
        </w:tc>
        <w:tc>
          <w:tcPr>
            <w:tcW w:w="708"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895843" w:rsidRPr="00AD4701" w:rsidRDefault="00895843" w:rsidP="0002527C">
            <w:pPr>
              <w:autoSpaceDE w:val="0"/>
              <w:autoSpaceDN w:val="0"/>
              <w:adjustRightInd w:val="0"/>
              <w:spacing w:before="40" w:after="40"/>
              <w:jc w:val="center"/>
              <w:rPr>
                <w:sz w:val="18"/>
                <w:szCs w:val="18"/>
              </w:rPr>
            </w:pP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0,03</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0,02</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0,02</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0,01</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0,01</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0,01</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0,01</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0,01</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0,01</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0,01</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0,01</w:t>
            </w:r>
          </w:p>
        </w:tc>
      </w:tr>
      <w:tr w:rsidR="00895843" w:rsidRPr="00622BDB" w:rsidTr="0002527C">
        <w:trPr>
          <w:trHeight w:val="982"/>
        </w:trPr>
        <w:tc>
          <w:tcPr>
            <w:tcW w:w="56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622BDB" w:rsidRDefault="00895843" w:rsidP="0002527C">
            <w:pPr>
              <w:autoSpaceDE w:val="0"/>
              <w:autoSpaceDN w:val="0"/>
              <w:adjustRightInd w:val="0"/>
              <w:spacing w:before="40" w:after="40"/>
              <w:rPr>
                <w:rFonts w:ascii="Calibri" w:hAnsi="Calibri" w:cs="Calibri"/>
              </w:rPr>
            </w:pPr>
          </w:p>
        </w:tc>
        <w:tc>
          <w:tcPr>
            <w:tcW w:w="70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1F3203" w:rsidRDefault="00895843" w:rsidP="0002527C">
            <w:pPr>
              <w:autoSpaceDE w:val="0"/>
              <w:autoSpaceDN w:val="0"/>
              <w:adjustRightInd w:val="0"/>
              <w:spacing w:before="40" w:after="40"/>
              <w:rPr>
                <w:sz w:val="18"/>
                <w:szCs w:val="18"/>
              </w:rPr>
            </w:pPr>
            <w:r>
              <w:rPr>
                <w:sz w:val="18"/>
                <w:szCs w:val="18"/>
              </w:rPr>
              <w:t xml:space="preserve"> </w:t>
            </w:r>
          </w:p>
        </w:tc>
        <w:tc>
          <w:tcPr>
            <w:tcW w:w="56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4C1E71" w:rsidRDefault="00895843" w:rsidP="0002527C">
            <w:pPr>
              <w:autoSpaceDE w:val="0"/>
              <w:autoSpaceDN w:val="0"/>
              <w:adjustRightInd w:val="0"/>
              <w:spacing w:before="40" w:after="40"/>
              <w:jc w:val="center"/>
              <w:rPr>
                <w:sz w:val="18"/>
                <w:szCs w:val="18"/>
              </w:rPr>
            </w:pPr>
            <w:r>
              <w:rPr>
                <w:sz w:val="18"/>
                <w:szCs w:val="18"/>
              </w:rPr>
              <w:t>2</w:t>
            </w:r>
          </w:p>
        </w:tc>
        <w:tc>
          <w:tcPr>
            <w:tcW w:w="340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895843" w:rsidRPr="004C1E71" w:rsidRDefault="00895843" w:rsidP="0002527C">
            <w:pPr>
              <w:autoSpaceDE w:val="0"/>
              <w:autoSpaceDN w:val="0"/>
              <w:adjustRightInd w:val="0"/>
              <w:spacing w:before="40" w:after="40"/>
              <w:jc w:val="both"/>
              <w:rPr>
                <w:sz w:val="18"/>
                <w:szCs w:val="18"/>
              </w:rPr>
            </w:pPr>
            <w:r w:rsidRPr="004C1E71">
              <w:rPr>
                <w:sz w:val="18"/>
                <w:szCs w:val="18"/>
              </w:rPr>
              <w:t>Доля пациентов, включенных в реабилитационные программы, по отношению к общему числу наркопотребителей, обратившихся за наркологической помощью. (ведомственная отчетность БУЗ УР «Киясовская РБ МЗ УР»)</w:t>
            </w:r>
          </w:p>
        </w:tc>
        <w:tc>
          <w:tcPr>
            <w:tcW w:w="993"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sidRPr="00AD4701">
              <w:rPr>
                <w:sz w:val="18"/>
                <w:szCs w:val="18"/>
              </w:rPr>
              <w:t>%</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rPr>
                <w:sz w:val="18"/>
                <w:szCs w:val="18"/>
              </w:rPr>
            </w:pP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w:t>
            </w:r>
          </w:p>
        </w:tc>
      </w:tr>
      <w:tr w:rsidR="00895843" w:rsidRPr="00622BDB" w:rsidTr="0002527C">
        <w:trPr>
          <w:trHeight w:val="1004"/>
        </w:trPr>
        <w:tc>
          <w:tcPr>
            <w:tcW w:w="56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622BDB" w:rsidRDefault="00895843" w:rsidP="0002527C">
            <w:pPr>
              <w:autoSpaceDE w:val="0"/>
              <w:autoSpaceDN w:val="0"/>
              <w:adjustRightInd w:val="0"/>
              <w:spacing w:before="40" w:after="40"/>
              <w:rPr>
                <w:rFonts w:ascii="Calibri" w:hAnsi="Calibri" w:cs="Calibri"/>
              </w:rPr>
            </w:pP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4D2547" w:rsidRDefault="00895843" w:rsidP="0002527C">
            <w:pPr>
              <w:autoSpaceDE w:val="0"/>
              <w:autoSpaceDN w:val="0"/>
              <w:adjustRightInd w:val="0"/>
              <w:spacing w:before="40" w:after="40"/>
              <w:jc w:val="center"/>
              <w:rPr>
                <w:rFonts w:eastAsia="Arial Unicode MS"/>
                <w:sz w:val="18"/>
                <w:szCs w:val="18"/>
              </w:rPr>
            </w:pPr>
          </w:p>
        </w:tc>
        <w:tc>
          <w:tcPr>
            <w:tcW w:w="567"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4C1E71" w:rsidRDefault="00895843" w:rsidP="0002527C">
            <w:pPr>
              <w:autoSpaceDE w:val="0"/>
              <w:autoSpaceDN w:val="0"/>
              <w:adjustRightInd w:val="0"/>
              <w:spacing w:before="40" w:after="40"/>
              <w:jc w:val="center"/>
              <w:rPr>
                <w:sz w:val="18"/>
                <w:szCs w:val="18"/>
              </w:rPr>
            </w:pPr>
            <w:r>
              <w:rPr>
                <w:sz w:val="18"/>
                <w:szCs w:val="18"/>
              </w:rPr>
              <w:t>3</w:t>
            </w:r>
          </w:p>
        </w:tc>
        <w:tc>
          <w:tcPr>
            <w:tcW w:w="3402"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4C1E71" w:rsidRDefault="00895843" w:rsidP="0002527C">
            <w:pPr>
              <w:autoSpaceDE w:val="0"/>
              <w:autoSpaceDN w:val="0"/>
              <w:adjustRightInd w:val="0"/>
              <w:spacing w:before="40" w:after="40"/>
              <w:jc w:val="both"/>
              <w:rPr>
                <w:sz w:val="18"/>
                <w:szCs w:val="18"/>
              </w:rPr>
            </w:pPr>
            <w:r w:rsidRPr="004C1E71">
              <w:rPr>
                <w:sz w:val="18"/>
                <w:szCs w:val="18"/>
              </w:rPr>
              <w:t>Доля больных наркоманией, прошедших лечение и реабилитацию, длительность ремиссии у кот</w:t>
            </w:r>
            <w:r>
              <w:rPr>
                <w:sz w:val="18"/>
                <w:szCs w:val="18"/>
              </w:rPr>
              <w:t xml:space="preserve">орых составляет не менее 2 лет </w:t>
            </w:r>
            <w:r w:rsidRPr="004C1E71">
              <w:rPr>
                <w:sz w:val="18"/>
                <w:szCs w:val="18"/>
              </w:rPr>
              <w:t>(ведомственная отчетность БУЗ УР «Киясовская РБ МЗ УР»)</w:t>
            </w:r>
          </w:p>
        </w:tc>
        <w:tc>
          <w:tcPr>
            <w:tcW w:w="993"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единиц</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rPr>
                <w:sz w:val="18"/>
                <w:szCs w:val="18"/>
              </w:rPr>
            </w:pP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0</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1</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1</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1</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2</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2</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2</w:t>
            </w:r>
          </w:p>
          <w:p w:rsidR="00895843" w:rsidRDefault="00895843" w:rsidP="0002527C">
            <w:pPr>
              <w:autoSpaceDE w:val="0"/>
              <w:autoSpaceDN w:val="0"/>
              <w:adjustRightInd w:val="0"/>
              <w:spacing w:before="40" w:after="40"/>
              <w:jc w:val="center"/>
              <w:rPr>
                <w:sz w:val="18"/>
                <w:szCs w:val="18"/>
              </w:rPr>
            </w:pPr>
          </w:p>
          <w:p w:rsidR="00895843" w:rsidRDefault="00895843" w:rsidP="0002527C">
            <w:pPr>
              <w:autoSpaceDE w:val="0"/>
              <w:autoSpaceDN w:val="0"/>
              <w:adjustRightInd w:val="0"/>
              <w:spacing w:before="40" w:after="40"/>
              <w:jc w:val="center"/>
              <w:rPr>
                <w:sz w:val="18"/>
                <w:szCs w:val="18"/>
              </w:rPr>
            </w:pPr>
          </w:p>
          <w:p w:rsidR="00895843" w:rsidRDefault="00895843" w:rsidP="0002527C">
            <w:pPr>
              <w:autoSpaceDE w:val="0"/>
              <w:autoSpaceDN w:val="0"/>
              <w:adjustRightInd w:val="0"/>
              <w:spacing w:before="40" w:after="40"/>
              <w:jc w:val="center"/>
              <w:rPr>
                <w:sz w:val="18"/>
                <w:szCs w:val="18"/>
              </w:rPr>
            </w:pP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3</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3</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3</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3</w:t>
            </w:r>
          </w:p>
        </w:tc>
      </w:tr>
      <w:tr w:rsidR="00895843" w:rsidRPr="00622BDB" w:rsidTr="0002527C">
        <w:trPr>
          <w:trHeight w:val="982"/>
        </w:trPr>
        <w:tc>
          <w:tcPr>
            <w:tcW w:w="56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622BDB" w:rsidRDefault="00895843" w:rsidP="0002527C">
            <w:pPr>
              <w:autoSpaceDE w:val="0"/>
              <w:autoSpaceDN w:val="0"/>
              <w:adjustRightInd w:val="0"/>
              <w:spacing w:before="40" w:after="40"/>
              <w:rPr>
                <w:rFonts w:ascii="Calibri" w:hAnsi="Calibri" w:cs="Calibri"/>
              </w:rPr>
            </w:pPr>
          </w:p>
        </w:tc>
        <w:tc>
          <w:tcPr>
            <w:tcW w:w="70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4D2547" w:rsidRDefault="00895843" w:rsidP="0002527C">
            <w:pPr>
              <w:autoSpaceDE w:val="0"/>
              <w:autoSpaceDN w:val="0"/>
              <w:adjustRightInd w:val="0"/>
              <w:spacing w:before="40" w:after="40"/>
              <w:rPr>
                <w:rFonts w:eastAsia="Arial Unicode MS"/>
                <w:sz w:val="18"/>
                <w:szCs w:val="18"/>
              </w:rPr>
            </w:pPr>
          </w:p>
        </w:tc>
        <w:tc>
          <w:tcPr>
            <w:tcW w:w="56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4C1E71" w:rsidRDefault="00895843" w:rsidP="0002527C">
            <w:pPr>
              <w:autoSpaceDE w:val="0"/>
              <w:autoSpaceDN w:val="0"/>
              <w:adjustRightInd w:val="0"/>
              <w:spacing w:before="40" w:after="40"/>
              <w:jc w:val="center"/>
              <w:rPr>
                <w:sz w:val="18"/>
                <w:szCs w:val="18"/>
              </w:rPr>
            </w:pPr>
            <w:r>
              <w:rPr>
                <w:sz w:val="18"/>
                <w:szCs w:val="18"/>
              </w:rPr>
              <w:t>4</w:t>
            </w:r>
          </w:p>
        </w:tc>
        <w:tc>
          <w:tcPr>
            <w:tcW w:w="340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895843" w:rsidRPr="004C1E71" w:rsidRDefault="00895843" w:rsidP="0002527C">
            <w:pPr>
              <w:autoSpaceDE w:val="0"/>
              <w:autoSpaceDN w:val="0"/>
              <w:adjustRightInd w:val="0"/>
              <w:jc w:val="both"/>
              <w:rPr>
                <w:sz w:val="18"/>
                <w:szCs w:val="18"/>
              </w:rPr>
            </w:pPr>
            <w:r w:rsidRPr="004C1E71">
              <w:rPr>
                <w:sz w:val="18"/>
                <w:szCs w:val="18"/>
              </w:rPr>
              <w:t>Количество выявленных преступлений, связанных с незаконным оборотом наркотических средств (ведомственная отчетность отделения МВД России по Киясовскому району)</w:t>
            </w:r>
          </w:p>
        </w:tc>
        <w:tc>
          <w:tcPr>
            <w:tcW w:w="993"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sidRPr="00AD4701">
              <w:rPr>
                <w:sz w:val="18"/>
                <w:szCs w:val="18"/>
              </w:rPr>
              <w:t>единиц</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rPr>
                <w:sz w:val="18"/>
                <w:szCs w:val="18"/>
              </w:rPr>
            </w:pP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5</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6</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6</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7</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7</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8</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5</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5</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5</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5</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5</w:t>
            </w:r>
          </w:p>
        </w:tc>
      </w:tr>
      <w:tr w:rsidR="00895843" w:rsidRPr="00622BDB" w:rsidTr="0002527C">
        <w:trPr>
          <w:trHeight w:val="845"/>
        </w:trPr>
        <w:tc>
          <w:tcPr>
            <w:tcW w:w="56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622BDB" w:rsidRDefault="00895843" w:rsidP="0002527C">
            <w:pPr>
              <w:autoSpaceDE w:val="0"/>
              <w:autoSpaceDN w:val="0"/>
              <w:adjustRightInd w:val="0"/>
              <w:spacing w:before="40" w:after="40"/>
              <w:rPr>
                <w:rFonts w:ascii="Calibri" w:hAnsi="Calibri" w:cs="Calibri"/>
              </w:rPr>
            </w:pPr>
          </w:p>
        </w:tc>
        <w:tc>
          <w:tcPr>
            <w:tcW w:w="70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4D2547" w:rsidRDefault="00895843" w:rsidP="0002527C">
            <w:pPr>
              <w:autoSpaceDE w:val="0"/>
              <w:autoSpaceDN w:val="0"/>
              <w:adjustRightInd w:val="0"/>
              <w:spacing w:before="40" w:after="40"/>
              <w:rPr>
                <w:rFonts w:eastAsia="Arial Unicode MS"/>
                <w:sz w:val="18"/>
                <w:szCs w:val="18"/>
              </w:rPr>
            </w:pPr>
          </w:p>
        </w:tc>
        <w:tc>
          <w:tcPr>
            <w:tcW w:w="56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4C1E71" w:rsidRDefault="00895843" w:rsidP="0002527C">
            <w:pPr>
              <w:autoSpaceDE w:val="0"/>
              <w:autoSpaceDN w:val="0"/>
              <w:adjustRightInd w:val="0"/>
              <w:spacing w:before="40" w:after="40"/>
              <w:jc w:val="center"/>
              <w:rPr>
                <w:sz w:val="18"/>
                <w:szCs w:val="18"/>
              </w:rPr>
            </w:pPr>
            <w:r>
              <w:rPr>
                <w:sz w:val="18"/>
                <w:szCs w:val="18"/>
              </w:rPr>
              <w:t>5</w:t>
            </w:r>
          </w:p>
        </w:tc>
        <w:tc>
          <w:tcPr>
            <w:tcW w:w="3402"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4C1E71" w:rsidRDefault="00895843" w:rsidP="0002527C">
            <w:pPr>
              <w:autoSpaceDE w:val="0"/>
              <w:autoSpaceDN w:val="0"/>
              <w:adjustRightInd w:val="0"/>
              <w:jc w:val="both"/>
              <w:rPr>
                <w:sz w:val="18"/>
                <w:szCs w:val="18"/>
              </w:rPr>
            </w:pPr>
            <w:r w:rsidRPr="004C1E71">
              <w:rPr>
                <w:sz w:val="18"/>
                <w:szCs w:val="18"/>
              </w:rPr>
              <w:t xml:space="preserve">Количество проведенных публичных мероприятий, направленных на профилактику наркомании среди населения района (ведомственная отчетность </w:t>
            </w:r>
            <w:r>
              <w:rPr>
                <w:sz w:val="18"/>
                <w:szCs w:val="18"/>
              </w:rPr>
              <w:t>МКУК «Киясовский РКМЦ»)</w:t>
            </w:r>
          </w:p>
        </w:tc>
        <w:tc>
          <w:tcPr>
            <w:tcW w:w="993"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sidRPr="00AD4701">
              <w:rPr>
                <w:sz w:val="18"/>
                <w:szCs w:val="18"/>
              </w:rPr>
              <w:t>единиц</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rPr>
                <w:sz w:val="18"/>
                <w:szCs w:val="18"/>
              </w:rPr>
            </w:pP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136</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140</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145</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145</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148</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150</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160</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200</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200</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200</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200</w:t>
            </w:r>
          </w:p>
        </w:tc>
      </w:tr>
      <w:tr w:rsidR="00895843" w:rsidRPr="00622BDB" w:rsidTr="0002527C">
        <w:trPr>
          <w:trHeight w:val="532"/>
        </w:trPr>
        <w:tc>
          <w:tcPr>
            <w:tcW w:w="56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622BDB" w:rsidRDefault="00895843" w:rsidP="0002527C">
            <w:pPr>
              <w:autoSpaceDE w:val="0"/>
              <w:autoSpaceDN w:val="0"/>
              <w:adjustRightInd w:val="0"/>
              <w:spacing w:before="40" w:after="40"/>
              <w:rPr>
                <w:rFonts w:ascii="Calibri" w:hAnsi="Calibri" w:cs="Calibri"/>
              </w:rPr>
            </w:pPr>
          </w:p>
        </w:tc>
        <w:tc>
          <w:tcPr>
            <w:tcW w:w="70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4D2547" w:rsidRDefault="00895843" w:rsidP="0002527C">
            <w:pPr>
              <w:autoSpaceDE w:val="0"/>
              <w:autoSpaceDN w:val="0"/>
              <w:adjustRightInd w:val="0"/>
              <w:spacing w:before="40" w:after="40"/>
              <w:rPr>
                <w:rFonts w:eastAsia="Arial Unicode MS"/>
                <w:sz w:val="18"/>
                <w:szCs w:val="18"/>
              </w:rPr>
            </w:pPr>
          </w:p>
        </w:tc>
        <w:tc>
          <w:tcPr>
            <w:tcW w:w="56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4C1E71" w:rsidRDefault="00895843" w:rsidP="0002527C">
            <w:pPr>
              <w:autoSpaceDE w:val="0"/>
              <w:autoSpaceDN w:val="0"/>
              <w:adjustRightInd w:val="0"/>
              <w:spacing w:before="40" w:after="40"/>
              <w:jc w:val="center"/>
              <w:rPr>
                <w:sz w:val="18"/>
                <w:szCs w:val="18"/>
              </w:rPr>
            </w:pPr>
            <w:r>
              <w:rPr>
                <w:sz w:val="18"/>
                <w:szCs w:val="18"/>
              </w:rPr>
              <w:t>6</w:t>
            </w:r>
          </w:p>
        </w:tc>
        <w:tc>
          <w:tcPr>
            <w:tcW w:w="340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895843" w:rsidRPr="004C1E71" w:rsidRDefault="00895843" w:rsidP="0002527C">
            <w:pPr>
              <w:autoSpaceDE w:val="0"/>
              <w:autoSpaceDN w:val="0"/>
              <w:adjustRightInd w:val="0"/>
              <w:jc w:val="both"/>
              <w:rPr>
                <w:sz w:val="18"/>
                <w:szCs w:val="18"/>
              </w:rPr>
            </w:pPr>
            <w:r w:rsidRPr="004C1E71">
              <w:rPr>
                <w:sz w:val="18"/>
                <w:szCs w:val="18"/>
              </w:rPr>
              <w:t xml:space="preserve">Доля детей и молодёжи, охваченных профилактическими мероприятиями, по отношению к общей численности указанной категории (ведомственная отчетность </w:t>
            </w:r>
            <w:r>
              <w:rPr>
                <w:sz w:val="18"/>
                <w:szCs w:val="18"/>
              </w:rPr>
              <w:t>МКУ «МЦ «Ровесник»</w:t>
            </w:r>
            <w:r w:rsidRPr="004C1E71">
              <w:rPr>
                <w:sz w:val="18"/>
                <w:szCs w:val="18"/>
              </w:rPr>
              <w:t xml:space="preserve"> </w:t>
            </w:r>
            <w:r>
              <w:rPr>
                <w:sz w:val="18"/>
                <w:szCs w:val="18"/>
              </w:rPr>
              <w:t>муниципального образования</w:t>
            </w:r>
            <w:r w:rsidRPr="004C1E71">
              <w:rPr>
                <w:sz w:val="18"/>
                <w:szCs w:val="18"/>
              </w:rPr>
              <w:t xml:space="preserve"> «Киясовский район»)</w:t>
            </w:r>
          </w:p>
        </w:tc>
        <w:tc>
          <w:tcPr>
            <w:tcW w:w="993"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sidRPr="00AD4701">
              <w:rPr>
                <w:sz w:val="18"/>
                <w:szCs w:val="18"/>
              </w:rPr>
              <w:t>%</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rPr>
                <w:sz w:val="18"/>
                <w:szCs w:val="18"/>
              </w:rPr>
            </w:pP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69</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70</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72</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75</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78</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80</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80</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80</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80</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80</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200</w:t>
            </w:r>
          </w:p>
        </w:tc>
      </w:tr>
      <w:tr w:rsidR="00895843" w:rsidRPr="00622BDB" w:rsidTr="0002527C">
        <w:trPr>
          <w:trHeight w:val="1055"/>
        </w:trPr>
        <w:tc>
          <w:tcPr>
            <w:tcW w:w="56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895843" w:rsidRPr="00622BDB" w:rsidRDefault="00895843" w:rsidP="0002527C">
            <w:pPr>
              <w:autoSpaceDE w:val="0"/>
              <w:autoSpaceDN w:val="0"/>
              <w:adjustRightInd w:val="0"/>
              <w:spacing w:before="40" w:after="40"/>
              <w:rPr>
                <w:rFonts w:ascii="Calibri" w:hAnsi="Calibri" w:cs="Calibri"/>
              </w:rPr>
            </w:pP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4D2547" w:rsidRDefault="00895843" w:rsidP="0002527C">
            <w:pPr>
              <w:autoSpaceDE w:val="0"/>
              <w:autoSpaceDN w:val="0"/>
              <w:adjustRightInd w:val="0"/>
              <w:spacing w:before="40" w:after="40"/>
              <w:jc w:val="center"/>
              <w:rPr>
                <w:rFonts w:eastAsia="Arial Unicode MS"/>
                <w:sz w:val="18"/>
                <w:szCs w:val="18"/>
              </w:rPr>
            </w:pPr>
          </w:p>
        </w:tc>
        <w:tc>
          <w:tcPr>
            <w:tcW w:w="567"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4C1E71" w:rsidRDefault="00895843" w:rsidP="0002527C">
            <w:pPr>
              <w:autoSpaceDE w:val="0"/>
              <w:autoSpaceDN w:val="0"/>
              <w:adjustRightInd w:val="0"/>
              <w:spacing w:before="40" w:after="40"/>
              <w:jc w:val="center"/>
              <w:rPr>
                <w:sz w:val="18"/>
                <w:szCs w:val="18"/>
              </w:rPr>
            </w:pPr>
            <w:r>
              <w:rPr>
                <w:sz w:val="18"/>
                <w:szCs w:val="18"/>
              </w:rPr>
              <w:t>7</w:t>
            </w:r>
          </w:p>
        </w:tc>
        <w:tc>
          <w:tcPr>
            <w:tcW w:w="3402"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4C1E71" w:rsidRDefault="00895843" w:rsidP="0002527C">
            <w:pPr>
              <w:autoSpaceDE w:val="0"/>
              <w:autoSpaceDN w:val="0"/>
              <w:adjustRightInd w:val="0"/>
              <w:jc w:val="both"/>
              <w:rPr>
                <w:sz w:val="18"/>
                <w:szCs w:val="18"/>
              </w:rPr>
            </w:pPr>
            <w:r w:rsidRPr="004C1E71">
              <w:rPr>
                <w:sz w:val="18"/>
                <w:szCs w:val="18"/>
              </w:rPr>
              <w:t xml:space="preserve">Количество специалистов заинтересованных ведомств, обученных по вопросам профилактики наркомании (ведомственная отчетность Управления образования Администрации </w:t>
            </w:r>
            <w:r>
              <w:rPr>
                <w:sz w:val="18"/>
                <w:szCs w:val="18"/>
              </w:rPr>
              <w:t>муниципального образования</w:t>
            </w:r>
            <w:r w:rsidRPr="004C1E71">
              <w:rPr>
                <w:sz w:val="18"/>
                <w:szCs w:val="18"/>
              </w:rPr>
              <w:t xml:space="preserve"> «</w:t>
            </w:r>
            <w:r>
              <w:rPr>
                <w:sz w:val="18"/>
                <w:szCs w:val="18"/>
              </w:rPr>
              <w:t>Муниципальный округ Киясовский район Удмуртской Республики</w:t>
            </w:r>
            <w:r w:rsidRPr="004C1E71">
              <w:rPr>
                <w:sz w:val="18"/>
                <w:szCs w:val="18"/>
              </w:rPr>
              <w:t>»)</w:t>
            </w:r>
          </w:p>
        </w:tc>
        <w:tc>
          <w:tcPr>
            <w:tcW w:w="993"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sidRPr="00AD4701">
              <w:rPr>
                <w:sz w:val="18"/>
                <w:szCs w:val="18"/>
              </w:rPr>
              <w:t>чел.</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rPr>
                <w:sz w:val="18"/>
                <w:szCs w:val="18"/>
              </w:rPr>
            </w:pP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AD4701" w:rsidRDefault="00895843" w:rsidP="0002527C">
            <w:pPr>
              <w:autoSpaceDE w:val="0"/>
              <w:autoSpaceDN w:val="0"/>
              <w:adjustRightInd w:val="0"/>
              <w:spacing w:before="40" w:after="40"/>
              <w:jc w:val="center"/>
              <w:rPr>
                <w:sz w:val="18"/>
                <w:szCs w:val="18"/>
              </w:rPr>
            </w:pPr>
            <w:r>
              <w:rPr>
                <w:sz w:val="18"/>
                <w:szCs w:val="18"/>
              </w:rPr>
              <w:t>3</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42193C" w:rsidRDefault="00895843" w:rsidP="0002527C">
            <w:pPr>
              <w:autoSpaceDE w:val="0"/>
              <w:autoSpaceDN w:val="0"/>
              <w:adjustRightInd w:val="0"/>
              <w:spacing w:before="40" w:after="40"/>
              <w:jc w:val="center"/>
              <w:rPr>
                <w:sz w:val="18"/>
                <w:szCs w:val="18"/>
              </w:rPr>
            </w:pPr>
            <w:r>
              <w:rPr>
                <w:sz w:val="18"/>
                <w:szCs w:val="18"/>
              </w:rPr>
              <w:t>4</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42193C" w:rsidRDefault="00895843" w:rsidP="0002527C">
            <w:pPr>
              <w:autoSpaceDE w:val="0"/>
              <w:autoSpaceDN w:val="0"/>
              <w:adjustRightInd w:val="0"/>
              <w:spacing w:before="40" w:after="40"/>
              <w:jc w:val="center"/>
              <w:rPr>
                <w:sz w:val="18"/>
                <w:szCs w:val="18"/>
              </w:rPr>
            </w:pPr>
            <w:r>
              <w:rPr>
                <w:sz w:val="18"/>
                <w:szCs w:val="18"/>
              </w:rPr>
              <w:t>4</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42193C" w:rsidRDefault="00895843" w:rsidP="0002527C">
            <w:pPr>
              <w:autoSpaceDE w:val="0"/>
              <w:autoSpaceDN w:val="0"/>
              <w:adjustRightInd w:val="0"/>
              <w:spacing w:before="40" w:after="40"/>
              <w:jc w:val="center"/>
              <w:rPr>
                <w:sz w:val="18"/>
                <w:szCs w:val="18"/>
              </w:rPr>
            </w:pPr>
            <w:r>
              <w:rPr>
                <w:sz w:val="18"/>
                <w:szCs w:val="18"/>
              </w:rPr>
              <w:t>4</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42193C" w:rsidRDefault="00895843" w:rsidP="0002527C">
            <w:pPr>
              <w:autoSpaceDE w:val="0"/>
              <w:autoSpaceDN w:val="0"/>
              <w:adjustRightInd w:val="0"/>
              <w:spacing w:before="40" w:after="40"/>
              <w:jc w:val="center"/>
              <w:rPr>
                <w:sz w:val="18"/>
                <w:szCs w:val="18"/>
              </w:rPr>
            </w:pPr>
            <w:r>
              <w:rPr>
                <w:sz w:val="18"/>
                <w:szCs w:val="18"/>
              </w:rPr>
              <w:t>5</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Pr="0042193C" w:rsidRDefault="00895843" w:rsidP="0002527C">
            <w:pPr>
              <w:autoSpaceDE w:val="0"/>
              <w:autoSpaceDN w:val="0"/>
              <w:adjustRightInd w:val="0"/>
              <w:spacing w:before="40" w:after="40"/>
              <w:jc w:val="center"/>
              <w:rPr>
                <w:sz w:val="18"/>
                <w:szCs w:val="18"/>
              </w:rPr>
            </w:pPr>
            <w:r>
              <w:rPr>
                <w:sz w:val="18"/>
                <w:szCs w:val="18"/>
              </w:rPr>
              <w:t>5</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5</w:t>
            </w:r>
          </w:p>
        </w:tc>
        <w:tc>
          <w:tcPr>
            <w:tcW w:w="708"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5</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5</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5</w:t>
            </w:r>
          </w:p>
        </w:tc>
        <w:tc>
          <w:tcPr>
            <w:tcW w:w="709" w:type="dxa"/>
            <w:tcBorders>
              <w:top w:val="single" w:sz="3" w:space="0" w:color="595959"/>
              <w:left w:val="single" w:sz="3" w:space="0" w:color="595959"/>
              <w:bottom w:val="single" w:sz="3" w:space="0" w:color="595959"/>
              <w:right w:val="single" w:sz="3" w:space="0" w:color="595959"/>
            </w:tcBorders>
            <w:shd w:val="clear" w:color="000000" w:fill="FFFFFF"/>
          </w:tcPr>
          <w:p w:rsidR="00895843" w:rsidRDefault="00895843" w:rsidP="0002527C">
            <w:pPr>
              <w:autoSpaceDE w:val="0"/>
              <w:autoSpaceDN w:val="0"/>
              <w:adjustRightInd w:val="0"/>
              <w:spacing w:before="40" w:after="40"/>
              <w:jc w:val="center"/>
              <w:rPr>
                <w:sz w:val="18"/>
                <w:szCs w:val="18"/>
              </w:rPr>
            </w:pPr>
            <w:r>
              <w:rPr>
                <w:sz w:val="18"/>
                <w:szCs w:val="18"/>
              </w:rPr>
              <w:t>5</w:t>
            </w:r>
          </w:p>
        </w:tc>
      </w:tr>
    </w:tbl>
    <w:p w:rsidR="00895843" w:rsidRDefault="00895843" w:rsidP="00895843">
      <w:pPr>
        <w:pStyle w:val="ad"/>
        <w:autoSpaceDE w:val="0"/>
        <w:autoSpaceDN w:val="0"/>
        <w:adjustRightInd w:val="0"/>
        <w:spacing w:before="120"/>
        <w:ind w:firstLine="9770"/>
      </w:pPr>
    </w:p>
    <w:p w:rsidR="00E0289A" w:rsidRDefault="00E0289A" w:rsidP="00E0289A">
      <w:pPr>
        <w:pStyle w:val="ad"/>
        <w:autoSpaceDE w:val="0"/>
        <w:autoSpaceDN w:val="0"/>
        <w:adjustRightInd w:val="0"/>
        <w:ind w:left="0" w:firstLine="9781"/>
        <w:rPr>
          <w:rFonts w:ascii="Times New Roman CYR" w:hAnsi="Times New Roman CYR" w:cs="Times New Roman CYR"/>
          <w:bCs/>
        </w:rPr>
      </w:pPr>
    </w:p>
    <w:p w:rsidR="00E0289A" w:rsidRPr="00895843" w:rsidRDefault="00E0289A" w:rsidP="00895843">
      <w:pPr>
        <w:autoSpaceDE w:val="0"/>
        <w:autoSpaceDN w:val="0"/>
        <w:adjustRightInd w:val="0"/>
        <w:rPr>
          <w:rFonts w:ascii="Times New Roman CYR" w:hAnsi="Times New Roman CYR" w:cs="Times New Roman CYR"/>
          <w:bCs/>
        </w:rPr>
      </w:pPr>
    </w:p>
    <w:p w:rsidR="00E0289A" w:rsidRDefault="00E0289A" w:rsidP="00E0289A">
      <w:pPr>
        <w:pStyle w:val="ad"/>
        <w:autoSpaceDE w:val="0"/>
        <w:autoSpaceDN w:val="0"/>
        <w:adjustRightInd w:val="0"/>
        <w:ind w:left="0" w:firstLine="9781"/>
        <w:rPr>
          <w:rFonts w:ascii="Times New Roman CYR" w:hAnsi="Times New Roman CYR" w:cs="Times New Roman CYR"/>
          <w:bCs/>
        </w:rPr>
      </w:pPr>
    </w:p>
    <w:p w:rsidR="008C5C8F" w:rsidRDefault="004806C5" w:rsidP="005655BF">
      <w:pPr>
        <w:autoSpaceDE w:val="0"/>
        <w:autoSpaceDN w:val="0"/>
        <w:adjustRightInd w:val="0"/>
      </w:pPr>
      <w:r>
        <w:t xml:space="preserve">                                                                                                                                                             </w:t>
      </w:r>
      <w:r w:rsidR="00895843">
        <w:t xml:space="preserve">                            </w:t>
      </w:r>
    </w:p>
    <w:p w:rsidR="00895843" w:rsidRPr="007D0AF7" w:rsidRDefault="00895843" w:rsidP="00895843">
      <w:pPr>
        <w:autoSpaceDE w:val="0"/>
        <w:autoSpaceDN w:val="0"/>
        <w:adjustRightInd w:val="0"/>
        <w:spacing w:before="120"/>
        <w:ind w:firstLine="7938"/>
        <w:rPr>
          <w:rFonts w:ascii="Times New Roman CYR" w:hAnsi="Times New Roman CYR" w:cs="Times New Roman CYR"/>
          <w:bCs/>
        </w:rPr>
      </w:pPr>
      <w:r>
        <w:rPr>
          <w:rFonts w:ascii="Times New Roman CYR" w:hAnsi="Times New Roman CYR" w:cs="Times New Roman CYR"/>
          <w:bCs/>
        </w:rPr>
        <w:lastRenderedPageBreak/>
        <w:t>Приложение 2</w:t>
      </w:r>
    </w:p>
    <w:p w:rsidR="00895843" w:rsidRDefault="00895843" w:rsidP="00895843">
      <w:pPr>
        <w:ind w:firstLine="7938"/>
      </w:pPr>
      <w:r>
        <w:rPr>
          <w:rFonts w:ascii="Times New Roman CYR" w:hAnsi="Times New Roman CYR" w:cs="Times New Roman CYR"/>
          <w:bCs/>
        </w:rPr>
        <w:t xml:space="preserve">к </w:t>
      </w:r>
      <w:r w:rsidRPr="00CC3470">
        <w:rPr>
          <w:rFonts w:ascii="Times New Roman CYR" w:hAnsi="Times New Roman CYR" w:cs="Times New Roman CYR"/>
          <w:bCs/>
        </w:rPr>
        <w:t xml:space="preserve">муниципальной программе </w:t>
      </w:r>
      <w:r w:rsidRPr="00CC3470">
        <w:t xml:space="preserve">«Об утверждении  </w:t>
      </w:r>
    </w:p>
    <w:p w:rsidR="00895843" w:rsidRDefault="00895843" w:rsidP="00895843">
      <w:pPr>
        <w:ind w:firstLine="7938"/>
      </w:pPr>
      <w:r>
        <w:t xml:space="preserve">муниципальной </w:t>
      </w:r>
      <w:r w:rsidRPr="00CC3470">
        <w:t xml:space="preserve">Программы «Комплексные меры </w:t>
      </w:r>
    </w:p>
    <w:p w:rsidR="00895843" w:rsidRDefault="00895843" w:rsidP="00895843">
      <w:pPr>
        <w:ind w:firstLine="7938"/>
      </w:pPr>
      <w:r w:rsidRPr="00CC3470">
        <w:t xml:space="preserve">противодействия немедицинскому потреблению </w:t>
      </w:r>
    </w:p>
    <w:p w:rsidR="00895843" w:rsidRDefault="00895843" w:rsidP="00895843">
      <w:pPr>
        <w:ind w:firstLine="7938"/>
      </w:pPr>
      <w:r w:rsidRPr="00CC3470">
        <w:t xml:space="preserve">наркотических средств и их незаконному обороту </w:t>
      </w:r>
    </w:p>
    <w:p w:rsidR="00895843" w:rsidRDefault="00895843" w:rsidP="00895843">
      <w:pPr>
        <w:ind w:left="7938"/>
      </w:pPr>
      <w:r>
        <w:t xml:space="preserve">в </w:t>
      </w:r>
      <w:r w:rsidRPr="00CC3470">
        <w:t xml:space="preserve">муниципальном образовании </w:t>
      </w:r>
      <w:r>
        <w:t xml:space="preserve">«Муниципальный округ Киясовский </w:t>
      </w:r>
      <w:r w:rsidRPr="00CC3470">
        <w:t>район</w:t>
      </w:r>
      <w:r>
        <w:t xml:space="preserve"> Удмуртской Республики</w:t>
      </w:r>
      <w:r w:rsidRPr="00CC3470">
        <w:t>» на 2016-202</w:t>
      </w:r>
      <w:r>
        <w:t>5</w:t>
      </w:r>
    </w:p>
    <w:p w:rsidR="00895843" w:rsidRDefault="00895843" w:rsidP="00895843">
      <w:pPr>
        <w:ind w:firstLine="7938"/>
      </w:pPr>
      <w:r w:rsidRPr="00CC3470">
        <w:t>годы</w:t>
      </w:r>
      <w:r>
        <w:t xml:space="preserve"> (в редакции от 24.01.2019г. № 33, от 28.05.2019г.№ 273, от </w:t>
      </w:r>
    </w:p>
    <w:p w:rsidR="00895843" w:rsidRPr="00CC3470" w:rsidRDefault="00895843" w:rsidP="00895843">
      <w:pPr>
        <w:ind w:firstLine="7938"/>
      </w:pPr>
      <w:r>
        <w:t>12.11.2019 № 552)</w:t>
      </w:r>
    </w:p>
    <w:p w:rsidR="005655BF" w:rsidRPr="001A5B0F" w:rsidRDefault="005655BF" w:rsidP="005655BF">
      <w:pPr>
        <w:autoSpaceDE w:val="0"/>
        <w:autoSpaceDN w:val="0"/>
        <w:adjustRightInd w:val="0"/>
        <w:spacing w:before="120"/>
        <w:jc w:val="center"/>
        <w:rPr>
          <w:b/>
          <w:bCs/>
        </w:rPr>
      </w:pPr>
      <w:r w:rsidRPr="001A5B0F">
        <w:rPr>
          <w:rFonts w:ascii="Times New Roman CYR" w:hAnsi="Times New Roman CYR" w:cs="Times New Roman CYR"/>
          <w:b/>
          <w:bCs/>
        </w:rPr>
        <w:t xml:space="preserve">Перечень основных мероприятий муниципальной программы </w:t>
      </w:r>
      <w:r w:rsidRPr="001A5B0F">
        <w:rPr>
          <w:b/>
          <w:bCs/>
        </w:rPr>
        <w:t>«</w:t>
      </w:r>
      <w:r w:rsidRPr="001A5B0F">
        <w:rPr>
          <w:rFonts w:ascii="Times New Roman CYR" w:hAnsi="Times New Roman CYR" w:cs="Times New Roman CYR"/>
          <w:b/>
          <w:bCs/>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sidRPr="001A5B0F">
        <w:rPr>
          <w:b/>
          <w:bCs/>
        </w:rPr>
        <w:t>«</w:t>
      </w:r>
      <w:r w:rsidR="004D79B7">
        <w:rPr>
          <w:b/>
          <w:bCs/>
        </w:rPr>
        <w:t xml:space="preserve">Муниципальный округ </w:t>
      </w:r>
      <w:r w:rsidRPr="001A5B0F">
        <w:rPr>
          <w:rFonts w:ascii="Times New Roman CYR" w:hAnsi="Times New Roman CYR" w:cs="Times New Roman CYR"/>
          <w:b/>
          <w:bCs/>
        </w:rPr>
        <w:t>Киясовский район</w:t>
      </w:r>
      <w:r w:rsidR="004D79B7">
        <w:rPr>
          <w:rFonts w:ascii="Times New Roman CYR" w:hAnsi="Times New Roman CYR" w:cs="Times New Roman CYR"/>
          <w:b/>
          <w:bCs/>
        </w:rPr>
        <w:t xml:space="preserve"> Удмуртской Республики</w:t>
      </w:r>
      <w:r w:rsidRPr="001A5B0F">
        <w:rPr>
          <w:b/>
          <w:bCs/>
        </w:rPr>
        <w:t xml:space="preserve">» </w:t>
      </w:r>
    </w:p>
    <w:p w:rsidR="005655BF" w:rsidRPr="001A5B0F" w:rsidRDefault="005655BF" w:rsidP="005655BF">
      <w:pPr>
        <w:autoSpaceDE w:val="0"/>
        <w:autoSpaceDN w:val="0"/>
        <w:adjustRightInd w:val="0"/>
        <w:spacing w:before="120"/>
        <w:jc w:val="center"/>
        <w:rPr>
          <w:rFonts w:ascii="Times New Roman CYR" w:hAnsi="Times New Roman CYR" w:cs="Times New Roman CYR"/>
          <w:b/>
          <w:bCs/>
        </w:rPr>
      </w:pPr>
      <w:r w:rsidRPr="001A5B0F">
        <w:rPr>
          <w:rFonts w:ascii="Times New Roman CYR" w:hAnsi="Times New Roman CYR" w:cs="Times New Roman CYR"/>
          <w:b/>
          <w:bCs/>
        </w:rPr>
        <w:t>на 2016-202</w:t>
      </w:r>
      <w:r w:rsidR="004D79B7">
        <w:rPr>
          <w:rFonts w:ascii="Times New Roman CYR" w:hAnsi="Times New Roman CYR" w:cs="Times New Roman CYR"/>
          <w:b/>
          <w:bCs/>
        </w:rPr>
        <w:t>5</w:t>
      </w:r>
      <w:r w:rsidRPr="001A5B0F">
        <w:rPr>
          <w:rFonts w:ascii="Times New Roman CYR" w:hAnsi="Times New Roman CYR" w:cs="Times New Roman CYR"/>
          <w:b/>
          <w:bCs/>
        </w:rPr>
        <w:t xml:space="preserve"> годы.</w:t>
      </w:r>
    </w:p>
    <w:p w:rsidR="004D79B7" w:rsidRPr="001A5B0F" w:rsidRDefault="004D79B7" w:rsidP="0002527C">
      <w:pPr>
        <w:autoSpaceDE w:val="0"/>
        <w:autoSpaceDN w:val="0"/>
        <w:adjustRightInd w:val="0"/>
        <w:spacing w:before="120"/>
        <w:jc w:val="both"/>
        <w:rPr>
          <w:rFonts w:ascii="Times New Roman CYR" w:hAnsi="Times New Roman CYR" w:cs="Times New Roman CYR"/>
          <w:bCs/>
        </w:rPr>
      </w:pPr>
      <w:r w:rsidRPr="001A5B0F">
        <w:t>Наименование муниципальной программы:</w:t>
      </w:r>
      <w:r w:rsidRPr="001A5B0F">
        <w:rPr>
          <w:b/>
          <w:bCs/>
        </w:rPr>
        <w:t xml:space="preserve"> </w:t>
      </w:r>
      <w:r w:rsidRPr="001A5B0F">
        <w:rPr>
          <w:bCs/>
        </w:rPr>
        <w:t>«</w:t>
      </w:r>
      <w:r w:rsidRPr="001A5B0F">
        <w:rPr>
          <w:rFonts w:ascii="Times New Roman CYR" w:hAnsi="Times New Roman CYR" w:cs="Times New Roman CYR"/>
          <w:bCs/>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sidRPr="001A5B0F">
        <w:rPr>
          <w:bCs/>
        </w:rPr>
        <w:t>«</w:t>
      </w:r>
      <w:r>
        <w:rPr>
          <w:bCs/>
        </w:rPr>
        <w:t xml:space="preserve">Муниципальный округ </w:t>
      </w:r>
      <w:r w:rsidRPr="001A5B0F">
        <w:rPr>
          <w:rFonts w:ascii="Times New Roman CYR" w:hAnsi="Times New Roman CYR" w:cs="Times New Roman CYR"/>
          <w:bCs/>
        </w:rPr>
        <w:t>Киясовский район</w:t>
      </w:r>
      <w:r>
        <w:rPr>
          <w:rFonts w:ascii="Times New Roman CYR" w:hAnsi="Times New Roman CYR" w:cs="Times New Roman CYR"/>
          <w:bCs/>
        </w:rPr>
        <w:t xml:space="preserve"> Удмуртской Республики</w:t>
      </w:r>
      <w:r w:rsidRPr="001A5B0F">
        <w:rPr>
          <w:bCs/>
        </w:rPr>
        <w:t xml:space="preserve">» </w:t>
      </w:r>
      <w:r w:rsidRPr="001A5B0F">
        <w:rPr>
          <w:rFonts w:ascii="Times New Roman CYR" w:hAnsi="Times New Roman CYR" w:cs="Times New Roman CYR"/>
          <w:bCs/>
        </w:rPr>
        <w:t>на 2016-202</w:t>
      </w:r>
      <w:r>
        <w:rPr>
          <w:rFonts w:ascii="Times New Roman CYR" w:hAnsi="Times New Roman CYR" w:cs="Times New Roman CYR"/>
          <w:bCs/>
        </w:rPr>
        <w:t>5</w:t>
      </w:r>
      <w:r w:rsidRPr="001A5B0F">
        <w:rPr>
          <w:rFonts w:ascii="Times New Roman CYR" w:hAnsi="Times New Roman CYR" w:cs="Times New Roman CYR"/>
          <w:bCs/>
        </w:rPr>
        <w:t xml:space="preserve"> годы. </w:t>
      </w:r>
    </w:p>
    <w:p w:rsidR="004D79B7" w:rsidRPr="00D2308B" w:rsidRDefault="004D79B7" w:rsidP="004D79B7">
      <w:pPr>
        <w:jc w:val="both"/>
        <w:rPr>
          <w:kern w:val="2"/>
          <w:u w:val="single"/>
        </w:rPr>
      </w:pPr>
      <w:r w:rsidRPr="001A5B0F">
        <w:t xml:space="preserve">Ответственные исполнители: </w:t>
      </w:r>
      <w:r w:rsidRPr="006C30E7">
        <w:rPr>
          <w:u w:val="single"/>
        </w:rPr>
        <w:t>Антинаркотическая комиссия при Администрации МО «</w:t>
      </w:r>
      <w:r>
        <w:rPr>
          <w:u w:val="single"/>
        </w:rPr>
        <w:t xml:space="preserve">Муниципальный округ </w:t>
      </w:r>
      <w:r w:rsidRPr="006C30E7">
        <w:rPr>
          <w:u w:val="single"/>
        </w:rPr>
        <w:t>Киясовский район</w:t>
      </w:r>
      <w:r>
        <w:rPr>
          <w:u w:val="single"/>
        </w:rPr>
        <w:t xml:space="preserve"> Удмуртской Республики</w:t>
      </w:r>
      <w:r w:rsidRPr="006C30E7">
        <w:rPr>
          <w:u w:val="single"/>
        </w:rPr>
        <w:t>», б</w:t>
      </w:r>
      <w:r w:rsidRPr="006C30E7">
        <w:rPr>
          <w:kern w:val="2"/>
          <w:u w:val="single"/>
        </w:rPr>
        <w:t xml:space="preserve">юджетное учреждение здравоохранения </w:t>
      </w:r>
      <w:r>
        <w:rPr>
          <w:kern w:val="2"/>
          <w:u w:val="single"/>
        </w:rPr>
        <w:t xml:space="preserve">УР </w:t>
      </w:r>
      <w:r w:rsidRPr="006C30E7">
        <w:rPr>
          <w:kern w:val="2"/>
          <w:u w:val="single"/>
        </w:rPr>
        <w:t xml:space="preserve">«Киясовская </w:t>
      </w:r>
      <w:r>
        <w:rPr>
          <w:kern w:val="2"/>
          <w:u w:val="single"/>
        </w:rPr>
        <w:t>РБ МЗ УР</w:t>
      </w:r>
      <w:r w:rsidRPr="006C30E7">
        <w:rPr>
          <w:kern w:val="2"/>
          <w:u w:val="single"/>
        </w:rPr>
        <w:t>»</w:t>
      </w:r>
      <w:r>
        <w:rPr>
          <w:kern w:val="2"/>
          <w:u w:val="single"/>
        </w:rPr>
        <w:t xml:space="preserve">, </w:t>
      </w:r>
      <w:r w:rsidRPr="006C30E7">
        <w:rPr>
          <w:kern w:val="2"/>
          <w:u w:val="single"/>
        </w:rPr>
        <w:t xml:space="preserve">отделение МВД России по Киясовскому району, Управление образования Администрации </w:t>
      </w:r>
      <w:r>
        <w:rPr>
          <w:kern w:val="2"/>
          <w:u w:val="single"/>
        </w:rPr>
        <w:t>муниципального образования</w:t>
      </w:r>
      <w:r w:rsidRPr="006C30E7">
        <w:rPr>
          <w:kern w:val="2"/>
          <w:u w:val="single"/>
        </w:rPr>
        <w:t xml:space="preserve"> «</w:t>
      </w:r>
      <w:r>
        <w:rPr>
          <w:kern w:val="2"/>
          <w:u w:val="single"/>
        </w:rPr>
        <w:t xml:space="preserve">Муниципальный округ </w:t>
      </w:r>
      <w:r w:rsidRPr="006C30E7">
        <w:rPr>
          <w:kern w:val="2"/>
          <w:u w:val="single"/>
        </w:rPr>
        <w:t>Киясовский район</w:t>
      </w:r>
      <w:r>
        <w:rPr>
          <w:kern w:val="2"/>
          <w:u w:val="single"/>
        </w:rPr>
        <w:t xml:space="preserve"> Удмуртской Республики</w:t>
      </w:r>
      <w:r w:rsidRPr="00D2308B">
        <w:rPr>
          <w:kern w:val="2"/>
          <w:u w:val="single"/>
        </w:rPr>
        <w:t>», Муниципальное казенное учреждение культуры «Районный кординационно-методический центр учреждений культуры, молодежной политики и туризма» муниципального образования «Муниципальный округ «Киясовский район Удмуртской республики».</w:t>
      </w:r>
    </w:p>
    <w:tbl>
      <w:tblPr>
        <w:tblW w:w="14693" w:type="dxa"/>
        <w:tblInd w:w="201" w:type="dxa"/>
        <w:tblLayout w:type="fixed"/>
        <w:tblLook w:val="0000" w:firstRow="0" w:lastRow="0" w:firstColumn="0" w:lastColumn="0" w:noHBand="0" w:noVBand="0"/>
      </w:tblPr>
      <w:tblGrid>
        <w:gridCol w:w="507"/>
        <w:gridCol w:w="460"/>
        <w:gridCol w:w="507"/>
        <w:gridCol w:w="460"/>
        <w:gridCol w:w="3879"/>
        <w:gridCol w:w="2282"/>
        <w:gridCol w:w="1985"/>
        <w:gridCol w:w="2693"/>
        <w:gridCol w:w="1920"/>
      </w:tblGrid>
      <w:tr w:rsidR="005655BF" w:rsidRPr="00622BDB" w:rsidTr="006C30E7">
        <w:trPr>
          <w:trHeight w:val="20"/>
        </w:trPr>
        <w:tc>
          <w:tcPr>
            <w:tcW w:w="1934" w:type="dxa"/>
            <w:gridSpan w:val="4"/>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rFonts w:ascii="Times New Roman CYR" w:hAnsi="Times New Roman CYR" w:cs="Times New Roman CYR"/>
                <w:sz w:val="18"/>
                <w:szCs w:val="18"/>
              </w:rPr>
              <w:t>Код аналитической программной классификации</w:t>
            </w:r>
          </w:p>
        </w:tc>
        <w:tc>
          <w:tcPr>
            <w:tcW w:w="3879" w:type="dxa"/>
            <w:vMerge w:val="restart"/>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jc w:val="center"/>
              <w:rPr>
                <w:rFonts w:ascii="Calibri" w:hAnsi="Calibri" w:cs="Calibri"/>
                <w:sz w:val="22"/>
                <w:szCs w:val="22"/>
              </w:rPr>
            </w:pPr>
            <w:r>
              <w:rPr>
                <w:rFonts w:ascii="Times New Roman CYR" w:hAnsi="Times New Roman CYR" w:cs="Times New Roman CYR"/>
                <w:sz w:val="18"/>
                <w:szCs w:val="18"/>
              </w:rPr>
              <w:t>Наименование подпрограммы, основного мероприятия, мероприятия</w:t>
            </w:r>
          </w:p>
        </w:tc>
        <w:tc>
          <w:tcPr>
            <w:tcW w:w="2282" w:type="dxa"/>
            <w:vMerge w:val="restart"/>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rFonts w:ascii="Times New Roman CYR" w:hAnsi="Times New Roman CYR" w:cs="Times New Roman CYR"/>
                <w:sz w:val="18"/>
                <w:szCs w:val="18"/>
              </w:rPr>
              <w:t>Ответственный исполнитель, соисполнители</w:t>
            </w:r>
          </w:p>
        </w:tc>
        <w:tc>
          <w:tcPr>
            <w:tcW w:w="1985" w:type="dxa"/>
            <w:vMerge w:val="restart"/>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rFonts w:ascii="Times New Roman CYR" w:hAnsi="Times New Roman CYR" w:cs="Times New Roman CYR"/>
                <w:sz w:val="18"/>
                <w:szCs w:val="18"/>
              </w:rPr>
              <w:t>Срок выполнения</w:t>
            </w:r>
          </w:p>
        </w:tc>
        <w:tc>
          <w:tcPr>
            <w:tcW w:w="2693" w:type="dxa"/>
            <w:vMerge w:val="restart"/>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rFonts w:ascii="Times New Roman CYR" w:hAnsi="Times New Roman CYR" w:cs="Times New Roman CYR"/>
                <w:sz w:val="18"/>
                <w:szCs w:val="18"/>
              </w:rPr>
              <w:t>Ожидаемый непосредственный результат</w:t>
            </w:r>
          </w:p>
        </w:tc>
        <w:tc>
          <w:tcPr>
            <w:tcW w:w="1920" w:type="dxa"/>
            <w:vMerge w:val="restart"/>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jc w:val="center"/>
              <w:rPr>
                <w:rFonts w:ascii="Calibri" w:hAnsi="Calibri" w:cs="Calibri"/>
                <w:sz w:val="22"/>
                <w:szCs w:val="22"/>
              </w:rPr>
            </w:pPr>
            <w:r>
              <w:rPr>
                <w:rFonts w:ascii="Times New Roman CYR" w:hAnsi="Times New Roman CYR" w:cs="Times New Roman CYR"/>
                <w:sz w:val="18"/>
                <w:szCs w:val="18"/>
              </w:rPr>
              <w:t>Взаимосвязь с целевыми показателями (индикаторами)</w:t>
            </w:r>
          </w:p>
        </w:tc>
      </w:tr>
      <w:tr w:rsidR="005655BF"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rFonts w:ascii="Times New Roman CYR" w:hAnsi="Times New Roman CYR" w:cs="Times New Roman CYR"/>
                <w:sz w:val="18"/>
                <w:szCs w:val="18"/>
              </w:rPr>
              <w:t>МП</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rFonts w:ascii="Times New Roman CYR" w:hAnsi="Times New Roman CYR" w:cs="Times New Roman CYR"/>
                <w:sz w:val="18"/>
                <w:szCs w:val="18"/>
              </w:rPr>
              <w:t>Пп</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rFonts w:ascii="Times New Roman CYR" w:hAnsi="Times New Roman CYR" w:cs="Times New Roman CYR"/>
                <w:sz w:val="18"/>
                <w:szCs w:val="18"/>
              </w:rPr>
              <w:t>ОМ</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rFonts w:ascii="Times New Roman CYR" w:hAnsi="Times New Roman CYR" w:cs="Times New Roman CYR"/>
                <w:sz w:val="18"/>
                <w:szCs w:val="18"/>
              </w:rPr>
              <w:t>М</w:t>
            </w:r>
          </w:p>
        </w:tc>
        <w:tc>
          <w:tcPr>
            <w:tcW w:w="3879" w:type="dxa"/>
            <w:vMerge/>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rPr>
                <w:rFonts w:ascii="Calibri" w:hAnsi="Calibri" w:cs="Calibri"/>
                <w:sz w:val="22"/>
                <w:szCs w:val="22"/>
                <w:lang w:val="en-US"/>
              </w:rPr>
            </w:pPr>
          </w:p>
        </w:tc>
        <w:tc>
          <w:tcPr>
            <w:tcW w:w="2282" w:type="dxa"/>
            <w:vMerge/>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rPr>
                <w:rFonts w:ascii="Calibri" w:hAnsi="Calibri" w:cs="Calibri"/>
                <w:sz w:val="22"/>
                <w:szCs w:val="22"/>
                <w:lang w:val="en-US"/>
              </w:rPr>
            </w:pPr>
          </w:p>
        </w:tc>
        <w:tc>
          <w:tcPr>
            <w:tcW w:w="1985" w:type="dxa"/>
            <w:vMerge/>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rPr>
                <w:rFonts w:ascii="Calibri" w:hAnsi="Calibri" w:cs="Calibri"/>
                <w:sz w:val="22"/>
                <w:szCs w:val="22"/>
                <w:lang w:val="en-US"/>
              </w:rPr>
            </w:pPr>
          </w:p>
        </w:tc>
        <w:tc>
          <w:tcPr>
            <w:tcW w:w="2693" w:type="dxa"/>
            <w:vMerge/>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rPr>
                <w:rFonts w:ascii="Calibri" w:hAnsi="Calibri" w:cs="Calibri"/>
                <w:sz w:val="22"/>
                <w:szCs w:val="22"/>
                <w:lang w:val="en-US"/>
              </w:rPr>
            </w:pPr>
          </w:p>
        </w:tc>
        <w:tc>
          <w:tcPr>
            <w:tcW w:w="1920" w:type="dxa"/>
            <w:vMerge/>
            <w:tcBorders>
              <w:top w:val="single" w:sz="3" w:space="0" w:color="595959"/>
              <w:left w:val="single" w:sz="3" w:space="0" w:color="595959"/>
              <w:bottom w:val="single" w:sz="3" w:space="0" w:color="595959"/>
              <w:right w:val="single" w:sz="3" w:space="0" w:color="595959"/>
            </w:tcBorders>
            <w:shd w:val="clear" w:color="000000" w:fill="FFFFFF"/>
          </w:tcPr>
          <w:p w:rsidR="005655BF" w:rsidRDefault="005655BF" w:rsidP="006C30E7">
            <w:pPr>
              <w:autoSpaceDE w:val="0"/>
              <w:autoSpaceDN w:val="0"/>
              <w:adjustRightInd w:val="0"/>
              <w:rPr>
                <w:rFonts w:ascii="Calibri" w:hAnsi="Calibri" w:cs="Calibri"/>
                <w:sz w:val="22"/>
                <w:szCs w:val="22"/>
                <w:lang w:val="en-US"/>
              </w:rPr>
            </w:pP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sz w:val="18"/>
                <w:szCs w:val="18"/>
                <w:lang w:val="en-US"/>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92E04" w:rsidRDefault="002E3DB8" w:rsidP="006C30E7">
            <w:pPr>
              <w:autoSpaceDE w:val="0"/>
              <w:autoSpaceDN w:val="0"/>
              <w:adjustRightInd w:val="0"/>
              <w:spacing w:before="40" w:after="40"/>
              <w:jc w:val="center"/>
              <w:rPr>
                <w:sz w:val="18"/>
                <w:szCs w:val="18"/>
              </w:rPr>
            </w:pPr>
            <w:r w:rsidRPr="00092E04">
              <w:rPr>
                <w:sz w:val="18"/>
                <w:szCs w:val="18"/>
              </w:rPr>
              <w:t>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CD3734" w:rsidRDefault="005655BF" w:rsidP="00E2079B">
            <w:pPr>
              <w:autoSpaceDE w:val="0"/>
              <w:autoSpaceDN w:val="0"/>
              <w:adjustRightInd w:val="0"/>
              <w:spacing w:before="40" w:after="40"/>
              <w:rPr>
                <w:rFonts w:ascii="Calibri" w:hAnsi="Calibri" w:cs="Calibri"/>
                <w:b/>
                <w:sz w:val="22"/>
                <w:szCs w:val="22"/>
              </w:rPr>
            </w:pPr>
            <w:r w:rsidRPr="00CD3734">
              <w:rPr>
                <w:rFonts w:ascii="Times New Roman CYR" w:hAnsi="Times New Roman CYR" w:cs="Times New Roman CYR"/>
                <w:b/>
                <w:sz w:val="18"/>
                <w:szCs w:val="18"/>
              </w:rPr>
              <w:t>Координация деятельности субъектов</w:t>
            </w:r>
            <w:r w:rsidR="00E2079B">
              <w:rPr>
                <w:rFonts w:ascii="Times New Roman CYR" w:hAnsi="Times New Roman CYR" w:cs="Times New Roman CYR"/>
                <w:b/>
                <w:sz w:val="18"/>
                <w:szCs w:val="18"/>
              </w:rPr>
              <w:t xml:space="preserve"> системы </w:t>
            </w:r>
            <w:r w:rsidRPr="00CD3734">
              <w:rPr>
                <w:rFonts w:ascii="Times New Roman CYR" w:hAnsi="Times New Roman CYR" w:cs="Times New Roman CYR"/>
                <w:b/>
                <w:sz w:val="18"/>
                <w:szCs w:val="18"/>
              </w:rPr>
              <w:t xml:space="preserve">профилактики наркомании наркомании, развитие и укрепление системы  межведомственного взаимодействия  </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jc w:val="center"/>
              <w:rPr>
                <w:rFonts w:ascii="Calibri" w:hAnsi="Calibri" w:cs="Calibri"/>
                <w:sz w:val="18"/>
                <w:szCs w:val="18"/>
              </w:rPr>
            </w:pPr>
            <w:r w:rsidRPr="00C7516D">
              <w:rPr>
                <w:sz w:val="18"/>
                <w:szCs w:val="18"/>
                <w:lang w:val="en-US"/>
              </w:rPr>
              <w:t> </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6C30E7">
            <w:pPr>
              <w:autoSpaceDE w:val="0"/>
              <w:autoSpaceDN w:val="0"/>
              <w:adjustRightInd w:val="0"/>
              <w:spacing w:before="40" w:after="40"/>
              <w:jc w:val="center"/>
              <w:rPr>
                <w:rFonts w:ascii="Calibri" w:hAnsi="Calibri" w:cs="Calibri"/>
                <w:sz w:val="22"/>
                <w:szCs w:val="22"/>
              </w:rPr>
            </w:pPr>
            <w:r>
              <w:rPr>
                <w:sz w:val="18"/>
                <w:szCs w:val="18"/>
                <w:lang w:val="en-US"/>
              </w:rPr>
              <w:t> </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6C30E7">
            <w:pPr>
              <w:autoSpaceDE w:val="0"/>
              <w:autoSpaceDN w:val="0"/>
              <w:adjustRightInd w:val="0"/>
              <w:spacing w:before="40" w:after="40"/>
              <w:jc w:val="center"/>
              <w:rPr>
                <w:rFonts w:ascii="Calibri" w:hAnsi="Calibri" w:cs="Calibri"/>
                <w:sz w:val="22"/>
                <w:szCs w:val="22"/>
              </w:rPr>
            </w:pPr>
            <w:r>
              <w:rPr>
                <w:sz w:val="18"/>
                <w:szCs w:val="18"/>
                <w:lang w:val="en-US"/>
              </w:rPr>
              <w:t> </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spacing w:before="40" w:after="40"/>
              <w:jc w:val="center"/>
              <w:rPr>
                <w:rFonts w:ascii="Calibri" w:hAnsi="Calibri" w:cs="Calibri"/>
                <w:sz w:val="22"/>
                <w:szCs w:val="22"/>
              </w:rPr>
            </w:pP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lang w:val="en-US"/>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sz w:val="18"/>
                <w:szCs w:val="18"/>
                <w:lang w:val="en-US"/>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92E04" w:rsidRDefault="002E3DB8" w:rsidP="006C30E7">
            <w:pPr>
              <w:autoSpaceDE w:val="0"/>
              <w:autoSpaceDN w:val="0"/>
              <w:adjustRightInd w:val="0"/>
              <w:spacing w:before="40" w:after="40"/>
              <w:jc w:val="center"/>
              <w:rPr>
                <w:sz w:val="18"/>
                <w:szCs w:val="18"/>
              </w:rPr>
            </w:pPr>
            <w:r w:rsidRPr="00092E04">
              <w:rPr>
                <w:sz w:val="18"/>
                <w:szCs w:val="18"/>
              </w:rPr>
              <w:t>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E3DB8" w:rsidRDefault="002E3DB8" w:rsidP="006C30E7">
            <w:pPr>
              <w:autoSpaceDE w:val="0"/>
              <w:autoSpaceDN w:val="0"/>
              <w:adjustRightInd w:val="0"/>
              <w:spacing w:before="40" w:after="40"/>
              <w:jc w:val="center"/>
              <w:rPr>
                <w:sz w:val="18"/>
                <w:szCs w:val="18"/>
              </w:rPr>
            </w:pPr>
            <w:r w:rsidRPr="002E3DB8">
              <w:rPr>
                <w:sz w:val="18"/>
                <w:szCs w:val="18"/>
              </w:rPr>
              <w:t>1.1</w:t>
            </w: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Проведение мониторинга наркоситуации с целью изучения фактических масштабов распространения наркомании на территории района</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 xml:space="preserve">БУЗ УР </w:t>
            </w:r>
            <w:r w:rsidRPr="00C7516D">
              <w:rPr>
                <w:sz w:val="18"/>
                <w:szCs w:val="18"/>
              </w:rPr>
              <w:t>«</w:t>
            </w:r>
            <w:r w:rsidRPr="00C7516D">
              <w:rPr>
                <w:rFonts w:ascii="Times New Roman CYR" w:hAnsi="Times New Roman CYR" w:cs="Times New Roman CYR"/>
                <w:sz w:val="18"/>
                <w:szCs w:val="18"/>
              </w:rPr>
              <w:t>Киясовская РБ МЗ УР</w:t>
            </w:r>
            <w:r w:rsidRPr="00C7516D">
              <w:rPr>
                <w:sz w:val="18"/>
                <w:szCs w:val="18"/>
              </w:rPr>
              <w:t xml:space="preserve">», </w:t>
            </w:r>
            <w:r w:rsidRPr="00C7516D">
              <w:rPr>
                <w:rFonts w:ascii="Times New Roman CYR" w:hAnsi="Times New Roman CYR" w:cs="Times New Roman CYR"/>
                <w:sz w:val="18"/>
                <w:szCs w:val="18"/>
              </w:rPr>
              <w:t>Отделение МВД России по Киясовскому району</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0F4149" w:rsidRDefault="005655BF" w:rsidP="00C3312C">
            <w:pPr>
              <w:autoSpaceDE w:val="0"/>
              <w:autoSpaceDN w:val="0"/>
              <w:adjustRightInd w:val="0"/>
              <w:spacing w:before="40" w:after="40"/>
              <w:jc w:val="center"/>
              <w:rPr>
                <w:rFonts w:ascii="Calibri" w:hAnsi="Calibri" w:cs="Calibri"/>
                <w:sz w:val="22"/>
                <w:szCs w:val="22"/>
              </w:rPr>
            </w:pPr>
            <w:r>
              <w:rPr>
                <w:sz w:val="18"/>
                <w:szCs w:val="18"/>
              </w:rPr>
              <w:t>ежегодно</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393DD6" w:rsidP="006C30E7">
            <w:pPr>
              <w:autoSpaceDE w:val="0"/>
              <w:autoSpaceDN w:val="0"/>
              <w:adjustRightInd w:val="0"/>
              <w:spacing w:before="40" w:after="40"/>
              <w:rPr>
                <w:rFonts w:ascii="Calibri" w:hAnsi="Calibri" w:cs="Calibri"/>
                <w:sz w:val="22"/>
                <w:szCs w:val="22"/>
              </w:rPr>
            </w:pPr>
            <w:r>
              <w:rPr>
                <w:sz w:val="18"/>
                <w:szCs w:val="18"/>
              </w:rPr>
              <w:t>Изучение наркоситуации в районе с целью принятия необходимых мер</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t>1,2,</w:t>
            </w:r>
            <w:r w:rsidR="00003186">
              <w:rPr>
                <w:sz w:val="18"/>
                <w:szCs w:val="18"/>
              </w:rPr>
              <w:t>3</w:t>
            </w:r>
            <w:r w:rsidRPr="00E81F7F">
              <w:rPr>
                <w:sz w:val="18"/>
                <w:szCs w:val="18"/>
              </w:rPr>
              <w:t>,</w:t>
            </w:r>
            <w:r w:rsidR="00003186">
              <w:rPr>
                <w:sz w:val="18"/>
                <w:szCs w:val="18"/>
              </w:rPr>
              <w:t>4</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lang w:val="en-US"/>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sz w:val="18"/>
                <w:szCs w:val="18"/>
                <w:lang w:val="en-US"/>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92E04" w:rsidRDefault="002E3DB8" w:rsidP="006C30E7">
            <w:pPr>
              <w:autoSpaceDE w:val="0"/>
              <w:autoSpaceDN w:val="0"/>
              <w:adjustRightInd w:val="0"/>
              <w:spacing w:before="40" w:after="40"/>
              <w:jc w:val="center"/>
              <w:rPr>
                <w:sz w:val="18"/>
                <w:szCs w:val="18"/>
              </w:rPr>
            </w:pPr>
            <w:r w:rsidRPr="00092E04">
              <w:rPr>
                <w:sz w:val="18"/>
                <w:szCs w:val="18"/>
              </w:rPr>
              <w:t>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E3DB8" w:rsidRDefault="002E3DB8" w:rsidP="006C30E7">
            <w:pPr>
              <w:autoSpaceDE w:val="0"/>
              <w:autoSpaceDN w:val="0"/>
              <w:adjustRightInd w:val="0"/>
              <w:spacing w:before="40" w:after="40"/>
              <w:jc w:val="center"/>
              <w:rPr>
                <w:sz w:val="18"/>
                <w:szCs w:val="18"/>
              </w:rPr>
            </w:pPr>
            <w:r w:rsidRPr="002E3DB8">
              <w:rPr>
                <w:sz w:val="18"/>
                <w:szCs w:val="18"/>
              </w:rPr>
              <w:t>1.2</w:t>
            </w: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Организация деятельности районной Антинаркотической комиссии</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393DD6">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Председатель комисси</w:t>
            </w:r>
            <w:r w:rsidR="00393DD6">
              <w:rPr>
                <w:rFonts w:ascii="Times New Roman CYR" w:hAnsi="Times New Roman CYR" w:cs="Times New Roman CYR"/>
                <w:sz w:val="18"/>
                <w:szCs w:val="18"/>
              </w:rPr>
              <w:t>и</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0F4149" w:rsidRDefault="005655BF" w:rsidP="00C3312C">
            <w:pPr>
              <w:autoSpaceDE w:val="0"/>
              <w:autoSpaceDN w:val="0"/>
              <w:adjustRightInd w:val="0"/>
              <w:spacing w:before="40" w:after="40"/>
              <w:jc w:val="center"/>
              <w:rPr>
                <w:rFonts w:ascii="Calibri" w:hAnsi="Calibri" w:cs="Calibri"/>
                <w:sz w:val="22"/>
                <w:szCs w:val="22"/>
              </w:rPr>
            </w:pPr>
            <w:r>
              <w:rPr>
                <w:sz w:val="18"/>
                <w:szCs w:val="18"/>
              </w:rPr>
              <w:t>ежеквартально</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87EEE" w:rsidRDefault="00393DD6" w:rsidP="00393DD6">
            <w:pPr>
              <w:autoSpaceDE w:val="0"/>
              <w:autoSpaceDN w:val="0"/>
              <w:adjustRightInd w:val="0"/>
              <w:spacing w:before="40" w:after="40"/>
              <w:rPr>
                <w:rFonts w:ascii="Calibri" w:hAnsi="Calibri" w:cs="Calibri"/>
                <w:sz w:val="22"/>
                <w:szCs w:val="22"/>
              </w:rPr>
            </w:pPr>
            <w:r>
              <w:rPr>
                <w:sz w:val="18"/>
                <w:szCs w:val="18"/>
              </w:rPr>
              <w:t xml:space="preserve">Координация деятельности субъектов </w:t>
            </w:r>
            <w:r w:rsidR="00E2079B">
              <w:rPr>
                <w:sz w:val="18"/>
                <w:szCs w:val="18"/>
              </w:rPr>
              <w:t xml:space="preserve">системы </w:t>
            </w:r>
            <w:r>
              <w:rPr>
                <w:sz w:val="18"/>
                <w:szCs w:val="18"/>
              </w:rPr>
              <w:t xml:space="preserve">профилактики, ведущих антинаркотическую деятельность  </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t>1,2,</w:t>
            </w:r>
            <w:r w:rsidR="00003186">
              <w:rPr>
                <w:sz w:val="18"/>
                <w:szCs w:val="18"/>
              </w:rPr>
              <w:t>3,4,5,6,7,8</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lang w:val="en-US"/>
              </w:rPr>
            </w:pPr>
            <w:r w:rsidRPr="0022304E">
              <w:rPr>
                <w:sz w:val="18"/>
                <w:szCs w:val="18"/>
              </w:rPr>
              <w:lastRenderedPageBreak/>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sz w:val="18"/>
                <w:szCs w:val="18"/>
                <w:lang w:val="en-US"/>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92E04" w:rsidRDefault="002E3DB8" w:rsidP="006C30E7">
            <w:pPr>
              <w:autoSpaceDE w:val="0"/>
              <w:autoSpaceDN w:val="0"/>
              <w:adjustRightInd w:val="0"/>
              <w:spacing w:before="40" w:after="40"/>
              <w:jc w:val="center"/>
              <w:rPr>
                <w:sz w:val="18"/>
                <w:szCs w:val="18"/>
              </w:rPr>
            </w:pPr>
            <w:r w:rsidRPr="00092E04">
              <w:rPr>
                <w:sz w:val="18"/>
                <w:szCs w:val="18"/>
              </w:rPr>
              <w:t>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E3DB8" w:rsidRDefault="002E3DB8" w:rsidP="006C30E7">
            <w:pPr>
              <w:autoSpaceDE w:val="0"/>
              <w:autoSpaceDN w:val="0"/>
              <w:adjustRightInd w:val="0"/>
              <w:spacing w:before="40" w:after="40"/>
              <w:jc w:val="center"/>
              <w:rPr>
                <w:sz w:val="18"/>
                <w:szCs w:val="18"/>
              </w:rPr>
            </w:pPr>
            <w:r w:rsidRPr="002E3DB8">
              <w:rPr>
                <w:sz w:val="18"/>
                <w:szCs w:val="18"/>
              </w:rPr>
              <w:t>1.3</w:t>
            </w: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 xml:space="preserve">Проведение семинаров, совещаний, </w:t>
            </w:r>
            <w:r w:rsidRPr="00622BDB">
              <w:rPr>
                <w:sz w:val="18"/>
                <w:szCs w:val="18"/>
              </w:rPr>
              <w:t>«</w:t>
            </w:r>
            <w:r>
              <w:rPr>
                <w:rFonts w:ascii="Times New Roman CYR" w:hAnsi="Times New Roman CYR" w:cs="Times New Roman CYR"/>
                <w:sz w:val="18"/>
                <w:szCs w:val="18"/>
              </w:rPr>
              <w:t>круглых столов</w:t>
            </w:r>
            <w:r w:rsidRPr="00622BDB">
              <w:rPr>
                <w:sz w:val="18"/>
                <w:szCs w:val="18"/>
              </w:rPr>
              <w:t xml:space="preserve">» </w:t>
            </w:r>
            <w:r>
              <w:rPr>
                <w:rFonts w:ascii="Times New Roman CYR" w:hAnsi="Times New Roman CYR" w:cs="Times New Roman CYR"/>
                <w:sz w:val="18"/>
                <w:szCs w:val="18"/>
              </w:rPr>
              <w:t>по вопросам противодействия злоупотребелению наркотическими средствами и психотропными веществами</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4A0A05" w:rsidP="004A0A05">
            <w:pPr>
              <w:autoSpaceDE w:val="0"/>
              <w:autoSpaceDN w:val="0"/>
              <w:adjustRightInd w:val="0"/>
              <w:spacing w:before="40" w:after="40"/>
              <w:rPr>
                <w:rFonts w:ascii="Calibri" w:hAnsi="Calibri" w:cs="Calibri"/>
                <w:sz w:val="18"/>
                <w:szCs w:val="18"/>
              </w:rPr>
            </w:pPr>
            <w:r>
              <w:rPr>
                <w:sz w:val="18"/>
                <w:szCs w:val="18"/>
              </w:rPr>
              <w:t>А</w:t>
            </w:r>
            <w:r w:rsidR="005655BF" w:rsidRPr="00C7516D">
              <w:rPr>
                <w:rFonts w:ascii="Times New Roman CYR" w:hAnsi="Times New Roman CYR" w:cs="Times New Roman CYR"/>
                <w:sz w:val="18"/>
                <w:szCs w:val="18"/>
              </w:rPr>
              <w:t xml:space="preserve">нтинаркотическая комиссия, субъекты </w:t>
            </w:r>
            <w:r w:rsidR="00E2079B">
              <w:rPr>
                <w:rFonts w:ascii="Times New Roman CYR" w:hAnsi="Times New Roman CYR" w:cs="Times New Roman CYR"/>
                <w:sz w:val="18"/>
                <w:szCs w:val="18"/>
              </w:rPr>
              <w:t xml:space="preserve">системы </w:t>
            </w:r>
            <w:r w:rsidR="005655BF" w:rsidRPr="00C7516D">
              <w:rPr>
                <w:rFonts w:ascii="Times New Roman CYR" w:hAnsi="Times New Roman CYR" w:cs="Times New Roman CYR"/>
                <w:sz w:val="18"/>
                <w:szCs w:val="18"/>
              </w:rPr>
              <w:t>профилактики</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0F4149"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B45F32" w:rsidRDefault="00393DD6" w:rsidP="00393DD6">
            <w:pPr>
              <w:autoSpaceDE w:val="0"/>
              <w:autoSpaceDN w:val="0"/>
              <w:adjustRightInd w:val="0"/>
              <w:spacing w:before="40" w:after="40"/>
              <w:rPr>
                <w:rFonts w:ascii="Calibri" w:hAnsi="Calibri" w:cs="Calibri"/>
                <w:sz w:val="22"/>
                <w:szCs w:val="22"/>
              </w:rPr>
            </w:pPr>
            <w:r>
              <w:rPr>
                <w:sz w:val="18"/>
                <w:szCs w:val="18"/>
              </w:rPr>
              <w:t>Обучение специалистов, занимающихся профилактикой наркомании с целью организации ими эффективной работы</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F93F77" w:rsidP="00C3312C">
            <w:pPr>
              <w:autoSpaceDE w:val="0"/>
              <w:autoSpaceDN w:val="0"/>
              <w:adjustRightInd w:val="0"/>
              <w:spacing w:before="40" w:after="40"/>
              <w:jc w:val="both"/>
              <w:rPr>
                <w:sz w:val="18"/>
                <w:szCs w:val="18"/>
              </w:rPr>
            </w:pPr>
            <w:r>
              <w:rPr>
                <w:sz w:val="18"/>
                <w:szCs w:val="18"/>
              </w:rPr>
              <w:t>5</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lang w:val="en-US"/>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sz w:val="18"/>
                <w:szCs w:val="18"/>
                <w:lang w:val="en-US"/>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92E04" w:rsidRDefault="002E3DB8" w:rsidP="006C30E7">
            <w:pPr>
              <w:autoSpaceDE w:val="0"/>
              <w:autoSpaceDN w:val="0"/>
              <w:adjustRightInd w:val="0"/>
              <w:spacing w:before="40" w:after="40"/>
              <w:jc w:val="center"/>
              <w:rPr>
                <w:sz w:val="18"/>
                <w:szCs w:val="18"/>
              </w:rPr>
            </w:pPr>
            <w:r w:rsidRPr="00092E04">
              <w:rPr>
                <w:sz w:val="18"/>
                <w:szCs w:val="18"/>
              </w:rPr>
              <w:t>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E3DB8" w:rsidRDefault="002E3DB8" w:rsidP="006C30E7">
            <w:pPr>
              <w:autoSpaceDE w:val="0"/>
              <w:autoSpaceDN w:val="0"/>
              <w:adjustRightInd w:val="0"/>
              <w:spacing w:before="40" w:after="40"/>
              <w:jc w:val="center"/>
              <w:rPr>
                <w:sz w:val="18"/>
                <w:szCs w:val="18"/>
              </w:rPr>
            </w:pPr>
            <w:r w:rsidRPr="002E3DB8">
              <w:rPr>
                <w:sz w:val="18"/>
                <w:szCs w:val="18"/>
              </w:rPr>
              <w:t>1.4</w:t>
            </w: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 xml:space="preserve">Сбор и анализ критериев оценки антинаркотической деятельности субъектов </w:t>
            </w:r>
            <w:r w:rsidR="00E2079B">
              <w:rPr>
                <w:rFonts w:ascii="Times New Roman CYR" w:hAnsi="Times New Roman CYR" w:cs="Times New Roman CYR"/>
                <w:sz w:val="18"/>
                <w:szCs w:val="18"/>
              </w:rPr>
              <w:t xml:space="preserve">системы </w:t>
            </w:r>
            <w:r>
              <w:rPr>
                <w:rFonts w:ascii="Times New Roman CYR" w:hAnsi="Times New Roman CYR" w:cs="Times New Roman CYR"/>
                <w:sz w:val="18"/>
                <w:szCs w:val="18"/>
              </w:rPr>
              <w:t>профилактики</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C30E7" w:rsidRDefault="005655BF" w:rsidP="00E2079B">
            <w:pPr>
              <w:pStyle w:val="ae"/>
              <w:jc w:val="left"/>
              <w:rPr>
                <w:rFonts w:ascii="Calibri" w:hAnsi="Calibri" w:cs="Calibri"/>
                <w:b w:val="0"/>
                <w:sz w:val="18"/>
                <w:szCs w:val="18"/>
              </w:rPr>
            </w:pPr>
            <w:r w:rsidRPr="006C30E7">
              <w:rPr>
                <w:b w:val="0"/>
                <w:sz w:val="18"/>
                <w:szCs w:val="18"/>
              </w:rPr>
              <w:t>Антинаркотическая комиссия, субъекты</w:t>
            </w:r>
            <w:r w:rsidR="00E2079B">
              <w:rPr>
                <w:b w:val="0"/>
                <w:sz w:val="18"/>
                <w:szCs w:val="18"/>
              </w:rPr>
              <w:t xml:space="preserve"> </w:t>
            </w:r>
            <w:r w:rsidR="00E2079B" w:rsidRPr="00E2079B">
              <w:rPr>
                <w:rFonts w:ascii="Times New Roman CYR" w:hAnsi="Times New Roman CYR" w:cs="Times New Roman CYR"/>
                <w:b w:val="0"/>
                <w:sz w:val="18"/>
                <w:szCs w:val="18"/>
              </w:rPr>
              <w:t xml:space="preserve">системы </w:t>
            </w:r>
            <w:r w:rsidRPr="006C30E7">
              <w:rPr>
                <w:b w:val="0"/>
                <w:sz w:val="18"/>
                <w:szCs w:val="18"/>
              </w:rPr>
              <w:t>профилактики</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Default="005655BF" w:rsidP="00C3312C">
            <w:pPr>
              <w:autoSpaceDE w:val="0"/>
              <w:autoSpaceDN w:val="0"/>
              <w:adjustRightInd w:val="0"/>
              <w:spacing w:before="40" w:after="40"/>
              <w:jc w:val="center"/>
              <w:rPr>
                <w:sz w:val="18"/>
                <w:szCs w:val="18"/>
              </w:rPr>
            </w:pPr>
            <w:r>
              <w:rPr>
                <w:sz w:val="18"/>
                <w:szCs w:val="18"/>
              </w:rPr>
              <w:t>январь,</w:t>
            </w:r>
          </w:p>
          <w:p w:rsidR="005655BF" w:rsidRPr="000F4149" w:rsidRDefault="005655BF" w:rsidP="00C3312C">
            <w:pPr>
              <w:autoSpaceDE w:val="0"/>
              <w:autoSpaceDN w:val="0"/>
              <w:adjustRightInd w:val="0"/>
              <w:spacing w:before="40" w:after="40"/>
              <w:jc w:val="center"/>
              <w:rPr>
                <w:rFonts w:ascii="Calibri" w:hAnsi="Calibri" w:cs="Calibri"/>
                <w:sz w:val="22"/>
                <w:szCs w:val="22"/>
              </w:rPr>
            </w:pPr>
            <w:r>
              <w:rPr>
                <w:sz w:val="18"/>
                <w:szCs w:val="18"/>
              </w:rPr>
              <w:t>февраль</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837EBB" w:rsidRDefault="00393DD6" w:rsidP="00393DD6">
            <w:pPr>
              <w:autoSpaceDE w:val="0"/>
              <w:autoSpaceDN w:val="0"/>
              <w:adjustRightInd w:val="0"/>
              <w:spacing w:before="40" w:after="40"/>
              <w:rPr>
                <w:rFonts w:ascii="Calibri" w:hAnsi="Calibri" w:cs="Calibri"/>
                <w:sz w:val="22"/>
                <w:szCs w:val="22"/>
              </w:rPr>
            </w:pPr>
            <w:r>
              <w:rPr>
                <w:sz w:val="18"/>
                <w:szCs w:val="18"/>
              </w:rPr>
              <w:t>Изучение фактической обстановки по нркоситуации в районе, принятие мер для с</w:t>
            </w:r>
            <w:r w:rsidR="005655BF" w:rsidRPr="0043279F">
              <w:rPr>
                <w:sz w:val="18"/>
                <w:szCs w:val="18"/>
              </w:rPr>
              <w:t>нижени</w:t>
            </w:r>
            <w:r>
              <w:rPr>
                <w:sz w:val="18"/>
                <w:szCs w:val="18"/>
              </w:rPr>
              <w:t xml:space="preserve">я </w:t>
            </w:r>
            <w:r w:rsidR="005655BF" w:rsidRPr="0043279F">
              <w:rPr>
                <w:sz w:val="18"/>
                <w:szCs w:val="18"/>
              </w:rPr>
              <w:t>злоупотреблений наркотическими средствами и психотропными веществами, преступлений, связанных с незаконным оборотом наркотиков</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t>1,2,3,4,5,6,7,8</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lang w:val="en-US"/>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sz w:val="18"/>
                <w:szCs w:val="18"/>
                <w:lang w:val="en-US"/>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92E04" w:rsidRDefault="002E3DB8" w:rsidP="006C30E7">
            <w:pPr>
              <w:autoSpaceDE w:val="0"/>
              <w:autoSpaceDN w:val="0"/>
              <w:adjustRightInd w:val="0"/>
              <w:spacing w:before="40" w:after="40"/>
              <w:jc w:val="center"/>
              <w:rPr>
                <w:sz w:val="18"/>
                <w:szCs w:val="18"/>
              </w:rPr>
            </w:pPr>
            <w:r w:rsidRPr="00092E04">
              <w:rPr>
                <w:sz w:val="18"/>
                <w:szCs w:val="18"/>
              </w:rPr>
              <w:t>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E3DB8" w:rsidRDefault="002E3DB8" w:rsidP="006C30E7">
            <w:pPr>
              <w:autoSpaceDE w:val="0"/>
              <w:autoSpaceDN w:val="0"/>
              <w:adjustRightInd w:val="0"/>
              <w:spacing w:before="40" w:after="40"/>
              <w:jc w:val="center"/>
              <w:rPr>
                <w:sz w:val="18"/>
                <w:szCs w:val="18"/>
              </w:rPr>
            </w:pPr>
            <w:r w:rsidRPr="002E3DB8">
              <w:rPr>
                <w:sz w:val="18"/>
                <w:szCs w:val="18"/>
              </w:rPr>
              <w:t>1.5</w:t>
            </w: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 xml:space="preserve">Работа </w:t>
            </w:r>
            <w:r w:rsidRPr="00622BDB">
              <w:rPr>
                <w:sz w:val="18"/>
                <w:szCs w:val="18"/>
              </w:rPr>
              <w:t>«</w:t>
            </w:r>
            <w:r>
              <w:rPr>
                <w:rFonts w:ascii="Times New Roman CYR" w:hAnsi="Times New Roman CYR" w:cs="Times New Roman CYR"/>
                <w:sz w:val="18"/>
                <w:szCs w:val="18"/>
              </w:rPr>
              <w:t>горячей линии</w:t>
            </w:r>
            <w:r w:rsidRPr="00622BDB">
              <w:rPr>
                <w:sz w:val="18"/>
                <w:szCs w:val="18"/>
              </w:rPr>
              <w:t xml:space="preserve">» </w:t>
            </w:r>
            <w:r>
              <w:rPr>
                <w:rFonts w:ascii="Times New Roman CYR" w:hAnsi="Times New Roman CYR" w:cs="Times New Roman CYR"/>
                <w:sz w:val="18"/>
                <w:szCs w:val="18"/>
              </w:rPr>
              <w:t>по тематическим вопросам с участием специалистов</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Антинаркотическая комиссия, Отделение МВД России по Киясовскому району</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Default="005655BF" w:rsidP="00C3312C">
            <w:pPr>
              <w:autoSpaceDE w:val="0"/>
              <w:autoSpaceDN w:val="0"/>
              <w:adjustRightInd w:val="0"/>
              <w:spacing w:before="40" w:after="40"/>
              <w:jc w:val="center"/>
              <w:rPr>
                <w:sz w:val="18"/>
                <w:szCs w:val="18"/>
              </w:rPr>
            </w:pPr>
            <w:r>
              <w:rPr>
                <w:sz w:val="18"/>
                <w:szCs w:val="18"/>
              </w:rPr>
              <w:t>март,</w:t>
            </w:r>
          </w:p>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ноябрь</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AC381D" w:rsidRPr="00AC381D" w:rsidRDefault="00AC381D" w:rsidP="00AC381D">
            <w:pPr>
              <w:pStyle w:val="af4"/>
              <w:ind w:left="0"/>
              <w:rPr>
                <w:sz w:val="18"/>
                <w:szCs w:val="18"/>
              </w:rPr>
            </w:pPr>
            <w:r>
              <w:rPr>
                <w:sz w:val="18"/>
                <w:szCs w:val="18"/>
              </w:rPr>
              <w:t xml:space="preserve">Выявление </w:t>
            </w:r>
            <w:r w:rsidRPr="00AC381D">
              <w:rPr>
                <w:sz w:val="18"/>
                <w:szCs w:val="18"/>
              </w:rPr>
              <w:t>факт</w:t>
            </w:r>
            <w:r>
              <w:rPr>
                <w:sz w:val="18"/>
                <w:szCs w:val="18"/>
              </w:rPr>
              <w:t>ов</w:t>
            </w:r>
            <w:r w:rsidRPr="00AC381D">
              <w:rPr>
                <w:sz w:val="18"/>
                <w:szCs w:val="18"/>
              </w:rPr>
              <w:t xml:space="preserve"> и мест</w:t>
            </w:r>
            <w:r>
              <w:rPr>
                <w:sz w:val="18"/>
                <w:szCs w:val="18"/>
              </w:rPr>
              <w:t xml:space="preserve"> </w:t>
            </w:r>
            <w:r w:rsidRPr="00AC381D">
              <w:rPr>
                <w:sz w:val="18"/>
                <w:szCs w:val="18"/>
              </w:rPr>
              <w:t xml:space="preserve"> продажи наркотиков, адрес</w:t>
            </w:r>
            <w:r>
              <w:rPr>
                <w:sz w:val="18"/>
                <w:szCs w:val="18"/>
              </w:rPr>
              <w:t>ов</w:t>
            </w:r>
            <w:r w:rsidRPr="00AC381D">
              <w:rPr>
                <w:sz w:val="18"/>
                <w:szCs w:val="18"/>
              </w:rPr>
              <w:t xml:space="preserve"> притонов, где употребляют наркотики, мест</w:t>
            </w:r>
            <w:r>
              <w:rPr>
                <w:sz w:val="18"/>
                <w:szCs w:val="18"/>
              </w:rPr>
              <w:t xml:space="preserve"> </w:t>
            </w:r>
            <w:r w:rsidRPr="00AC381D">
              <w:rPr>
                <w:sz w:val="18"/>
                <w:szCs w:val="18"/>
              </w:rPr>
              <w:t xml:space="preserve"> произрастания и продажи наркосодержащих растений мак</w:t>
            </w:r>
            <w:r>
              <w:rPr>
                <w:sz w:val="18"/>
                <w:szCs w:val="18"/>
              </w:rPr>
              <w:t>а</w:t>
            </w:r>
            <w:r w:rsidRPr="00AC381D">
              <w:rPr>
                <w:sz w:val="18"/>
                <w:szCs w:val="18"/>
              </w:rPr>
              <w:t xml:space="preserve"> и конопл</w:t>
            </w:r>
            <w:r>
              <w:rPr>
                <w:sz w:val="18"/>
                <w:szCs w:val="18"/>
              </w:rPr>
              <w:t xml:space="preserve">и </w:t>
            </w:r>
            <w:r w:rsidRPr="00AC381D">
              <w:rPr>
                <w:sz w:val="18"/>
                <w:szCs w:val="18"/>
              </w:rPr>
              <w:t xml:space="preserve"> </w:t>
            </w:r>
            <w:r>
              <w:rPr>
                <w:sz w:val="18"/>
                <w:szCs w:val="18"/>
              </w:rPr>
              <w:t xml:space="preserve"> </w:t>
            </w:r>
          </w:p>
          <w:p w:rsidR="005655BF" w:rsidRPr="00622BDB" w:rsidRDefault="005655BF" w:rsidP="006C30E7">
            <w:pPr>
              <w:autoSpaceDE w:val="0"/>
              <w:autoSpaceDN w:val="0"/>
              <w:adjustRightInd w:val="0"/>
              <w:spacing w:before="40" w:after="40"/>
              <w:rPr>
                <w:rFonts w:ascii="Calibri" w:hAnsi="Calibri" w:cs="Calibri"/>
                <w:sz w:val="22"/>
                <w:szCs w:val="22"/>
              </w:rPr>
            </w:pP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t>1,2,3</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lang w:val="en-US"/>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sz w:val="18"/>
                <w:szCs w:val="18"/>
                <w:lang w:val="en-US"/>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92E04" w:rsidRDefault="002E3DB8" w:rsidP="006C30E7">
            <w:pPr>
              <w:autoSpaceDE w:val="0"/>
              <w:autoSpaceDN w:val="0"/>
              <w:adjustRightInd w:val="0"/>
              <w:spacing w:before="40" w:after="40"/>
              <w:jc w:val="center"/>
              <w:rPr>
                <w:sz w:val="18"/>
                <w:szCs w:val="18"/>
              </w:rPr>
            </w:pPr>
            <w:r w:rsidRPr="00092E04">
              <w:rPr>
                <w:sz w:val="18"/>
                <w:szCs w:val="18"/>
              </w:rPr>
              <w:t>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E3DB8" w:rsidRDefault="002E3DB8" w:rsidP="006C30E7">
            <w:pPr>
              <w:autoSpaceDE w:val="0"/>
              <w:autoSpaceDN w:val="0"/>
              <w:adjustRightInd w:val="0"/>
              <w:spacing w:before="40" w:after="40"/>
              <w:jc w:val="center"/>
              <w:rPr>
                <w:sz w:val="18"/>
                <w:szCs w:val="18"/>
              </w:rPr>
            </w:pPr>
            <w:r w:rsidRPr="002E3DB8">
              <w:rPr>
                <w:sz w:val="18"/>
                <w:szCs w:val="18"/>
              </w:rPr>
              <w:t>1.6</w:t>
            </w: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rPr>
                <w:rFonts w:ascii="Times New Roman CYR" w:hAnsi="Times New Roman CYR" w:cs="Times New Roman CYR"/>
                <w:sz w:val="18"/>
                <w:szCs w:val="18"/>
              </w:rPr>
            </w:pPr>
            <w:r>
              <w:rPr>
                <w:rFonts w:ascii="Times New Roman CYR" w:hAnsi="Times New Roman CYR" w:cs="Times New Roman CYR"/>
                <w:sz w:val="18"/>
                <w:szCs w:val="18"/>
              </w:rPr>
              <w:t>Организация и проведение районных оперативно-профилактических операций в рамках республиканских:</w:t>
            </w:r>
          </w:p>
          <w:p w:rsidR="005655BF" w:rsidRDefault="005655BF" w:rsidP="006C30E7">
            <w:pPr>
              <w:autoSpaceDE w:val="0"/>
              <w:autoSpaceDN w:val="0"/>
              <w:adjustRightInd w:val="0"/>
              <w:rPr>
                <w:rFonts w:ascii="Times New Roman CYR" w:hAnsi="Times New Roman CYR" w:cs="Times New Roman CYR"/>
                <w:sz w:val="18"/>
                <w:szCs w:val="18"/>
              </w:rPr>
            </w:pPr>
            <w:r w:rsidRPr="00622BDB">
              <w:rPr>
                <w:sz w:val="18"/>
                <w:szCs w:val="18"/>
              </w:rPr>
              <w:t>- «</w:t>
            </w:r>
            <w:r>
              <w:rPr>
                <w:rFonts w:ascii="Times New Roman CYR" w:hAnsi="Times New Roman CYR" w:cs="Times New Roman CYR"/>
                <w:sz w:val="18"/>
                <w:szCs w:val="18"/>
              </w:rPr>
              <w:t>Мак</w:t>
            </w:r>
            <w:r w:rsidRPr="00622BDB">
              <w:rPr>
                <w:sz w:val="18"/>
                <w:szCs w:val="18"/>
              </w:rPr>
              <w:t xml:space="preserve">»  </w:t>
            </w:r>
            <w:r>
              <w:rPr>
                <w:rFonts w:ascii="Times New Roman CYR" w:hAnsi="Times New Roman CYR" w:cs="Times New Roman CYR"/>
                <w:sz w:val="18"/>
                <w:szCs w:val="18"/>
              </w:rPr>
              <w:t>по пресечению поступления в незаконный оборот наркотических средств растительного происхождения;</w:t>
            </w:r>
          </w:p>
          <w:p w:rsidR="005655BF" w:rsidRDefault="005655BF" w:rsidP="006C30E7">
            <w:pPr>
              <w:autoSpaceDE w:val="0"/>
              <w:autoSpaceDN w:val="0"/>
              <w:adjustRightInd w:val="0"/>
              <w:rPr>
                <w:rFonts w:ascii="Times New Roman CYR" w:hAnsi="Times New Roman CYR" w:cs="Times New Roman CYR"/>
                <w:sz w:val="18"/>
                <w:szCs w:val="18"/>
              </w:rPr>
            </w:pPr>
            <w:r w:rsidRPr="00622BDB">
              <w:rPr>
                <w:sz w:val="18"/>
                <w:szCs w:val="18"/>
              </w:rPr>
              <w:t>- «</w:t>
            </w:r>
            <w:r>
              <w:rPr>
                <w:rFonts w:ascii="Times New Roman CYR" w:hAnsi="Times New Roman CYR" w:cs="Times New Roman CYR"/>
                <w:sz w:val="18"/>
                <w:szCs w:val="18"/>
              </w:rPr>
              <w:t>Допинг</w:t>
            </w:r>
            <w:r w:rsidRPr="00622BDB">
              <w:rPr>
                <w:sz w:val="18"/>
                <w:szCs w:val="18"/>
              </w:rPr>
              <w:t xml:space="preserve">» </w:t>
            </w:r>
            <w:r>
              <w:rPr>
                <w:rFonts w:ascii="Times New Roman CYR" w:hAnsi="Times New Roman CYR" w:cs="Times New Roman CYR"/>
                <w:sz w:val="18"/>
                <w:szCs w:val="18"/>
              </w:rPr>
              <w:t>по выявлению источников и перекрытию каналов поступления в незаконный оборот лекарственных наркотических средств и психотропных веществ;</w:t>
            </w:r>
          </w:p>
          <w:p w:rsidR="005655BF" w:rsidRDefault="005655BF" w:rsidP="006C30E7">
            <w:pPr>
              <w:autoSpaceDE w:val="0"/>
              <w:autoSpaceDN w:val="0"/>
              <w:adjustRightInd w:val="0"/>
              <w:rPr>
                <w:rFonts w:ascii="Times New Roman CYR" w:hAnsi="Times New Roman CYR" w:cs="Times New Roman CYR"/>
                <w:sz w:val="18"/>
                <w:szCs w:val="18"/>
              </w:rPr>
            </w:pPr>
            <w:r w:rsidRPr="00622BDB">
              <w:rPr>
                <w:sz w:val="18"/>
                <w:szCs w:val="18"/>
              </w:rPr>
              <w:t>- «</w:t>
            </w:r>
            <w:r>
              <w:rPr>
                <w:rFonts w:ascii="Times New Roman CYR" w:hAnsi="Times New Roman CYR" w:cs="Times New Roman CYR"/>
                <w:sz w:val="18"/>
                <w:szCs w:val="18"/>
              </w:rPr>
              <w:t>Канал</w:t>
            </w:r>
            <w:r w:rsidRPr="00622BDB">
              <w:rPr>
                <w:sz w:val="18"/>
                <w:szCs w:val="18"/>
              </w:rPr>
              <w:t xml:space="preserve">» </w:t>
            </w:r>
            <w:r>
              <w:rPr>
                <w:rFonts w:ascii="Times New Roman CYR" w:hAnsi="Times New Roman CYR" w:cs="Times New Roman CYR"/>
                <w:sz w:val="18"/>
                <w:szCs w:val="18"/>
              </w:rPr>
              <w:t>по пресечению незаконного перемещения наркотических и психотропных веществ;</w:t>
            </w:r>
          </w:p>
          <w:p w:rsidR="005655BF" w:rsidRPr="00622BDB" w:rsidRDefault="005655BF" w:rsidP="006C30E7">
            <w:pPr>
              <w:autoSpaceDE w:val="0"/>
              <w:autoSpaceDN w:val="0"/>
              <w:adjustRightInd w:val="0"/>
              <w:spacing w:before="40" w:after="40"/>
              <w:rPr>
                <w:rFonts w:ascii="Calibri" w:hAnsi="Calibri" w:cs="Calibri"/>
                <w:sz w:val="22"/>
                <w:szCs w:val="22"/>
              </w:rPr>
            </w:pPr>
            <w:r w:rsidRPr="00622BDB">
              <w:rPr>
                <w:sz w:val="18"/>
                <w:szCs w:val="18"/>
              </w:rPr>
              <w:t xml:space="preserve">-  </w:t>
            </w:r>
            <w:r>
              <w:rPr>
                <w:rFonts w:ascii="Times New Roman CYR" w:hAnsi="Times New Roman CYR" w:cs="Times New Roman CYR"/>
                <w:sz w:val="18"/>
                <w:szCs w:val="18"/>
              </w:rPr>
              <w:t>проведение иных плановых мероприятий по обнаружению незаконных посевов наркокультур и уничтожению очагов произрастания дикорастущей конопли, по выявлению, правонарушений в системе легального оборота наркотиков, перекрытию каналов их утечки, выявлению и ликвидации наркопритонов, пресечению незаконного перемещения наркотиков</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Отделение МВД России по Киясовскому району</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0F4149"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AC381D" w:rsidP="00AC381D">
            <w:pPr>
              <w:autoSpaceDE w:val="0"/>
              <w:autoSpaceDN w:val="0"/>
              <w:adjustRightInd w:val="0"/>
              <w:spacing w:before="40" w:after="40"/>
              <w:rPr>
                <w:rFonts w:ascii="Calibri" w:hAnsi="Calibri" w:cs="Calibri"/>
                <w:sz w:val="22"/>
                <w:szCs w:val="22"/>
              </w:rPr>
            </w:pPr>
            <w:r>
              <w:rPr>
                <w:sz w:val="18"/>
                <w:szCs w:val="18"/>
              </w:rPr>
              <w:t>Профилактика правонарушений, связных с незаконным оборотом наркотических средств, с</w:t>
            </w:r>
            <w:r w:rsidR="005655BF">
              <w:rPr>
                <w:sz w:val="18"/>
                <w:szCs w:val="18"/>
              </w:rPr>
              <w:t>нижение злоупотреблений наркотическими средствами и психотропными веществами, преступлений, связанных с незаконным оборотом наркотиков</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F93F77" w:rsidP="00C3312C">
            <w:pPr>
              <w:autoSpaceDE w:val="0"/>
              <w:autoSpaceDN w:val="0"/>
              <w:adjustRightInd w:val="0"/>
              <w:spacing w:before="40" w:after="40"/>
              <w:jc w:val="both"/>
              <w:rPr>
                <w:sz w:val="18"/>
                <w:szCs w:val="18"/>
              </w:rPr>
            </w:pPr>
            <w:r>
              <w:rPr>
                <w:sz w:val="18"/>
                <w:szCs w:val="18"/>
              </w:rPr>
              <w:t>4</w:t>
            </w:r>
          </w:p>
        </w:tc>
      </w:tr>
      <w:tr w:rsidR="005655BF" w:rsidRPr="00622BDB" w:rsidTr="006C30E7">
        <w:trPr>
          <w:trHeight w:val="283"/>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sz w:val="18"/>
                <w:szCs w:val="18"/>
                <w:lang w:val="en-US"/>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E3DB8" w:rsidRDefault="002E3DB8" w:rsidP="006C30E7">
            <w:pPr>
              <w:autoSpaceDE w:val="0"/>
              <w:autoSpaceDN w:val="0"/>
              <w:adjustRightInd w:val="0"/>
              <w:spacing w:before="40" w:after="40"/>
              <w:jc w:val="center"/>
              <w:rPr>
                <w:sz w:val="18"/>
                <w:szCs w:val="18"/>
              </w:rPr>
            </w:pPr>
            <w:r w:rsidRPr="002E3DB8">
              <w:rPr>
                <w:sz w:val="18"/>
                <w:szCs w:val="18"/>
              </w:rPr>
              <w:t>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E3DB8" w:rsidRDefault="002E3DB8" w:rsidP="006C30E7">
            <w:pPr>
              <w:autoSpaceDE w:val="0"/>
              <w:autoSpaceDN w:val="0"/>
              <w:adjustRightInd w:val="0"/>
              <w:spacing w:before="40" w:after="40"/>
              <w:jc w:val="center"/>
              <w:rPr>
                <w:sz w:val="18"/>
                <w:szCs w:val="18"/>
              </w:rPr>
            </w:pPr>
            <w:r w:rsidRPr="002E3DB8">
              <w:rPr>
                <w:sz w:val="18"/>
                <w:szCs w:val="18"/>
              </w:rPr>
              <w:t>1.7</w:t>
            </w: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 xml:space="preserve">Своевременное информирование учреждений </w:t>
            </w:r>
            <w:r>
              <w:rPr>
                <w:rFonts w:ascii="Times New Roman CYR" w:hAnsi="Times New Roman CYR" w:cs="Times New Roman CYR"/>
                <w:sz w:val="18"/>
                <w:szCs w:val="18"/>
              </w:rPr>
              <w:lastRenderedPageBreak/>
              <w:t>здравоохранения района о потребителях наркотических средств, совершивших преступления и правонарушения</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lastRenderedPageBreak/>
              <w:t xml:space="preserve">Субъекты </w:t>
            </w:r>
            <w:r w:rsidR="00485964">
              <w:rPr>
                <w:rFonts w:ascii="Times New Roman CYR" w:hAnsi="Times New Roman CYR" w:cs="Times New Roman CYR"/>
                <w:sz w:val="18"/>
                <w:szCs w:val="18"/>
              </w:rPr>
              <w:t>системы</w:t>
            </w:r>
            <w:r w:rsidR="00485964" w:rsidRPr="00C7516D">
              <w:rPr>
                <w:rFonts w:ascii="Times New Roman CYR" w:hAnsi="Times New Roman CYR" w:cs="Times New Roman CYR"/>
                <w:sz w:val="18"/>
                <w:szCs w:val="18"/>
              </w:rPr>
              <w:t xml:space="preserve"> </w:t>
            </w:r>
            <w:r w:rsidRPr="00C7516D">
              <w:rPr>
                <w:rFonts w:ascii="Times New Roman CYR" w:hAnsi="Times New Roman CYR" w:cs="Times New Roman CYR"/>
                <w:sz w:val="18"/>
                <w:szCs w:val="18"/>
              </w:rPr>
              <w:lastRenderedPageBreak/>
              <w:t>профилактики</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lastRenderedPageBreak/>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3A7C1C" w:rsidRDefault="00AC381D" w:rsidP="006C30E7">
            <w:pPr>
              <w:autoSpaceDE w:val="0"/>
              <w:autoSpaceDN w:val="0"/>
              <w:adjustRightInd w:val="0"/>
              <w:spacing w:before="40" w:after="40"/>
              <w:rPr>
                <w:sz w:val="18"/>
                <w:szCs w:val="18"/>
              </w:rPr>
            </w:pPr>
            <w:r>
              <w:rPr>
                <w:sz w:val="18"/>
                <w:szCs w:val="18"/>
              </w:rPr>
              <w:t>Усиление</w:t>
            </w:r>
            <w:r w:rsidR="005655BF" w:rsidRPr="003A7C1C">
              <w:rPr>
                <w:sz w:val="18"/>
                <w:szCs w:val="18"/>
              </w:rPr>
              <w:t xml:space="preserve"> межведомственно</w:t>
            </w:r>
            <w:r>
              <w:rPr>
                <w:sz w:val="18"/>
                <w:szCs w:val="18"/>
              </w:rPr>
              <w:t>го</w:t>
            </w:r>
            <w:r w:rsidR="005655BF" w:rsidRPr="003A7C1C">
              <w:rPr>
                <w:sz w:val="18"/>
                <w:szCs w:val="18"/>
              </w:rPr>
              <w:t xml:space="preserve"> </w:t>
            </w:r>
            <w:r w:rsidR="005655BF" w:rsidRPr="003A7C1C">
              <w:rPr>
                <w:sz w:val="18"/>
                <w:szCs w:val="18"/>
              </w:rPr>
              <w:lastRenderedPageBreak/>
              <w:t>сотрудничеств</w:t>
            </w:r>
            <w:r>
              <w:rPr>
                <w:sz w:val="18"/>
                <w:szCs w:val="18"/>
              </w:rPr>
              <w:t>а</w:t>
            </w:r>
            <w:r w:rsidR="005655BF" w:rsidRPr="003A7C1C">
              <w:rPr>
                <w:sz w:val="18"/>
                <w:szCs w:val="18"/>
              </w:rPr>
              <w:t xml:space="preserve"> субъектов </w:t>
            </w:r>
            <w:r w:rsidR="00485964">
              <w:rPr>
                <w:rFonts w:ascii="Times New Roman CYR" w:hAnsi="Times New Roman CYR" w:cs="Times New Roman CYR"/>
                <w:sz w:val="18"/>
                <w:szCs w:val="18"/>
              </w:rPr>
              <w:t>системы</w:t>
            </w:r>
            <w:r w:rsidR="00485964" w:rsidRPr="003A7C1C">
              <w:rPr>
                <w:sz w:val="18"/>
                <w:szCs w:val="18"/>
              </w:rPr>
              <w:t xml:space="preserve"> </w:t>
            </w:r>
            <w:r w:rsidR="005655BF" w:rsidRPr="003A7C1C">
              <w:rPr>
                <w:sz w:val="18"/>
                <w:szCs w:val="18"/>
              </w:rPr>
              <w:t>профилактики</w:t>
            </w:r>
            <w:r>
              <w:rPr>
                <w:sz w:val="18"/>
                <w:szCs w:val="18"/>
              </w:rPr>
              <w:t xml:space="preserve"> с целью организации эффективной работы, принятия своевременных мер</w:t>
            </w:r>
          </w:p>
          <w:p w:rsidR="005655BF" w:rsidRPr="00622BDB" w:rsidRDefault="005655BF" w:rsidP="006C30E7">
            <w:pPr>
              <w:autoSpaceDE w:val="0"/>
              <w:autoSpaceDN w:val="0"/>
              <w:adjustRightInd w:val="0"/>
              <w:spacing w:before="40" w:after="40"/>
              <w:rPr>
                <w:rFonts w:ascii="Calibri" w:hAnsi="Calibri" w:cs="Calibri"/>
                <w:sz w:val="22"/>
                <w:szCs w:val="22"/>
              </w:rPr>
            </w:pP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lastRenderedPageBreak/>
              <w:t>1,2,3</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lastRenderedPageBreak/>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sz w:val="18"/>
                <w:szCs w:val="18"/>
                <w:lang w:val="en-US"/>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E3DB8" w:rsidRDefault="002E3DB8" w:rsidP="006C30E7">
            <w:pPr>
              <w:autoSpaceDE w:val="0"/>
              <w:autoSpaceDN w:val="0"/>
              <w:adjustRightInd w:val="0"/>
              <w:spacing w:before="40" w:after="40"/>
              <w:jc w:val="center"/>
              <w:rPr>
                <w:sz w:val="18"/>
                <w:szCs w:val="18"/>
              </w:rPr>
            </w:pPr>
            <w:r w:rsidRPr="002E3DB8">
              <w:rPr>
                <w:sz w:val="18"/>
                <w:szCs w:val="18"/>
              </w:rPr>
              <w:t>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E3DB8" w:rsidRDefault="002E3DB8" w:rsidP="002E3DB8">
            <w:pPr>
              <w:autoSpaceDE w:val="0"/>
              <w:autoSpaceDN w:val="0"/>
              <w:adjustRightInd w:val="0"/>
              <w:spacing w:before="40" w:after="40"/>
              <w:jc w:val="center"/>
              <w:rPr>
                <w:sz w:val="18"/>
                <w:szCs w:val="18"/>
              </w:rPr>
            </w:pPr>
            <w:r w:rsidRPr="002E3DB8">
              <w:rPr>
                <w:sz w:val="18"/>
                <w:szCs w:val="18"/>
              </w:rPr>
              <w:t>1.8</w:t>
            </w: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sz w:val="18"/>
                <w:szCs w:val="18"/>
              </w:rPr>
              <w:t>Организация рейдов по местам концентрации подростков и молодежи</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rPr>
                <w:rFonts w:ascii="Times New Roman CYR" w:hAnsi="Times New Roman CYR" w:cs="Times New Roman CYR"/>
                <w:sz w:val="18"/>
                <w:szCs w:val="18"/>
                <w:highlight w:val="white"/>
              </w:rPr>
            </w:pPr>
            <w:r w:rsidRPr="00C7516D">
              <w:rPr>
                <w:rFonts w:ascii="Times New Roman CYR" w:hAnsi="Times New Roman CYR" w:cs="Times New Roman CYR"/>
                <w:sz w:val="18"/>
                <w:szCs w:val="18"/>
                <w:highlight w:val="white"/>
              </w:rPr>
              <w:t>КДНиЗП,</w:t>
            </w:r>
          </w:p>
          <w:p w:rsidR="005655BF" w:rsidRPr="00C7516D" w:rsidRDefault="005655BF" w:rsidP="004D79B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highlight w:val="white"/>
              </w:rPr>
              <w:t xml:space="preserve">члены антинаркотической комиссии, </w:t>
            </w:r>
            <w:r w:rsidR="004D79B7">
              <w:rPr>
                <w:rFonts w:ascii="Times New Roman CYR" w:hAnsi="Times New Roman CYR" w:cs="Times New Roman CYR"/>
                <w:sz w:val="18"/>
                <w:szCs w:val="18"/>
              </w:rPr>
              <w:t>начальники территориальный отделов</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6348C" w:rsidRDefault="005655BF" w:rsidP="006C30E7">
            <w:pPr>
              <w:autoSpaceDE w:val="0"/>
              <w:autoSpaceDN w:val="0"/>
              <w:adjustRightInd w:val="0"/>
              <w:spacing w:before="40" w:after="40"/>
              <w:rPr>
                <w:sz w:val="18"/>
                <w:szCs w:val="18"/>
              </w:rPr>
            </w:pPr>
            <w:r w:rsidRPr="0066348C">
              <w:rPr>
                <w:sz w:val="18"/>
                <w:szCs w:val="18"/>
              </w:rPr>
              <w:t>Укрепление правопорядка;</w:t>
            </w:r>
          </w:p>
          <w:p w:rsidR="005655BF" w:rsidRPr="0066348C" w:rsidRDefault="00AC381D" w:rsidP="00AC381D">
            <w:pPr>
              <w:autoSpaceDE w:val="0"/>
              <w:autoSpaceDN w:val="0"/>
              <w:adjustRightInd w:val="0"/>
              <w:spacing w:before="40" w:after="40"/>
              <w:rPr>
                <w:sz w:val="18"/>
                <w:szCs w:val="18"/>
              </w:rPr>
            </w:pPr>
            <w:r>
              <w:rPr>
                <w:sz w:val="18"/>
                <w:szCs w:val="18"/>
              </w:rPr>
              <w:t xml:space="preserve">Выявление правонарушений, связанных </w:t>
            </w:r>
            <w:r w:rsidR="00485964">
              <w:rPr>
                <w:sz w:val="18"/>
                <w:szCs w:val="18"/>
              </w:rPr>
              <w:t>с</w:t>
            </w:r>
            <w:r>
              <w:rPr>
                <w:sz w:val="18"/>
                <w:szCs w:val="18"/>
              </w:rPr>
              <w:t xml:space="preserve"> </w:t>
            </w:r>
            <w:r w:rsidR="005655BF" w:rsidRPr="0066348C">
              <w:rPr>
                <w:sz w:val="18"/>
                <w:szCs w:val="18"/>
              </w:rPr>
              <w:t>злоупотреблени</w:t>
            </w:r>
            <w:r>
              <w:rPr>
                <w:sz w:val="18"/>
                <w:szCs w:val="18"/>
              </w:rPr>
              <w:t>ем</w:t>
            </w:r>
            <w:r w:rsidR="005655BF" w:rsidRPr="0066348C">
              <w:rPr>
                <w:sz w:val="18"/>
                <w:szCs w:val="18"/>
              </w:rPr>
              <w:t xml:space="preserve"> наркотическими средствами и психотропными веществами в общественных местах, преступлений, связанных с незаконным оборотом наркотиков</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AC381D">
              <w:rPr>
                <w:sz w:val="18"/>
                <w:szCs w:val="18"/>
              </w:rPr>
              <w:t>1,</w:t>
            </w:r>
            <w:r w:rsidR="00AA1628">
              <w:rPr>
                <w:sz w:val="18"/>
                <w:szCs w:val="18"/>
              </w:rPr>
              <w:t>4</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spacing w:before="40" w:after="40"/>
              <w:jc w:val="center"/>
              <w:rPr>
                <w:rFonts w:ascii="Calibri" w:hAnsi="Calibri" w:cs="Calibri"/>
                <w:sz w:val="22"/>
                <w:szCs w:val="22"/>
                <w:lang w:val="en-US"/>
              </w:rPr>
            </w:pPr>
            <w:r>
              <w:rPr>
                <w:sz w:val="18"/>
                <w:szCs w:val="18"/>
                <w:lang w:val="en-US"/>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A1CA8" w:rsidRDefault="002E3DB8" w:rsidP="006C30E7">
            <w:pPr>
              <w:autoSpaceDE w:val="0"/>
              <w:autoSpaceDN w:val="0"/>
              <w:adjustRightInd w:val="0"/>
              <w:spacing w:before="40" w:after="40"/>
              <w:jc w:val="center"/>
              <w:rPr>
                <w:sz w:val="18"/>
                <w:szCs w:val="18"/>
              </w:rPr>
            </w:pPr>
            <w:r w:rsidRPr="006A1CA8">
              <w:rPr>
                <w:sz w:val="18"/>
                <w:szCs w:val="18"/>
              </w:rPr>
              <w:t>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A1CA8" w:rsidRDefault="002E3DB8" w:rsidP="006C30E7">
            <w:pPr>
              <w:autoSpaceDE w:val="0"/>
              <w:autoSpaceDN w:val="0"/>
              <w:adjustRightInd w:val="0"/>
              <w:spacing w:before="40" w:after="40"/>
              <w:jc w:val="center"/>
              <w:rPr>
                <w:sz w:val="18"/>
                <w:szCs w:val="18"/>
              </w:rPr>
            </w:pPr>
            <w:r w:rsidRPr="006A1CA8">
              <w:rPr>
                <w:sz w:val="18"/>
                <w:szCs w:val="18"/>
              </w:rPr>
              <w:t>1.9</w:t>
            </w: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color w:val="000000"/>
                <w:sz w:val="18"/>
                <w:szCs w:val="18"/>
              </w:rPr>
              <w:t>Обучение специалистов, осуществляющих деятельность в сфере профилактики наркомании и ведущих борьбу с незаконным оборотом наркотиков  знаниям в области наркологии, в том числе с выездом на республиканские семинары для изучения форм и методов работы.</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rPr>
                <w:sz w:val="18"/>
                <w:szCs w:val="18"/>
              </w:rPr>
            </w:pPr>
            <w:r w:rsidRPr="00C7516D">
              <w:rPr>
                <w:rFonts w:ascii="Times New Roman CYR" w:hAnsi="Times New Roman CYR" w:cs="Times New Roman CYR"/>
                <w:sz w:val="18"/>
                <w:szCs w:val="18"/>
              </w:rPr>
              <w:t xml:space="preserve">УО, </w:t>
            </w:r>
            <w:r w:rsidR="004D79B7">
              <w:rPr>
                <w:rFonts w:ascii="Times New Roman CYR" w:hAnsi="Times New Roman CYR" w:cs="Times New Roman CYR"/>
                <w:sz w:val="18"/>
                <w:szCs w:val="18"/>
              </w:rPr>
              <w:t>МЦ «Ровесник»</w:t>
            </w:r>
            <w:r w:rsidRPr="00C7516D">
              <w:rPr>
                <w:rFonts w:ascii="Times New Roman CYR" w:hAnsi="Times New Roman CYR" w:cs="Times New Roman CYR"/>
                <w:sz w:val="18"/>
                <w:szCs w:val="18"/>
              </w:rPr>
              <w:t xml:space="preserve">, БУЗ УР </w:t>
            </w:r>
            <w:r w:rsidRPr="00C7516D">
              <w:rPr>
                <w:sz w:val="18"/>
                <w:szCs w:val="18"/>
              </w:rPr>
              <w:t>«</w:t>
            </w:r>
            <w:r w:rsidRPr="00C7516D">
              <w:rPr>
                <w:rFonts w:ascii="Times New Roman CYR" w:hAnsi="Times New Roman CYR" w:cs="Times New Roman CYR"/>
                <w:sz w:val="18"/>
                <w:szCs w:val="18"/>
              </w:rPr>
              <w:t>Киясовская РБ МЗ УР</w:t>
            </w:r>
            <w:r w:rsidRPr="00C7516D">
              <w:rPr>
                <w:sz w:val="18"/>
                <w:szCs w:val="18"/>
              </w:rPr>
              <w:t>»</w:t>
            </w:r>
          </w:p>
          <w:p w:rsidR="005655BF" w:rsidRPr="00C7516D" w:rsidRDefault="005655BF" w:rsidP="006C30E7">
            <w:pPr>
              <w:autoSpaceDE w:val="0"/>
              <w:autoSpaceDN w:val="0"/>
              <w:adjustRightInd w:val="0"/>
              <w:spacing w:before="40" w:after="40"/>
              <w:rPr>
                <w:rFonts w:ascii="Calibri" w:hAnsi="Calibri" w:cs="Calibri"/>
                <w:sz w:val="18"/>
                <w:szCs w:val="18"/>
              </w:rPr>
            </w:pP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B861C5" w:rsidRDefault="005655BF" w:rsidP="006C30E7">
            <w:pPr>
              <w:autoSpaceDE w:val="0"/>
              <w:autoSpaceDN w:val="0"/>
              <w:adjustRightInd w:val="0"/>
              <w:spacing w:before="40" w:after="40"/>
              <w:rPr>
                <w:sz w:val="18"/>
                <w:szCs w:val="18"/>
              </w:rPr>
            </w:pPr>
            <w:r w:rsidRPr="00B861C5">
              <w:rPr>
                <w:sz w:val="18"/>
                <w:szCs w:val="18"/>
              </w:rPr>
              <w:t>Повышение профессионализма специалистов;</w:t>
            </w:r>
          </w:p>
          <w:p w:rsidR="005655BF" w:rsidRPr="00622BDB" w:rsidRDefault="00485964" w:rsidP="00485964">
            <w:pPr>
              <w:autoSpaceDE w:val="0"/>
              <w:autoSpaceDN w:val="0"/>
              <w:adjustRightInd w:val="0"/>
              <w:spacing w:before="40" w:after="40"/>
              <w:rPr>
                <w:rFonts w:ascii="Calibri" w:hAnsi="Calibri" w:cs="Calibri"/>
                <w:sz w:val="22"/>
                <w:szCs w:val="22"/>
              </w:rPr>
            </w:pPr>
            <w:r>
              <w:rPr>
                <w:sz w:val="18"/>
                <w:szCs w:val="18"/>
              </w:rPr>
              <w:t>в</w:t>
            </w:r>
            <w:r w:rsidR="005655BF" w:rsidRPr="00B861C5">
              <w:rPr>
                <w:sz w:val="18"/>
                <w:szCs w:val="18"/>
              </w:rPr>
              <w:t>овлечение населения в деятельность по профилактике потребления наркотических средств</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AA1628" w:rsidP="00C3312C">
            <w:pPr>
              <w:autoSpaceDE w:val="0"/>
              <w:autoSpaceDN w:val="0"/>
              <w:adjustRightInd w:val="0"/>
              <w:spacing w:before="40" w:after="40"/>
              <w:jc w:val="both"/>
              <w:rPr>
                <w:sz w:val="18"/>
                <w:szCs w:val="18"/>
              </w:rPr>
            </w:pPr>
            <w:r>
              <w:rPr>
                <w:sz w:val="18"/>
                <w:szCs w:val="18"/>
              </w:rPr>
              <w:t>7</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lang w:val="en-US"/>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19128A" w:rsidRDefault="0019128A" w:rsidP="006C30E7">
            <w:pPr>
              <w:autoSpaceDE w:val="0"/>
              <w:autoSpaceDN w:val="0"/>
              <w:adjustRightInd w:val="0"/>
              <w:spacing w:before="40" w:after="40"/>
              <w:jc w:val="center"/>
              <w:rPr>
                <w:rFonts w:ascii="Calibri" w:hAnsi="Calibri" w:cs="Calibri"/>
                <w:sz w:val="22"/>
                <w:szCs w:val="22"/>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A1CA8" w:rsidRDefault="002E3DB8" w:rsidP="006C30E7">
            <w:pPr>
              <w:autoSpaceDE w:val="0"/>
              <w:autoSpaceDN w:val="0"/>
              <w:adjustRightInd w:val="0"/>
              <w:spacing w:before="40" w:after="40"/>
              <w:jc w:val="center"/>
              <w:rPr>
                <w:sz w:val="18"/>
                <w:szCs w:val="18"/>
              </w:rPr>
            </w:pPr>
            <w:r w:rsidRPr="006A1CA8">
              <w:rPr>
                <w:sz w:val="18"/>
                <w:szCs w:val="18"/>
              </w:rPr>
              <w:t>2</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A1CA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646CF" w:rsidRDefault="005655BF" w:rsidP="006C30E7">
            <w:pPr>
              <w:autoSpaceDE w:val="0"/>
              <w:autoSpaceDN w:val="0"/>
              <w:adjustRightInd w:val="0"/>
              <w:spacing w:before="40" w:after="40"/>
              <w:rPr>
                <w:rFonts w:ascii="Calibri" w:hAnsi="Calibri" w:cs="Calibri"/>
                <w:b/>
                <w:sz w:val="22"/>
                <w:szCs w:val="22"/>
              </w:rPr>
            </w:pPr>
            <w:r w:rsidRPr="002646CF">
              <w:rPr>
                <w:rFonts w:ascii="Times New Roman CYR" w:hAnsi="Times New Roman CYR" w:cs="Times New Roman CYR"/>
                <w:b/>
                <w:sz w:val="18"/>
                <w:szCs w:val="18"/>
              </w:rPr>
              <w:t>Обеспечение снижения доступности наркотических средств и психотропных веществ для незаконного потребления</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jc w:val="center"/>
              <w:rPr>
                <w:rFonts w:ascii="Calibri" w:hAnsi="Calibri" w:cs="Calibri"/>
                <w:sz w:val="18"/>
                <w:szCs w:val="18"/>
              </w:rPr>
            </w:pPr>
            <w:r w:rsidRPr="00C7516D">
              <w:rPr>
                <w:sz w:val="18"/>
                <w:szCs w:val="18"/>
                <w:lang w:val="en-US"/>
              </w:rPr>
              <w:t> </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6C30E7">
            <w:pPr>
              <w:autoSpaceDE w:val="0"/>
              <w:autoSpaceDN w:val="0"/>
              <w:adjustRightInd w:val="0"/>
              <w:spacing w:before="40" w:after="40"/>
              <w:jc w:val="center"/>
              <w:rPr>
                <w:rFonts w:ascii="Calibri" w:hAnsi="Calibri" w:cs="Calibri"/>
                <w:sz w:val="22"/>
                <w:szCs w:val="22"/>
              </w:rPr>
            </w:pPr>
            <w:r>
              <w:rPr>
                <w:sz w:val="18"/>
                <w:szCs w:val="18"/>
                <w:lang w:val="en-US"/>
              </w:rPr>
              <w:t> </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lang w:val="en-US"/>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19128A" w:rsidRDefault="0019128A" w:rsidP="006C30E7">
            <w:pPr>
              <w:autoSpaceDE w:val="0"/>
              <w:autoSpaceDN w:val="0"/>
              <w:adjustRightInd w:val="0"/>
              <w:spacing w:before="40" w:after="40"/>
              <w:jc w:val="center"/>
              <w:rPr>
                <w:rFonts w:ascii="Calibri" w:hAnsi="Calibri" w:cs="Calibri"/>
                <w:sz w:val="22"/>
                <w:szCs w:val="22"/>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A1CA8" w:rsidRDefault="006A1CA8" w:rsidP="006C30E7">
            <w:pPr>
              <w:autoSpaceDE w:val="0"/>
              <w:autoSpaceDN w:val="0"/>
              <w:adjustRightInd w:val="0"/>
              <w:spacing w:before="40" w:after="40"/>
              <w:jc w:val="center"/>
              <w:rPr>
                <w:sz w:val="18"/>
                <w:szCs w:val="18"/>
              </w:rPr>
            </w:pPr>
            <w:r w:rsidRPr="006A1CA8">
              <w:rPr>
                <w:sz w:val="18"/>
                <w:szCs w:val="18"/>
              </w:rPr>
              <w:t>2</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A1CA8" w:rsidRDefault="006A1CA8" w:rsidP="006C30E7">
            <w:pPr>
              <w:autoSpaceDE w:val="0"/>
              <w:autoSpaceDN w:val="0"/>
              <w:adjustRightInd w:val="0"/>
              <w:spacing w:before="40" w:after="40"/>
              <w:jc w:val="center"/>
              <w:rPr>
                <w:sz w:val="18"/>
                <w:szCs w:val="18"/>
              </w:rPr>
            </w:pPr>
            <w:r w:rsidRPr="006A1CA8">
              <w:rPr>
                <w:sz w:val="18"/>
                <w:szCs w:val="18"/>
              </w:rPr>
              <w:t>2.1</w:t>
            </w: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Организация работы по выявлению наркопритонов, лиц, употребляющих наркотики в немедицинских целях</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СМО ФСКН по УР, ОП,РБ</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AC381D"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Выявлению наркопритонов, лиц, употребляющих наркотики в немедицинских целях</w:t>
            </w:r>
            <w:r w:rsidR="00485964">
              <w:rPr>
                <w:rFonts w:ascii="Times New Roman CYR" w:hAnsi="Times New Roman CYR" w:cs="Times New Roman CYR"/>
                <w:sz w:val="18"/>
                <w:szCs w:val="18"/>
              </w:rPr>
              <w:t>,</w:t>
            </w:r>
            <w:r>
              <w:rPr>
                <w:sz w:val="18"/>
                <w:szCs w:val="18"/>
              </w:rPr>
              <w:t xml:space="preserve"> с целью принятия необходимых и своевременных мер</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AA1628" w:rsidP="00C3312C">
            <w:pPr>
              <w:autoSpaceDE w:val="0"/>
              <w:autoSpaceDN w:val="0"/>
              <w:adjustRightInd w:val="0"/>
              <w:spacing w:before="40" w:after="40"/>
              <w:jc w:val="both"/>
              <w:rPr>
                <w:sz w:val="18"/>
                <w:szCs w:val="18"/>
              </w:rPr>
            </w:pPr>
            <w:r>
              <w:rPr>
                <w:sz w:val="18"/>
                <w:szCs w:val="18"/>
              </w:rPr>
              <w:t>4</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lang w:val="en-US"/>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19128A" w:rsidRDefault="0019128A" w:rsidP="006C30E7">
            <w:pPr>
              <w:autoSpaceDE w:val="0"/>
              <w:autoSpaceDN w:val="0"/>
              <w:adjustRightInd w:val="0"/>
              <w:spacing w:before="40" w:after="40"/>
              <w:jc w:val="center"/>
              <w:rPr>
                <w:rFonts w:ascii="Calibri" w:hAnsi="Calibri" w:cs="Calibri"/>
                <w:sz w:val="22"/>
                <w:szCs w:val="22"/>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A1CA8" w:rsidRDefault="006A1CA8" w:rsidP="006C30E7">
            <w:pPr>
              <w:autoSpaceDE w:val="0"/>
              <w:autoSpaceDN w:val="0"/>
              <w:adjustRightInd w:val="0"/>
              <w:spacing w:before="40" w:after="40"/>
              <w:jc w:val="center"/>
              <w:rPr>
                <w:sz w:val="18"/>
                <w:szCs w:val="18"/>
              </w:rPr>
            </w:pPr>
            <w:r w:rsidRPr="006A1CA8">
              <w:rPr>
                <w:sz w:val="18"/>
                <w:szCs w:val="18"/>
              </w:rPr>
              <w:t>2</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A1CA8" w:rsidRDefault="006A1CA8" w:rsidP="006C30E7">
            <w:pPr>
              <w:autoSpaceDE w:val="0"/>
              <w:autoSpaceDN w:val="0"/>
              <w:adjustRightInd w:val="0"/>
              <w:spacing w:before="40" w:after="40"/>
              <w:jc w:val="center"/>
              <w:rPr>
                <w:sz w:val="18"/>
                <w:szCs w:val="18"/>
              </w:rPr>
            </w:pPr>
            <w:r w:rsidRPr="006A1CA8">
              <w:rPr>
                <w:sz w:val="18"/>
                <w:szCs w:val="18"/>
              </w:rPr>
              <w:t>2.2</w:t>
            </w: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Организация контроля за деятельностью юридических лиц, осуществляющих в соответствии с действующим законодательством РФ виды деятельности, связанные с оборотом наркотических средств</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rPr>
                <w:rFonts w:ascii="Times New Roman CYR" w:hAnsi="Times New Roman CYR" w:cs="Times New Roman CYR"/>
                <w:sz w:val="18"/>
                <w:szCs w:val="18"/>
              </w:rPr>
            </w:pPr>
            <w:r w:rsidRPr="00C7516D">
              <w:rPr>
                <w:rFonts w:ascii="Times New Roman CYR" w:hAnsi="Times New Roman CYR" w:cs="Times New Roman CYR"/>
                <w:sz w:val="18"/>
                <w:szCs w:val="18"/>
              </w:rPr>
              <w:t>СМО ФСКН по УР, ОП</w:t>
            </w:r>
          </w:p>
          <w:p w:rsidR="005655BF" w:rsidRPr="00C7516D" w:rsidRDefault="005655BF" w:rsidP="006C30E7">
            <w:pPr>
              <w:autoSpaceDE w:val="0"/>
              <w:autoSpaceDN w:val="0"/>
              <w:adjustRightInd w:val="0"/>
              <w:spacing w:before="40" w:after="40"/>
              <w:rPr>
                <w:rFonts w:ascii="Calibri" w:hAnsi="Calibri" w:cs="Calibri"/>
                <w:sz w:val="18"/>
                <w:szCs w:val="18"/>
              </w:rPr>
            </w:pP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0F4149" w:rsidRDefault="005655BF" w:rsidP="00C3312C">
            <w:pPr>
              <w:autoSpaceDE w:val="0"/>
              <w:autoSpaceDN w:val="0"/>
              <w:adjustRightInd w:val="0"/>
              <w:spacing w:before="40" w:after="40"/>
              <w:jc w:val="center"/>
              <w:rPr>
                <w:rFonts w:ascii="Calibri" w:hAnsi="Calibri" w:cs="Calibri"/>
                <w:b/>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Default="005655BF" w:rsidP="006C30E7">
            <w:pPr>
              <w:autoSpaceDE w:val="0"/>
              <w:autoSpaceDN w:val="0"/>
              <w:adjustRightInd w:val="0"/>
              <w:spacing w:before="40" w:after="40"/>
              <w:rPr>
                <w:sz w:val="18"/>
                <w:szCs w:val="18"/>
              </w:rPr>
            </w:pPr>
            <w:r>
              <w:rPr>
                <w:sz w:val="18"/>
                <w:szCs w:val="18"/>
              </w:rPr>
              <w:t>Укрепление правопорядка;</w:t>
            </w:r>
          </w:p>
          <w:p w:rsidR="005655BF" w:rsidRPr="00622BDB" w:rsidRDefault="00485964" w:rsidP="006C30E7">
            <w:pPr>
              <w:autoSpaceDE w:val="0"/>
              <w:autoSpaceDN w:val="0"/>
              <w:adjustRightInd w:val="0"/>
              <w:spacing w:before="40" w:after="40"/>
              <w:rPr>
                <w:rFonts w:ascii="Calibri" w:hAnsi="Calibri" w:cs="Calibri"/>
                <w:sz w:val="22"/>
                <w:szCs w:val="22"/>
              </w:rPr>
            </w:pPr>
            <w:r>
              <w:rPr>
                <w:sz w:val="18"/>
                <w:szCs w:val="18"/>
              </w:rPr>
              <w:t>с</w:t>
            </w:r>
            <w:r w:rsidR="005655BF">
              <w:rPr>
                <w:sz w:val="18"/>
                <w:szCs w:val="18"/>
              </w:rPr>
              <w:t>нижение преступлений, связанных с незаконным оборотом наркотиков</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AA1628" w:rsidP="00C3312C">
            <w:pPr>
              <w:autoSpaceDE w:val="0"/>
              <w:autoSpaceDN w:val="0"/>
              <w:adjustRightInd w:val="0"/>
              <w:spacing w:before="40" w:after="40"/>
              <w:jc w:val="both"/>
              <w:rPr>
                <w:sz w:val="18"/>
                <w:szCs w:val="18"/>
              </w:rPr>
            </w:pPr>
            <w:r>
              <w:rPr>
                <w:sz w:val="18"/>
                <w:szCs w:val="18"/>
              </w:rPr>
              <w:t>4</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lang w:val="en-US"/>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19128A" w:rsidRDefault="0019128A" w:rsidP="006C30E7">
            <w:pPr>
              <w:autoSpaceDE w:val="0"/>
              <w:autoSpaceDN w:val="0"/>
              <w:adjustRightInd w:val="0"/>
              <w:spacing w:before="40" w:after="40"/>
              <w:jc w:val="center"/>
              <w:rPr>
                <w:rFonts w:ascii="Calibri" w:hAnsi="Calibri" w:cs="Calibri"/>
                <w:sz w:val="22"/>
                <w:szCs w:val="22"/>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A1CA8" w:rsidRDefault="006A1CA8" w:rsidP="006C30E7">
            <w:pPr>
              <w:autoSpaceDE w:val="0"/>
              <w:autoSpaceDN w:val="0"/>
              <w:adjustRightInd w:val="0"/>
              <w:spacing w:before="40" w:after="40"/>
              <w:jc w:val="center"/>
              <w:rPr>
                <w:sz w:val="18"/>
                <w:szCs w:val="18"/>
              </w:rPr>
            </w:pPr>
            <w:r w:rsidRPr="006A1CA8">
              <w:rPr>
                <w:sz w:val="18"/>
                <w:szCs w:val="18"/>
              </w:rPr>
              <w:t>2</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6A1CA8" w:rsidRPr="006A1CA8" w:rsidRDefault="006A1CA8" w:rsidP="006A1CA8">
            <w:pPr>
              <w:autoSpaceDE w:val="0"/>
              <w:autoSpaceDN w:val="0"/>
              <w:adjustRightInd w:val="0"/>
              <w:spacing w:before="40" w:after="40"/>
              <w:jc w:val="center"/>
              <w:rPr>
                <w:sz w:val="18"/>
                <w:szCs w:val="18"/>
              </w:rPr>
            </w:pPr>
            <w:r w:rsidRPr="006A1CA8">
              <w:rPr>
                <w:sz w:val="18"/>
                <w:szCs w:val="18"/>
              </w:rPr>
              <w:t>2.3</w:t>
            </w: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5655BF" w:rsidP="006C30E7">
            <w:pPr>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Проведение мероприятий  по установлению мест произрастания наркосодержащих дикорастущих растений,  уничтожению таких очагов в целях противодействия незаконному  обороту наркотиков</w:t>
            </w:r>
          </w:p>
          <w:p w:rsidR="005655BF" w:rsidRPr="00622BDB" w:rsidRDefault="005655BF" w:rsidP="006C30E7">
            <w:pPr>
              <w:autoSpaceDE w:val="0"/>
              <w:autoSpaceDN w:val="0"/>
              <w:adjustRightInd w:val="0"/>
              <w:spacing w:before="40" w:after="40"/>
              <w:rPr>
                <w:rFonts w:ascii="Calibri" w:hAnsi="Calibri" w:cs="Calibri"/>
                <w:sz w:val="22"/>
                <w:szCs w:val="22"/>
              </w:rPr>
            </w:pP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4D79B7" w:rsidP="006C30E7">
            <w:pPr>
              <w:autoSpaceDE w:val="0"/>
              <w:autoSpaceDN w:val="0"/>
              <w:adjustRightInd w:val="0"/>
              <w:spacing w:before="40" w:after="40"/>
              <w:rPr>
                <w:rFonts w:ascii="Calibri" w:hAnsi="Calibri" w:cs="Calibri"/>
                <w:sz w:val="18"/>
                <w:szCs w:val="18"/>
              </w:rPr>
            </w:pPr>
            <w:r>
              <w:rPr>
                <w:rFonts w:ascii="Times New Roman CYR" w:hAnsi="Times New Roman CYR" w:cs="Times New Roman CYR"/>
                <w:sz w:val="18"/>
                <w:szCs w:val="18"/>
              </w:rPr>
              <w:t>Территориальные отделы</w:t>
            </w:r>
            <w:r w:rsidR="005655BF" w:rsidRPr="00C7516D">
              <w:rPr>
                <w:rFonts w:ascii="Times New Roman CYR" w:hAnsi="Times New Roman CYR" w:cs="Times New Roman CYR"/>
                <w:sz w:val="18"/>
                <w:szCs w:val="18"/>
              </w:rPr>
              <w:t>, с/х предприятия</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0F4149" w:rsidRDefault="005655BF" w:rsidP="00C3312C">
            <w:pPr>
              <w:autoSpaceDE w:val="0"/>
              <w:autoSpaceDN w:val="0"/>
              <w:adjustRightInd w:val="0"/>
              <w:spacing w:before="40" w:after="40"/>
              <w:jc w:val="center"/>
              <w:rPr>
                <w:rFonts w:ascii="Calibri" w:hAnsi="Calibri" w:cs="Calibri"/>
                <w:sz w:val="22"/>
                <w:szCs w:val="22"/>
              </w:rPr>
            </w:pPr>
            <w:r>
              <w:rPr>
                <w:sz w:val="18"/>
                <w:szCs w:val="18"/>
              </w:rPr>
              <w:t>май-октябрь</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3B4800" w:rsidRDefault="003B4800" w:rsidP="003B4800">
            <w:pPr>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Уничтожение очагов произрастания наркосодержащих дикорастущих растений в целях противодействия незаконному  обороту наркотиков</w:t>
            </w:r>
          </w:p>
          <w:p w:rsidR="005655BF" w:rsidRPr="00622BDB" w:rsidRDefault="005655BF" w:rsidP="006C30E7">
            <w:pPr>
              <w:autoSpaceDE w:val="0"/>
              <w:autoSpaceDN w:val="0"/>
              <w:adjustRightInd w:val="0"/>
              <w:spacing w:before="40" w:after="40"/>
              <w:rPr>
                <w:rFonts w:ascii="Calibri" w:hAnsi="Calibri" w:cs="Calibri"/>
                <w:sz w:val="22"/>
                <w:szCs w:val="22"/>
              </w:rPr>
            </w:pP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AA1628" w:rsidP="00C3312C">
            <w:pPr>
              <w:autoSpaceDE w:val="0"/>
              <w:autoSpaceDN w:val="0"/>
              <w:adjustRightInd w:val="0"/>
              <w:spacing w:before="40" w:after="40"/>
              <w:jc w:val="both"/>
              <w:rPr>
                <w:sz w:val="18"/>
                <w:szCs w:val="18"/>
              </w:rPr>
            </w:pPr>
            <w:r>
              <w:rPr>
                <w:sz w:val="18"/>
                <w:szCs w:val="18"/>
              </w:rPr>
              <w:t>4</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lang w:val="en-US"/>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Default="0019128A" w:rsidP="006C30E7">
            <w:pPr>
              <w:autoSpaceDE w:val="0"/>
              <w:autoSpaceDN w:val="0"/>
              <w:adjustRightInd w:val="0"/>
              <w:spacing w:before="40" w:after="40"/>
              <w:jc w:val="center"/>
              <w:rPr>
                <w:rFonts w:ascii="Calibri" w:hAnsi="Calibri" w:cs="Calibri"/>
                <w:sz w:val="22"/>
                <w:szCs w:val="22"/>
                <w:lang w:val="en-US"/>
              </w:rPr>
            </w:pPr>
            <w:r>
              <w:rPr>
                <w:rFonts w:ascii="Times New Roman CYR" w:hAnsi="Times New Roman CYR" w:cs="Times New Roman CY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6A1CA8" w:rsidP="006C30E7">
            <w:pPr>
              <w:autoSpaceDE w:val="0"/>
              <w:autoSpaceDN w:val="0"/>
              <w:adjustRightInd w:val="0"/>
              <w:spacing w:before="40" w:after="40"/>
              <w:jc w:val="center"/>
              <w:rPr>
                <w:sz w:val="18"/>
                <w:szCs w:val="18"/>
              </w:rPr>
            </w:pPr>
            <w:r w:rsidRPr="000D2008">
              <w:rPr>
                <w:sz w:val="18"/>
                <w:szCs w:val="18"/>
              </w:rPr>
              <w:t>3</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CD3734" w:rsidRDefault="005655BF" w:rsidP="006C30E7">
            <w:pPr>
              <w:autoSpaceDE w:val="0"/>
              <w:autoSpaceDN w:val="0"/>
              <w:adjustRightInd w:val="0"/>
              <w:spacing w:before="40" w:after="40"/>
              <w:rPr>
                <w:rFonts w:ascii="Calibri" w:hAnsi="Calibri" w:cs="Calibri"/>
                <w:b/>
                <w:sz w:val="22"/>
                <w:szCs w:val="22"/>
              </w:rPr>
            </w:pPr>
            <w:r w:rsidRPr="00CD3734">
              <w:rPr>
                <w:rFonts w:ascii="Times New Roman CYR" w:hAnsi="Times New Roman CYR" w:cs="Times New Roman CYR"/>
                <w:b/>
                <w:sz w:val="18"/>
                <w:szCs w:val="18"/>
              </w:rPr>
              <w:t xml:space="preserve">Совершенствование системы выявления, лечения и реабилитации лиц, употребляющих наркотики без назначения </w:t>
            </w:r>
            <w:r w:rsidRPr="00CD3734">
              <w:rPr>
                <w:rFonts w:ascii="Times New Roman CYR" w:hAnsi="Times New Roman CYR" w:cs="Times New Roman CYR"/>
                <w:b/>
                <w:sz w:val="18"/>
                <w:szCs w:val="18"/>
              </w:rPr>
              <w:lastRenderedPageBreak/>
              <w:t>врача</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jc w:val="center"/>
              <w:rPr>
                <w:rFonts w:ascii="Calibri" w:hAnsi="Calibri" w:cs="Calibri"/>
                <w:sz w:val="18"/>
                <w:szCs w:val="18"/>
              </w:rPr>
            </w:pPr>
            <w:r w:rsidRPr="00C7516D">
              <w:rPr>
                <w:sz w:val="18"/>
                <w:szCs w:val="18"/>
                <w:lang w:val="en-US"/>
              </w:rPr>
              <w:lastRenderedPageBreak/>
              <w:t> </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6C30E7">
            <w:pPr>
              <w:autoSpaceDE w:val="0"/>
              <w:autoSpaceDN w:val="0"/>
              <w:adjustRightInd w:val="0"/>
              <w:spacing w:before="40" w:after="40"/>
              <w:jc w:val="center"/>
              <w:rPr>
                <w:rFonts w:ascii="Calibri" w:hAnsi="Calibri" w:cs="Calibri"/>
                <w:sz w:val="22"/>
                <w:szCs w:val="22"/>
              </w:rPr>
            </w:pPr>
            <w:r>
              <w:rPr>
                <w:sz w:val="18"/>
                <w:szCs w:val="18"/>
                <w:lang w:val="en-US"/>
              </w:rPr>
              <w:t> </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lang w:val="en-US"/>
              </w:rPr>
            </w:pPr>
            <w:r w:rsidRPr="0022304E">
              <w:rPr>
                <w:sz w:val="18"/>
                <w:szCs w:val="18"/>
              </w:rPr>
              <w:lastRenderedPageBreak/>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lang w:val="en-US"/>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3</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3.1</w:t>
            </w: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CD3734" w:rsidRDefault="005655BF" w:rsidP="006C30E7">
            <w:pPr>
              <w:autoSpaceDE w:val="0"/>
              <w:autoSpaceDN w:val="0"/>
              <w:adjustRightInd w:val="0"/>
              <w:spacing w:before="40" w:after="40"/>
              <w:rPr>
                <w:rFonts w:ascii="Calibri" w:hAnsi="Calibri" w:cs="Calibri"/>
                <w:i/>
                <w:sz w:val="22"/>
                <w:szCs w:val="22"/>
              </w:rPr>
            </w:pPr>
            <w:r w:rsidRPr="00CD3734">
              <w:rPr>
                <w:rFonts w:ascii="Times New Roman CYR" w:hAnsi="Times New Roman CYR" w:cs="Times New Roman CYR"/>
                <w:i/>
                <w:sz w:val="18"/>
                <w:szCs w:val="18"/>
              </w:rPr>
              <w:t>Развитие системы раннего выявления незаконных потребителей наркотиков</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jc w:val="center"/>
              <w:rPr>
                <w:rFonts w:ascii="Calibri" w:hAnsi="Calibri" w:cs="Calibri"/>
                <w:sz w:val="18"/>
                <w:szCs w:val="18"/>
              </w:rPr>
            </w:pPr>
            <w:r w:rsidRPr="00C7516D">
              <w:rPr>
                <w:sz w:val="18"/>
                <w:szCs w:val="18"/>
                <w:lang w:val="en-US"/>
              </w:rPr>
              <w:t> </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6C30E7">
            <w:pPr>
              <w:autoSpaceDE w:val="0"/>
              <w:autoSpaceDN w:val="0"/>
              <w:adjustRightInd w:val="0"/>
              <w:spacing w:before="40" w:after="40"/>
              <w:jc w:val="center"/>
              <w:rPr>
                <w:rFonts w:ascii="Calibri" w:hAnsi="Calibri" w:cs="Calibri"/>
                <w:sz w:val="22"/>
                <w:szCs w:val="22"/>
              </w:rPr>
            </w:pPr>
            <w:r>
              <w:rPr>
                <w:sz w:val="18"/>
                <w:szCs w:val="18"/>
                <w:lang w:val="en-US"/>
              </w:rPr>
              <w:t> </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3</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 xml:space="preserve">Анкетирование учащихся школ и молодежи по антинаркотической тематике </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4D79B7" w:rsidP="006C30E7">
            <w:pPr>
              <w:autoSpaceDE w:val="0"/>
              <w:autoSpaceDN w:val="0"/>
              <w:adjustRightInd w:val="0"/>
              <w:spacing w:before="40" w:after="40"/>
              <w:jc w:val="center"/>
              <w:rPr>
                <w:rFonts w:ascii="Calibri" w:hAnsi="Calibri" w:cs="Calibri"/>
                <w:sz w:val="18"/>
                <w:szCs w:val="18"/>
              </w:rPr>
            </w:pPr>
            <w:r>
              <w:rPr>
                <w:rFonts w:ascii="Times New Roman CYR" w:hAnsi="Times New Roman CYR" w:cs="Times New Roman CYR"/>
                <w:sz w:val="18"/>
                <w:szCs w:val="18"/>
              </w:rPr>
              <w:t>УО, МЦ «Ровесник»</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Default="003B4800" w:rsidP="006C30E7">
            <w:pPr>
              <w:autoSpaceDE w:val="0"/>
              <w:autoSpaceDN w:val="0"/>
              <w:adjustRightInd w:val="0"/>
              <w:spacing w:before="40" w:after="40"/>
              <w:jc w:val="both"/>
              <w:rPr>
                <w:sz w:val="18"/>
                <w:szCs w:val="18"/>
              </w:rPr>
            </w:pPr>
            <w:r>
              <w:rPr>
                <w:sz w:val="18"/>
                <w:szCs w:val="18"/>
              </w:rPr>
              <w:t xml:space="preserve">Анализ наркоситуации в общеобразовательных учреждениях, предупреждение незаконного употребления наркотиков школьниками, </w:t>
            </w:r>
          </w:p>
          <w:p w:rsidR="005655BF" w:rsidRPr="00622BDB" w:rsidRDefault="003B4800" w:rsidP="003B4800">
            <w:pPr>
              <w:autoSpaceDE w:val="0"/>
              <w:autoSpaceDN w:val="0"/>
              <w:adjustRightInd w:val="0"/>
              <w:spacing w:before="40" w:after="40"/>
              <w:jc w:val="both"/>
              <w:rPr>
                <w:rFonts w:ascii="Calibri" w:hAnsi="Calibri" w:cs="Calibri"/>
                <w:sz w:val="22"/>
                <w:szCs w:val="22"/>
              </w:rPr>
            </w:pPr>
            <w:r>
              <w:rPr>
                <w:sz w:val="18"/>
                <w:szCs w:val="18"/>
              </w:rPr>
              <w:t>п</w:t>
            </w:r>
            <w:r w:rsidR="005655BF">
              <w:rPr>
                <w:sz w:val="18"/>
                <w:szCs w:val="18"/>
              </w:rPr>
              <w:t xml:space="preserve">овышение </w:t>
            </w:r>
            <w:r>
              <w:rPr>
                <w:sz w:val="18"/>
                <w:szCs w:val="18"/>
              </w:rPr>
              <w:t xml:space="preserve">их </w:t>
            </w:r>
            <w:r w:rsidR="005655BF">
              <w:rPr>
                <w:sz w:val="18"/>
                <w:szCs w:val="18"/>
              </w:rPr>
              <w:t>сознательности</w:t>
            </w:r>
            <w:r>
              <w:rPr>
                <w:sz w:val="18"/>
                <w:szCs w:val="18"/>
              </w:rPr>
              <w:t>.</w:t>
            </w:r>
            <w:r w:rsidR="005655BF">
              <w:rPr>
                <w:sz w:val="18"/>
                <w:szCs w:val="18"/>
              </w:rPr>
              <w:t xml:space="preserve"> </w:t>
            </w:r>
            <w:r>
              <w:rPr>
                <w:sz w:val="18"/>
                <w:szCs w:val="18"/>
              </w:rPr>
              <w:t xml:space="preserve"> </w:t>
            </w:r>
            <w:r w:rsidR="005655BF">
              <w:rPr>
                <w:sz w:val="18"/>
                <w:szCs w:val="18"/>
              </w:rPr>
              <w:t xml:space="preserve">  </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2C642A" w:rsidP="00C3312C">
            <w:pPr>
              <w:autoSpaceDE w:val="0"/>
              <w:autoSpaceDN w:val="0"/>
              <w:adjustRightInd w:val="0"/>
              <w:spacing w:before="40" w:after="40"/>
              <w:jc w:val="both"/>
              <w:rPr>
                <w:sz w:val="18"/>
                <w:szCs w:val="18"/>
              </w:rPr>
            </w:pPr>
            <w:r>
              <w:rPr>
                <w:sz w:val="18"/>
                <w:szCs w:val="18"/>
              </w:rPr>
              <w:t>6</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3</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 xml:space="preserve">Организация периодических медицинских осмотров несовершеннолетних при поступлении и прохождении обучения в образовательной организации </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jc w:val="center"/>
              <w:rPr>
                <w:rFonts w:ascii="Calibri" w:hAnsi="Calibri" w:cs="Calibri"/>
                <w:sz w:val="18"/>
                <w:szCs w:val="18"/>
              </w:rPr>
            </w:pPr>
            <w:r w:rsidRPr="00C7516D">
              <w:rPr>
                <w:rFonts w:ascii="Times New Roman CYR" w:hAnsi="Times New Roman CYR" w:cs="Times New Roman CYR"/>
                <w:sz w:val="18"/>
                <w:szCs w:val="18"/>
              </w:rPr>
              <w:t xml:space="preserve">БУЗ УР </w:t>
            </w:r>
            <w:r w:rsidRPr="00C7516D">
              <w:rPr>
                <w:sz w:val="18"/>
                <w:szCs w:val="18"/>
              </w:rPr>
              <w:t>«</w:t>
            </w:r>
            <w:r w:rsidRPr="00C7516D">
              <w:rPr>
                <w:rFonts w:ascii="Times New Roman CYR" w:hAnsi="Times New Roman CYR" w:cs="Times New Roman CYR"/>
                <w:sz w:val="18"/>
                <w:szCs w:val="18"/>
              </w:rPr>
              <w:t>Киясовская РБ МЗ УР</w:t>
            </w:r>
            <w:r w:rsidRPr="00C7516D">
              <w:rPr>
                <w:sz w:val="18"/>
                <w:szCs w:val="18"/>
              </w:rPr>
              <w:t xml:space="preserve">», </w:t>
            </w:r>
            <w:r w:rsidRPr="00C7516D">
              <w:rPr>
                <w:rFonts w:ascii="Times New Roman CYR" w:hAnsi="Times New Roman CYR" w:cs="Times New Roman CYR"/>
                <w:sz w:val="18"/>
                <w:szCs w:val="18"/>
              </w:rPr>
              <w:t>УО</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0F4149" w:rsidRDefault="005655BF" w:rsidP="00C3312C">
            <w:pPr>
              <w:autoSpaceDE w:val="0"/>
              <w:autoSpaceDN w:val="0"/>
              <w:adjustRightInd w:val="0"/>
              <w:spacing w:before="40" w:after="40"/>
              <w:jc w:val="center"/>
              <w:rPr>
                <w:sz w:val="18"/>
                <w:szCs w:val="18"/>
              </w:rPr>
            </w:pPr>
            <w:r w:rsidRPr="000F4149">
              <w:rPr>
                <w:sz w:val="18"/>
                <w:szCs w:val="18"/>
              </w:rPr>
              <w:t>2 квартал</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BB7754" w:rsidRDefault="003B4800" w:rsidP="006C30E7">
            <w:pPr>
              <w:autoSpaceDE w:val="0"/>
              <w:autoSpaceDN w:val="0"/>
              <w:adjustRightInd w:val="0"/>
              <w:spacing w:before="40" w:after="40"/>
              <w:jc w:val="both"/>
              <w:rPr>
                <w:sz w:val="18"/>
                <w:szCs w:val="18"/>
              </w:rPr>
            </w:pPr>
            <w:r>
              <w:rPr>
                <w:sz w:val="18"/>
                <w:szCs w:val="18"/>
              </w:rPr>
              <w:t>Выявление детей, склонных к употреблению наркотических средств</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t>1</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3</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Добровольное обследование учащихся школ на предмет употребления наркотических и психотропных веществ</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jc w:val="center"/>
              <w:rPr>
                <w:rFonts w:ascii="Calibri" w:hAnsi="Calibri" w:cs="Calibri"/>
                <w:sz w:val="18"/>
                <w:szCs w:val="18"/>
              </w:rPr>
            </w:pPr>
            <w:r w:rsidRPr="00C7516D">
              <w:rPr>
                <w:rFonts w:ascii="Times New Roman CYR" w:hAnsi="Times New Roman CYR" w:cs="Times New Roman CYR"/>
                <w:sz w:val="18"/>
                <w:szCs w:val="18"/>
              </w:rPr>
              <w:t xml:space="preserve">БУЗ УР </w:t>
            </w:r>
            <w:r w:rsidRPr="00C7516D">
              <w:rPr>
                <w:sz w:val="18"/>
                <w:szCs w:val="18"/>
              </w:rPr>
              <w:t>«</w:t>
            </w:r>
            <w:r w:rsidRPr="00C7516D">
              <w:rPr>
                <w:rFonts w:ascii="Times New Roman CYR" w:hAnsi="Times New Roman CYR" w:cs="Times New Roman CYR"/>
                <w:sz w:val="18"/>
                <w:szCs w:val="18"/>
              </w:rPr>
              <w:t>Киясовская РБ МЗ УР</w:t>
            </w:r>
            <w:r w:rsidRPr="00C7516D">
              <w:rPr>
                <w:sz w:val="18"/>
                <w:szCs w:val="18"/>
              </w:rPr>
              <w:t xml:space="preserve">», </w:t>
            </w:r>
            <w:r w:rsidRPr="00C7516D">
              <w:rPr>
                <w:rFonts w:ascii="Times New Roman CYR" w:hAnsi="Times New Roman CYR" w:cs="Times New Roman CYR"/>
                <w:sz w:val="18"/>
                <w:szCs w:val="18"/>
              </w:rPr>
              <w:t>УО</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BB7754" w:rsidRDefault="003B4800" w:rsidP="003B4800">
            <w:pPr>
              <w:autoSpaceDE w:val="0"/>
              <w:autoSpaceDN w:val="0"/>
              <w:adjustRightInd w:val="0"/>
              <w:spacing w:before="40" w:after="40"/>
              <w:jc w:val="both"/>
              <w:rPr>
                <w:rFonts w:ascii="Calibri" w:hAnsi="Calibri" w:cs="Calibri"/>
                <w:sz w:val="22"/>
                <w:szCs w:val="22"/>
              </w:rPr>
            </w:pPr>
            <w:r>
              <w:rPr>
                <w:sz w:val="18"/>
                <w:szCs w:val="18"/>
              </w:rPr>
              <w:t>Выявление детей,   употребляющих наркотические средства</w:t>
            </w:r>
            <w:r w:rsidRPr="00BB7754">
              <w:rPr>
                <w:sz w:val="18"/>
                <w:szCs w:val="18"/>
              </w:rPr>
              <w:t xml:space="preserve"> </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2C642A" w:rsidP="00C3312C">
            <w:pPr>
              <w:autoSpaceDE w:val="0"/>
              <w:autoSpaceDN w:val="0"/>
              <w:adjustRightInd w:val="0"/>
              <w:spacing w:before="40" w:after="40"/>
              <w:jc w:val="both"/>
              <w:rPr>
                <w:sz w:val="18"/>
                <w:szCs w:val="18"/>
              </w:rPr>
            </w:pPr>
            <w:r>
              <w:rPr>
                <w:sz w:val="18"/>
                <w:szCs w:val="18"/>
              </w:rPr>
              <w:t>6</w:t>
            </w:r>
          </w:p>
        </w:tc>
      </w:tr>
      <w:tr w:rsidR="005655BF" w:rsidRPr="00393DD6"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lang w:val="en-US"/>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lang w:val="en-US"/>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3</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3.2</w:t>
            </w: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CD3734" w:rsidRDefault="005655BF" w:rsidP="006C30E7">
            <w:pPr>
              <w:autoSpaceDE w:val="0"/>
              <w:autoSpaceDN w:val="0"/>
              <w:adjustRightInd w:val="0"/>
              <w:spacing w:before="40" w:after="40"/>
              <w:rPr>
                <w:rFonts w:ascii="Calibri" w:hAnsi="Calibri" w:cs="Calibri"/>
                <w:i/>
                <w:sz w:val="22"/>
                <w:szCs w:val="22"/>
                <w:lang w:val="en-US"/>
              </w:rPr>
            </w:pPr>
            <w:r w:rsidRPr="00CD3734">
              <w:rPr>
                <w:rFonts w:ascii="Times New Roman CYR" w:hAnsi="Times New Roman CYR" w:cs="Times New Roman CYR"/>
                <w:i/>
                <w:sz w:val="18"/>
                <w:szCs w:val="18"/>
              </w:rPr>
              <w:t>Наркологическая медицинская помощь</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jc w:val="center"/>
              <w:rPr>
                <w:rFonts w:ascii="Calibri" w:hAnsi="Calibri" w:cs="Calibri"/>
                <w:sz w:val="18"/>
                <w:szCs w:val="18"/>
                <w:lang w:val="en-US"/>
              </w:rPr>
            </w:pPr>
            <w:r w:rsidRPr="00C7516D">
              <w:rPr>
                <w:sz w:val="18"/>
                <w:szCs w:val="18"/>
                <w:lang w:val="en-US"/>
              </w:rPr>
              <w:t> </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Default="005655BF" w:rsidP="00C3312C">
            <w:pPr>
              <w:autoSpaceDE w:val="0"/>
              <w:autoSpaceDN w:val="0"/>
              <w:adjustRightInd w:val="0"/>
              <w:spacing w:before="40" w:after="40"/>
              <w:jc w:val="center"/>
              <w:rPr>
                <w:rFonts w:ascii="Calibri" w:hAnsi="Calibri" w:cs="Calibri"/>
                <w:sz w:val="22"/>
                <w:szCs w:val="22"/>
                <w:lang w:val="en-US"/>
              </w:rPr>
            </w:pP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Default="005655BF" w:rsidP="006C30E7">
            <w:pPr>
              <w:autoSpaceDE w:val="0"/>
              <w:autoSpaceDN w:val="0"/>
              <w:adjustRightInd w:val="0"/>
              <w:spacing w:before="40" w:after="40"/>
              <w:jc w:val="both"/>
              <w:rPr>
                <w:rFonts w:ascii="Calibri" w:hAnsi="Calibri" w:cs="Calibri"/>
                <w:sz w:val="22"/>
                <w:szCs w:val="22"/>
                <w:lang w:val="en-US"/>
              </w:rPr>
            </w:pPr>
            <w:r>
              <w:rPr>
                <w:sz w:val="18"/>
                <w:szCs w:val="18"/>
                <w:lang w:val="en-US"/>
              </w:rPr>
              <w:t> </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lang w:val="en-US"/>
              </w:rPr>
            </w:pP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3</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Организация оказания медицинской помощи больным наркоманией</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jc w:val="center"/>
              <w:rPr>
                <w:rFonts w:ascii="Calibri" w:hAnsi="Calibri" w:cs="Calibri"/>
                <w:sz w:val="18"/>
                <w:szCs w:val="18"/>
              </w:rPr>
            </w:pPr>
            <w:r w:rsidRPr="00C7516D">
              <w:rPr>
                <w:rFonts w:ascii="Times New Roman CYR" w:hAnsi="Times New Roman CYR" w:cs="Times New Roman CYR"/>
                <w:sz w:val="18"/>
                <w:szCs w:val="18"/>
              </w:rPr>
              <w:t xml:space="preserve">БУЗ УР </w:t>
            </w:r>
            <w:r w:rsidRPr="00C7516D">
              <w:rPr>
                <w:sz w:val="18"/>
                <w:szCs w:val="18"/>
              </w:rPr>
              <w:t>«</w:t>
            </w:r>
            <w:r w:rsidRPr="00C7516D">
              <w:rPr>
                <w:rFonts w:ascii="Times New Roman CYR" w:hAnsi="Times New Roman CYR" w:cs="Times New Roman CYR"/>
                <w:sz w:val="18"/>
                <w:szCs w:val="18"/>
              </w:rPr>
              <w:t>Киясовская РБ МЗ УР</w:t>
            </w:r>
            <w:r w:rsidRPr="00C7516D">
              <w:rPr>
                <w:sz w:val="18"/>
                <w:szCs w:val="18"/>
              </w:rPr>
              <w:t>»</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Default="005655BF" w:rsidP="006C30E7">
            <w:pPr>
              <w:autoSpaceDE w:val="0"/>
              <w:autoSpaceDN w:val="0"/>
              <w:adjustRightInd w:val="0"/>
              <w:spacing w:before="40" w:after="40"/>
              <w:jc w:val="both"/>
              <w:rPr>
                <w:sz w:val="18"/>
                <w:szCs w:val="18"/>
              </w:rPr>
            </w:pPr>
            <w:r>
              <w:rPr>
                <w:sz w:val="18"/>
                <w:szCs w:val="18"/>
              </w:rPr>
              <w:t>Оказание квалифицированной медицинской помощи больным наркоманией;</w:t>
            </w:r>
          </w:p>
          <w:p w:rsidR="005655BF" w:rsidRPr="00622BDB" w:rsidRDefault="00485964" w:rsidP="006C30E7">
            <w:pPr>
              <w:autoSpaceDE w:val="0"/>
              <w:autoSpaceDN w:val="0"/>
              <w:adjustRightInd w:val="0"/>
              <w:spacing w:before="40" w:after="40"/>
              <w:jc w:val="both"/>
              <w:rPr>
                <w:rFonts w:ascii="Calibri" w:hAnsi="Calibri" w:cs="Calibri"/>
                <w:sz w:val="22"/>
                <w:szCs w:val="22"/>
              </w:rPr>
            </w:pPr>
            <w:r>
              <w:rPr>
                <w:sz w:val="18"/>
                <w:szCs w:val="18"/>
              </w:rPr>
              <w:t>с</w:t>
            </w:r>
            <w:r w:rsidR="005655BF">
              <w:rPr>
                <w:sz w:val="18"/>
                <w:szCs w:val="18"/>
              </w:rPr>
              <w:t>нижение злоупотреблений наркотическими средствами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t>2,3</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3</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3.3</w:t>
            </w: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CD3734" w:rsidRDefault="005655BF" w:rsidP="006C30E7">
            <w:pPr>
              <w:autoSpaceDE w:val="0"/>
              <w:autoSpaceDN w:val="0"/>
              <w:adjustRightInd w:val="0"/>
              <w:spacing w:before="40" w:after="40"/>
              <w:rPr>
                <w:rFonts w:ascii="Calibri" w:hAnsi="Calibri" w:cs="Calibri"/>
                <w:i/>
                <w:sz w:val="22"/>
                <w:szCs w:val="22"/>
              </w:rPr>
            </w:pPr>
            <w:r w:rsidRPr="00CD3734">
              <w:rPr>
                <w:rFonts w:ascii="Times New Roman CYR" w:hAnsi="Times New Roman CYR" w:cs="Times New Roman CYR"/>
                <w:i/>
                <w:sz w:val="18"/>
                <w:szCs w:val="18"/>
              </w:rPr>
              <w:t>Реабилитация и ресоциализация больных наркоманией</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jc w:val="center"/>
              <w:rPr>
                <w:rFonts w:ascii="Calibri" w:hAnsi="Calibri" w:cs="Calibri"/>
                <w:sz w:val="18"/>
                <w:szCs w:val="18"/>
              </w:rPr>
            </w:pP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6C30E7">
            <w:pPr>
              <w:autoSpaceDE w:val="0"/>
              <w:autoSpaceDN w:val="0"/>
              <w:adjustRightInd w:val="0"/>
              <w:spacing w:before="40" w:after="40"/>
              <w:jc w:val="both"/>
              <w:rPr>
                <w:rFonts w:ascii="Calibri" w:hAnsi="Calibri" w:cs="Calibri"/>
                <w:sz w:val="22"/>
                <w:szCs w:val="22"/>
              </w:rPr>
            </w:pP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lang w:val="en-US"/>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lang w:val="en-US"/>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3</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sz w:val="18"/>
                <w:szCs w:val="18"/>
              </w:rPr>
              <w:t>Направление больных на лечение в Республиканский наркологический диспансер, центр реабилитации для несовершеннолетних, злоупотребляющих наркотическими веществами</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 xml:space="preserve">БУЗ УР </w:t>
            </w:r>
            <w:r w:rsidRPr="00C7516D">
              <w:rPr>
                <w:sz w:val="18"/>
                <w:szCs w:val="18"/>
              </w:rPr>
              <w:t>«</w:t>
            </w:r>
            <w:r w:rsidRPr="00C7516D">
              <w:rPr>
                <w:rFonts w:ascii="Times New Roman CYR" w:hAnsi="Times New Roman CYR" w:cs="Times New Roman CYR"/>
                <w:sz w:val="18"/>
                <w:szCs w:val="18"/>
              </w:rPr>
              <w:t>Киясовская РБ МЗ УР</w:t>
            </w:r>
            <w:r w:rsidRPr="00C7516D">
              <w:rPr>
                <w:sz w:val="18"/>
                <w:szCs w:val="18"/>
              </w:rPr>
              <w:t>»</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3B4800" w:rsidRDefault="003B4800" w:rsidP="006C30E7">
            <w:pPr>
              <w:autoSpaceDE w:val="0"/>
              <w:autoSpaceDN w:val="0"/>
              <w:adjustRightInd w:val="0"/>
              <w:spacing w:before="40" w:after="40"/>
              <w:jc w:val="both"/>
              <w:rPr>
                <w:sz w:val="18"/>
                <w:szCs w:val="18"/>
              </w:rPr>
            </w:pPr>
            <w:r>
              <w:rPr>
                <w:sz w:val="18"/>
                <w:szCs w:val="18"/>
              </w:rPr>
              <w:t xml:space="preserve">Оказание квалифицированной медицинской помощи больным наркоманией </w:t>
            </w:r>
          </w:p>
          <w:p w:rsidR="005655BF" w:rsidRPr="00622BDB" w:rsidRDefault="005655BF" w:rsidP="006C30E7">
            <w:pPr>
              <w:autoSpaceDE w:val="0"/>
              <w:autoSpaceDN w:val="0"/>
              <w:adjustRightInd w:val="0"/>
              <w:spacing w:before="40" w:after="40"/>
              <w:jc w:val="both"/>
              <w:rPr>
                <w:rFonts w:ascii="Calibri" w:hAnsi="Calibri" w:cs="Calibri"/>
                <w:sz w:val="22"/>
                <w:szCs w:val="22"/>
              </w:rPr>
            </w:pP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t>2,3</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3</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Информирование населения о возможностях получения реабилитационной помощи</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rPr>
                <w:rFonts w:ascii="Times New Roman CYR" w:hAnsi="Times New Roman CYR" w:cs="Times New Roman CYR"/>
                <w:sz w:val="18"/>
                <w:szCs w:val="18"/>
              </w:rPr>
            </w:pPr>
            <w:r w:rsidRPr="00C7516D">
              <w:rPr>
                <w:rFonts w:ascii="Times New Roman CYR" w:hAnsi="Times New Roman CYR" w:cs="Times New Roman CYR"/>
                <w:sz w:val="18"/>
                <w:szCs w:val="18"/>
              </w:rPr>
              <w:t xml:space="preserve">БУЗ УР </w:t>
            </w:r>
            <w:r w:rsidRPr="00C7516D">
              <w:rPr>
                <w:sz w:val="18"/>
                <w:szCs w:val="18"/>
              </w:rPr>
              <w:t>«</w:t>
            </w:r>
            <w:r w:rsidRPr="00C7516D">
              <w:rPr>
                <w:rFonts w:ascii="Times New Roman CYR" w:hAnsi="Times New Roman CYR" w:cs="Times New Roman CYR"/>
                <w:sz w:val="18"/>
                <w:szCs w:val="18"/>
              </w:rPr>
              <w:t>Киясовская РБ МЗ УР</w:t>
            </w:r>
            <w:r w:rsidRPr="00C7516D">
              <w:rPr>
                <w:sz w:val="18"/>
                <w:szCs w:val="18"/>
              </w:rPr>
              <w:t xml:space="preserve">», </w:t>
            </w:r>
            <w:r w:rsidRPr="00C7516D">
              <w:rPr>
                <w:rFonts w:ascii="Times New Roman CYR" w:hAnsi="Times New Roman CYR" w:cs="Times New Roman CYR"/>
                <w:sz w:val="18"/>
                <w:szCs w:val="18"/>
              </w:rPr>
              <w:t xml:space="preserve">субъекты </w:t>
            </w:r>
            <w:r w:rsidR="00485964">
              <w:rPr>
                <w:rFonts w:ascii="Times New Roman CYR" w:hAnsi="Times New Roman CYR" w:cs="Times New Roman CYR"/>
                <w:sz w:val="18"/>
                <w:szCs w:val="18"/>
              </w:rPr>
              <w:t>системы</w:t>
            </w:r>
            <w:r w:rsidR="00485964" w:rsidRPr="00C7516D">
              <w:rPr>
                <w:rFonts w:ascii="Times New Roman CYR" w:hAnsi="Times New Roman CYR" w:cs="Times New Roman CYR"/>
                <w:sz w:val="18"/>
                <w:szCs w:val="18"/>
              </w:rPr>
              <w:t xml:space="preserve"> </w:t>
            </w:r>
            <w:r w:rsidRPr="00C7516D">
              <w:rPr>
                <w:rFonts w:ascii="Times New Roman CYR" w:hAnsi="Times New Roman CYR" w:cs="Times New Roman CYR"/>
                <w:sz w:val="18"/>
                <w:szCs w:val="18"/>
              </w:rPr>
              <w:t>профилактики,</w:t>
            </w:r>
          </w:p>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СМИ</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4C1E71" w:rsidRDefault="005655BF" w:rsidP="00C3312C">
            <w:pPr>
              <w:autoSpaceDE w:val="0"/>
              <w:autoSpaceDN w:val="0"/>
              <w:adjustRightInd w:val="0"/>
              <w:spacing w:before="40" w:after="40"/>
              <w:jc w:val="center"/>
              <w:rPr>
                <w:rFonts w:ascii="Calibri" w:hAnsi="Calibri" w:cs="Calibri"/>
                <w:b/>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4E652E" w:rsidRDefault="005655BF" w:rsidP="006C30E7">
            <w:pPr>
              <w:autoSpaceDE w:val="0"/>
              <w:autoSpaceDN w:val="0"/>
              <w:adjustRightInd w:val="0"/>
              <w:spacing w:before="40" w:after="40"/>
              <w:jc w:val="both"/>
              <w:rPr>
                <w:sz w:val="18"/>
                <w:szCs w:val="18"/>
              </w:rPr>
            </w:pPr>
            <w:r w:rsidRPr="004E652E">
              <w:rPr>
                <w:sz w:val="18"/>
                <w:szCs w:val="18"/>
              </w:rPr>
              <w:t xml:space="preserve">Повышение информированности населения о возможностях получения реабилитационной помощи </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t>2,</w:t>
            </w:r>
            <w:r w:rsidR="00597CB2">
              <w:rPr>
                <w:sz w:val="18"/>
                <w:szCs w:val="18"/>
              </w:rPr>
              <w:t>5</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3</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Обеспечение поддержки родственников лиц, потребляющих наркотики в немедицинских целях, с целью оказания психологической, правовой и консультационной поддержки в области социальной реабилитации лиц, допускающих немедицинское применение наркотиков</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 xml:space="preserve">БУЗ УР </w:t>
            </w:r>
            <w:r w:rsidRPr="00C7516D">
              <w:rPr>
                <w:sz w:val="18"/>
                <w:szCs w:val="18"/>
              </w:rPr>
              <w:t>«</w:t>
            </w:r>
            <w:r w:rsidRPr="00C7516D">
              <w:rPr>
                <w:rFonts w:ascii="Times New Roman CYR" w:hAnsi="Times New Roman CYR" w:cs="Times New Roman CYR"/>
                <w:sz w:val="18"/>
                <w:szCs w:val="18"/>
              </w:rPr>
              <w:t>Киясовская РБ МЗ УР</w:t>
            </w:r>
            <w:r w:rsidRPr="00C7516D">
              <w:rPr>
                <w:sz w:val="18"/>
                <w:szCs w:val="18"/>
              </w:rPr>
              <w:t xml:space="preserve">», </w:t>
            </w:r>
            <w:r w:rsidR="004A0A05">
              <w:rPr>
                <w:rFonts w:ascii="Times New Roman CYR" w:hAnsi="Times New Roman CYR" w:cs="Times New Roman CYR"/>
                <w:sz w:val="18"/>
                <w:szCs w:val="18"/>
              </w:rPr>
              <w:t>члены А</w:t>
            </w:r>
            <w:r w:rsidRPr="00C7516D">
              <w:rPr>
                <w:rFonts w:ascii="Times New Roman CYR" w:hAnsi="Times New Roman CYR" w:cs="Times New Roman CYR"/>
                <w:sz w:val="18"/>
                <w:szCs w:val="18"/>
              </w:rPr>
              <w:t>нтинаркотической комиссии</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 xml:space="preserve">Оказание психологической, правовой и консультационной поддержки родственникам лиц, злоупотребляющих наркотическими средствами </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t>-</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3</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 xml:space="preserve">Отработка системы информационного обмена по лицам, проживающим на территории </w:t>
            </w:r>
            <w:r>
              <w:rPr>
                <w:rFonts w:ascii="Times New Roman CYR" w:hAnsi="Times New Roman CYR" w:cs="Times New Roman CYR"/>
                <w:sz w:val="18"/>
                <w:szCs w:val="18"/>
              </w:rPr>
              <w:lastRenderedPageBreak/>
              <w:t>района, прошедшим лечение и медицинскую реабилитацию в Республиканском наркологическом центре, и нуждающимся в дальнейшей ресоциализации</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lastRenderedPageBreak/>
              <w:t xml:space="preserve">БУЗ УР </w:t>
            </w:r>
            <w:r w:rsidRPr="00C7516D">
              <w:rPr>
                <w:sz w:val="18"/>
                <w:szCs w:val="18"/>
              </w:rPr>
              <w:t>«</w:t>
            </w:r>
            <w:r w:rsidRPr="00C7516D">
              <w:rPr>
                <w:rFonts w:ascii="Times New Roman CYR" w:hAnsi="Times New Roman CYR" w:cs="Times New Roman CYR"/>
                <w:sz w:val="18"/>
                <w:szCs w:val="18"/>
              </w:rPr>
              <w:t>Киясовская РБ МЗ УР</w:t>
            </w:r>
            <w:r w:rsidRPr="00C7516D">
              <w:rPr>
                <w:sz w:val="18"/>
                <w:szCs w:val="18"/>
              </w:rPr>
              <w:t>»</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Default="005655BF" w:rsidP="006C30E7">
            <w:pPr>
              <w:autoSpaceDE w:val="0"/>
              <w:autoSpaceDN w:val="0"/>
              <w:adjustRightInd w:val="0"/>
              <w:spacing w:before="40" w:after="40"/>
              <w:rPr>
                <w:sz w:val="18"/>
                <w:szCs w:val="18"/>
              </w:rPr>
            </w:pPr>
            <w:r w:rsidRPr="003A7C1C">
              <w:rPr>
                <w:sz w:val="18"/>
                <w:szCs w:val="18"/>
              </w:rPr>
              <w:t>О</w:t>
            </w:r>
            <w:r>
              <w:rPr>
                <w:sz w:val="18"/>
                <w:szCs w:val="18"/>
              </w:rPr>
              <w:t>тлаженность работы</w:t>
            </w:r>
            <w:r w:rsidRPr="003A7C1C">
              <w:rPr>
                <w:sz w:val="18"/>
                <w:szCs w:val="18"/>
              </w:rPr>
              <w:t xml:space="preserve"> при межведомственном </w:t>
            </w:r>
            <w:r w:rsidRPr="003A7C1C">
              <w:rPr>
                <w:sz w:val="18"/>
                <w:szCs w:val="18"/>
              </w:rPr>
              <w:lastRenderedPageBreak/>
              <w:t>сотрудничестве субъектов</w:t>
            </w:r>
            <w:r w:rsidR="00485964">
              <w:rPr>
                <w:sz w:val="18"/>
                <w:szCs w:val="18"/>
              </w:rPr>
              <w:t xml:space="preserve"> </w:t>
            </w:r>
            <w:r w:rsidR="00485964">
              <w:rPr>
                <w:rFonts w:ascii="Times New Roman CYR" w:hAnsi="Times New Roman CYR" w:cs="Times New Roman CYR"/>
                <w:sz w:val="18"/>
                <w:szCs w:val="18"/>
              </w:rPr>
              <w:t>системы</w:t>
            </w:r>
            <w:r w:rsidRPr="003A7C1C">
              <w:rPr>
                <w:sz w:val="18"/>
                <w:szCs w:val="18"/>
              </w:rPr>
              <w:t xml:space="preserve"> профилактики</w:t>
            </w:r>
            <w:r>
              <w:rPr>
                <w:sz w:val="18"/>
                <w:szCs w:val="18"/>
              </w:rPr>
              <w:t>;</w:t>
            </w:r>
          </w:p>
          <w:p w:rsidR="005655BF" w:rsidRPr="00F15B9A" w:rsidRDefault="00324BF0" w:rsidP="006C30E7">
            <w:pPr>
              <w:autoSpaceDE w:val="0"/>
              <w:autoSpaceDN w:val="0"/>
              <w:adjustRightInd w:val="0"/>
              <w:spacing w:before="40" w:after="40"/>
              <w:rPr>
                <w:sz w:val="18"/>
                <w:szCs w:val="18"/>
              </w:rPr>
            </w:pPr>
            <w:r>
              <w:rPr>
                <w:sz w:val="18"/>
                <w:szCs w:val="18"/>
              </w:rPr>
              <w:t>с</w:t>
            </w:r>
            <w:r w:rsidR="005655BF">
              <w:rPr>
                <w:sz w:val="18"/>
                <w:szCs w:val="18"/>
              </w:rPr>
              <w:t>нижение злоупотреблений наркотическими средствами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lastRenderedPageBreak/>
              <w:t>2,3,4</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lastRenderedPageBreak/>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3</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Оказание услуг лицам, прошедшим лечение, по восстановлению трудовых навыков, трудоустройства и обучения</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Киясовский Центр занятости населения</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3B4800" w:rsidP="006C30E7">
            <w:pPr>
              <w:autoSpaceDE w:val="0"/>
              <w:autoSpaceDN w:val="0"/>
              <w:adjustRightInd w:val="0"/>
              <w:spacing w:before="40" w:after="40"/>
              <w:rPr>
                <w:rFonts w:ascii="Calibri" w:hAnsi="Calibri" w:cs="Calibri"/>
                <w:sz w:val="22"/>
                <w:szCs w:val="22"/>
              </w:rPr>
            </w:pPr>
            <w:r>
              <w:rPr>
                <w:sz w:val="18"/>
                <w:szCs w:val="18"/>
              </w:rPr>
              <w:t>Трудоустройство и обучение лиц, прошедших реабилитацию</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t>-</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3</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622BDB" w:rsidRDefault="005655BF" w:rsidP="006C30E7">
            <w:pPr>
              <w:autoSpaceDE w:val="0"/>
              <w:autoSpaceDN w:val="0"/>
              <w:adjustRightInd w:val="0"/>
              <w:spacing w:before="40" w:after="40"/>
              <w:rPr>
                <w:rFonts w:ascii="Calibri" w:hAnsi="Calibri" w:cs="Calibri"/>
                <w:sz w:val="22"/>
                <w:szCs w:val="22"/>
              </w:rPr>
            </w:pPr>
            <w:r>
              <w:rPr>
                <w:rFonts w:ascii="Times New Roman CYR" w:hAnsi="Times New Roman CYR" w:cs="Times New Roman CYR"/>
                <w:sz w:val="18"/>
                <w:szCs w:val="18"/>
              </w:rPr>
              <w:t>Создание и ведение реестра семей, члены которых нуждаются в реабилитации, ресоциализации и лечении; проведение необходимых социальных мероприятий для членов этих семей.</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4D79B7" w:rsidP="006C30E7">
            <w:pPr>
              <w:autoSpaceDE w:val="0"/>
              <w:autoSpaceDN w:val="0"/>
              <w:adjustRightInd w:val="0"/>
              <w:spacing w:before="40" w:after="40"/>
              <w:rPr>
                <w:rFonts w:ascii="Calibri" w:hAnsi="Calibri" w:cs="Calibri"/>
                <w:sz w:val="18"/>
                <w:szCs w:val="18"/>
              </w:rPr>
            </w:pPr>
            <w:r>
              <w:rPr>
                <w:rFonts w:ascii="Times New Roman CYR" w:hAnsi="Times New Roman CYR" w:cs="Times New Roman CYR"/>
                <w:sz w:val="18"/>
                <w:szCs w:val="18"/>
              </w:rPr>
              <w:t>Сектор социальной защиты населения</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Default="005655BF" w:rsidP="006C30E7">
            <w:pPr>
              <w:autoSpaceDE w:val="0"/>
              <w:autoSpaceDN w:val="0"/>
              <w:adjustRightInd w:val="0"/>
              <w:spacing w:before="40" w:after="40"/>
              <w:rPr>
                <w:sz w:val="18"/>
                <w:szCs w:val="18"/>
              </w:rPr>
            </w:pPr>
            <w:r>
              <w:rPr>
                <w:sz w:val="18"/>
                <w:szCs w:val="18"/>
              </w:rPr>
              <w:t>Контроль и сопровождение лиц, злоупотребляющих наркотическими средствами;</w:t>
            </w:r>
          </w:p>
          <w:p w:rsidR="005655BF" w:rsidRPr="00622BDB" w:rsidRDefault="005655BF" w:rsidP="006C30E7">
            <w:pPr>
              <w:autoSpaceDE w:val="0"/>
              <w:autoSpaceDN w:val="0"/>
              <w:adjustRightInd w:val="0"/>
              <w:spacing w:before="40" w:after="40"/>
              <w:rPr>
                <w:rFonts w:ascii="Calibri" w:hAnsi="Calibri" w:cs="Calibri"/>
                <w:sz w:val="22"/>
                <w:szCs w:val="22"/>
              </w:rPr>
            </w:pPr>
            <w:r>
              <w:rPr>
                <w:sz w:val="18"/>
                <w:szCs w:val="18"/>
              </w:rPr>
              <w:t>Снижение злоупотреблений наркотическими средствами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t>-</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CD3734" w:rsidRDefault="005655BF" w:rsidP="006C30E7">
            <w:pPr>
              <w:autoSpaceDE w:val="0"/>
              <w:autoSpaceDN w:val="0"/>
              <w:adjustRightInd w:val="0"/>
              <w:spacing w:before="40" w:after="40"/>
              <w:rPr>
                <w:rFonts w:ascii="Calibri" w:hAnsi="Calibri" w:cs="Calibri"/>
                <w:b/>
                <w:sz w:val="22"/>
                <w:szCs w:val="22"/>
              </w:rPr>
            </w:pPr>
            <w:r w:rsidRPr="00622BDB">
              <w:rPr>
                <w:sz w:val="18"/>
                <w:szCs w:val="18"/>
              </w:rPr>
              <w:t xml:space="preserve"> </w:t>
            </w:r>
            <w:r w:rsidRPr="00CD3734">
              <w:rPr>
                <w:rFonts w:ascii="Times New Roman CYR" w:hAnsi="Times New Roman CYR" w:cs="Times New Roman CYR"/>
                <w:b/>
                <w:sz w:val="18"/>
                <w:szCs w:val="18"/>
              </w:rPr>
              <w:t>Проведение целенаправленной работы по профилактике немедицинского потребления наркотиков</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6C30E7">
            <w:pPr>
              <w:autoSpaceDE w:val="0"/>
              <w:autoSpaceDN w:val="0"/>
              <w:adjustRightInd w:val="0"/>
              <w:spacing w:before="40" w:after="40"/>
              <w:rPr>
                <w:rFonts w:ascii="Calibri" w:hAnsi="Calibri" w:cs="Calibri"/>
                <w:sz w:val="22"/>
                <w:szCs w:val="22"/>
              </w:rPr>
            </w:pP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4.1</w:t>
            </w: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CD3734" w:rsidRDefault="005655BF" w:rsidP="006C30E7">
            <w:pPr>
              <w:autoSpaceDE w:val="0"/>
              <w:autoSpaceDN w:val="0"/>
              <w:adjustRightInd w:val="0"/>
              <w:spacing w:before="40" w:after="40"/>
              <w:rPr>
                <w:rFonts w:ascii="Calibri" w:hAnsi="Calibri" w:cs="Calibri"/>
                <w:i/>
                <w:sz w:val="22"/>
                <w:szCs w:val="22"/>
              </w:rPr>
            </w:pPr>
            <w:r w:rsidRPr="00CD3734">
              <w:rPr>
                <w:rFonts w:ascii="Times New Roman CYR" w:hAnsi="Times New Roman CYR" w:cs="Times New Roman CYR"/>
                <w:i/>
                <w:sz w:val="18"/>
                <w:szCs w:val="18"/>
              </w:rPr>
              <w:t xml:space="preserve">Организация районных мероприятий, организация участия в республиканских, общероссийских, международных мероприятиях </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6C30E7">
            <w:pPr>
              <w:autoSpaceDE w:val="0"/>
              <w:autoSpaceDN w:val="0"/>
              <w:adjustRightInd w:val="0"/>
              <w:spacing w:before="40" w:after="40"/>
              <w:rPr>
                <w:rFonts w:ascii="Calibri" w:hAnsi="Calibri" w:cs="Calibri"/>
                <w:sz w:val="22"/>
                <w:szCs w:val="22"/>
              </w:rPr>
            </w:pP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Default="005655BF" w:rsidP="006C30E7">
            <w:pPr>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Принятие участия в республиканских, общероссийских акциях, конкурсах антинаркотической тематики (</w:t>
            </w:r>
            <w:r w:rsidRPr="00622BDB">
              <w:rPr>
                <w:sz w:val="18"/>
                <w:szCs w:val="18"/>
              </w:rPr>
              <w:t>«</w:t>
            </w:r>
            <w:r>
              <w:rPr>
                <w:rFonts w:ascii="Times New Roman CYR" w:hAnsi="Times New Roman CYR" w:cs="Times New Roman CYR"/>
                <w:sz w:val="18"/>
                <w:szCs w:val="18"/>
              </w:rPr>
              <w:t>Сообщи, где торгуют смертью</w:t>
            </w:r>
            <w:r w:rsidRPr="00622BDB">
              <w:rPr>
                <w:sz w:val="18"/>
                <w:szCs w:val="18"/>
              </w:rPr>
              <w:t>», «</w:t>
            </w:r>
            <w:r>
              <w:rPr>
                <w:rFonts w:ascii="Times New Roman CYR" w:hAnsi="Times New Roman CYR" w:cs="Times New Roman CYR"/>
                <w:sz w:val="18"/>
                <w:szCs w:val="18"/>
              </w:rPr>
              <w:t>Удмуртия против наркотиков</w:t>
            </w:r>
            <w:r w:rsidRPr="00622BDB">
              <w:rPr>
                <w:sz w:val="18"/>
                <w:szCs w:val="18"/>
              </w:rPr>
              <w:t>», «</w:t>
            </w:r>
            <w:r>
              <w:rPr>
                <w:rFonts w:ascii="Times New Roman CYR" w:hAnsi="Times New Roman CYR" w:cs="Times New Roman CYR"/>
                <w:sz w:val="18"/>
                <w:szCs w:val="18"/>
              </w:rPr>
              <w:t>Дети России</w:t>
            </w:r>
            <w:r w:rsidRPr="00622BDB">
              <w:rPr>
                <w:sz w:val="18"/>
                <w:szCs w:val="18"/>
              </w:rPr>
              <w:t xml:space="preserve">»  </w:t>
            </w:r>
            <w:r>
              <w:rPr>
                <w:rFonts w:ascii="Times New Roman CYR" w:hAnsi="Times New Roman CYR" w:cs="Times New Roman CYR"/>
                <w:sz w:val="18"/>
                <w:szCs w:val="18"/>
              </w:rPr>
              <w:t>и т.п.)</w:t>
            </w:r>
          </w:p>
          <w:p w:rsidR="005655BF" w:rsidRPr="00622BDB" w:rsidRDefault="005655BF" w:rsidP="006C30E7">
            <w:pPr>
              <w:autoSpaceDE w:val="0"/>
              <w:autoSpaceDN w:val="0"/>
              <w:adjustRightInd w:val="0"/>
              <w:rPr>
                <w:rFonts w:ascii="Calibri" w:hAnsi="Calibri" w:cs="Calibri"/>
                <w:sz w:val="22"/>
                <w:szCs w:val="22"/>
              </w:rPr>
            </w:pP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324BF0">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 xml:space="preserve">Субъекты </w:t>
            </w:r>
            <w:r w:rsidR="00324BF0">
              <w:rPr>
                <w:rFonts w:ascii="Times New Roman CYR" w:hAnsi="Times New Roman CYR" w:cs="Times New Roman CYR"/>
                <w:sz w:val="18"/>
                <w:szCs w:val="18"/>
              </w:rPr>
              <w:t>системы</w:t>
            </w:r>
            <w:r w:rsidR="00324BF0" w:rsidRPr="00C7516D">
              <w:rPr>
                <w:rFonts w:ascii="Times New Roman CYR" w:hAnsi="Times New Roman CYR" w:cs="Times New Roman CYR"/>
                <w:sz w:val="18"/>
                <w:szCs w:val="18"/>
              </w:rPr>
              <w:t xml:space="preserve"> </w:t>
            </w:r>
            <w:r w:rsidRPr="00C7516D">
              <w:rPr>
                <w:rFonts w:ascii="Times New Roman CYR" w:hAnsi="Times New Roman CYR" w:cs="Times New Roman CYR"/>
                <w:sz w:val="18"/>
                <w:szCs w:val="18"/>
              </w:rPr>
              <w:t>профилактики  Администраци</w:t>
            </w:r>
            <w:r w:rsidR="00324BF0">
              <w:rPr>
                <w:rFonts w:ascii="Times New Roman CYR" w:hAnsi="Times New Roman CYR" w:cs="Times New Roman CYR"/>
                <w:sz w:val="18"/>
                <w:szCs w:val="18"/>
              </w:rPr>
              <w:t>и</w:t>
            </w:r>
            <w:r w:rsidRPr="00C7516D">
              <w:rPr>
                <w:rFonts w:ascii="Times New Roman CYR" w:hAnsi="Times New Roman CYR" w:cs="Times New Roman CYR"/>
                <w:sz w:val="18"/>
                <w:szCs w:val="18"/>
              </w:rPr>
              <w:t xml:space="preserve"> поселений района</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3B4800" w:rsidRDefault="005655BF" w:rsidP="003B4800">
            <w:pPr>
              <w:autoSpaceDE w:val="0"/>
              <w:autoSpaceDN w:val="0"/>
              <w:adjustRightInd w:val="0"/>
              <w:spacing w:before="40" w:after="40"/>
              <w:rPr>
                <w:sz w:val="18"/>
                <w:szCs w:val="18"/>
              </w:rPr>
            </w:pPr>
            <w:r w:rsidRPr="00AC561A">
              <w:rPr>
                <w:sz w:val="18"/>
                <w:szCs w:val="18"/>
              </w:rPr>
              <w:t>Пропаганда здорового образа жизни</w:t>
            </w:r>
            <w:r w:rsidR="003B4800">
              <w:rPr>
                <w:sz w:val="18"/>
                <w:szCs w:val="18"/>
              </w:rPr>
              <w:t>, профилактика правонарушений в сфере употребления наркотиков</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97CB2" w:rsidP="00C3312C">
            <w:pPr>
              <w:autoSpaceDE w:val="0"/>
              <w:autoSpaceDN w:val="0"/>
              <w:adjustRightInd w:val="0"/>
              <w:spacing w:before="40" w:after="40"/>
              <w:jc w:val="both"/>
              <w:rPr>
                <w:sz w:val="18"/>
                <w:szCs w:val="18"/>
              </w:rPr>
            </w:pPr>
            <w:r w:rsidRPr="00DF3490">
              <w:rPr>
                <w:sz w:val="18"/>
                <w:szCs w:val="18"/>
              </w:rPr>
              <w:t>5</w:t>
            </w:r>
            <w:r w:rsidR="00DF3490">
              <w:rPr>
                <w:sz w:val="18"/>
                <w:szCs w:val="18"/>
              </w:rPr>
              <w:t xml:space="preserve"> </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sz w:val="18"/>
                <w:szCs w:val="18"/>
              </w:rPr>
              <w:t>Реализация в образовательных организациях программ по пропаганде здорового образа жизни</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УО</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AC561A" w:rsidRDefault="005655BF" w:rsidP="006C30E7">
            <w:pPr>
              <w:autoSpaceDE w:val="0"/>
              <w:autoSpaceDN w:val="0"/>
              <w:adjustRightInd w:val="0"/>
              <w:spacing w:before="40" w:after="40"/>
              <w:rPr>
                <w:sz w:val="18"/>
                <w:szCs w:val="18"/>
              </w:rPr>
            </w:pPr>
            <w:r w:rsidRPr="00AC561A">
              <w:rPr>
                <w:sz w:val="18"/>
                <w:szCs w:val="18"/>
              </w:rPr>
              <w:t>Пропаганда здорового образа жизни;</w:t>
            </w:r>
          </w:p>
          <w:p w:rsidR="005655BF" w:rsidRPr="00622BDB" w:rsidRDefault="00324BF0" w:rsidP="006C30E7">
            <w:pPr>
              <w:autoSpaceDE w:val="0"/>
              <w:autoSpaceDN w:val="0"/>
              <w:adjustRightInd w:val="0"/>
              <w:spacing w:before="40" w:after="40"/>
              <w:rPr>
                <w:rFonts w:ascii="Calibri" w:hAnsi="Calibri" w:cs="Calibri"/>
                <w:sz w:val="22"/>
                <w:szCs w:val="22"/>
              </w:rPr>
            </w:pPr>
            <w:r>
              <w:rPr>
                <w:sz w:val="18"/>
                <w:szCs w:val="18"/>
              </w:rPr>
              <w:t>с</w:t>
            </w:r>
            <w:r w:rsidR="005655BF" w:rsidRPr="00AC561A">
              <w:rPr>
                <w:sz w:val="18"/>
                <w:szCs w:val="18"/>
              </w:rPr>
              <w:t>нижение злоупотреблений наркотическими средствами</w:t>
            </w:r>
            <w:r w:rsidR="005655BF">
              <w:rPr>
                <w:sz w:val="18"/>
                <w:szCs w:val="18"/>
              </w:rPr>
              <w:t xml:space="preserve">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C755E0" w:rsidP="00C3312C">
            <w:pPr>
              <w:autoSpaceDE w:val="0"/>
              <w:autoSpaceDN w:val="0"/>
              <w:adjustRightInd w:val="0"/>
              <w:spacing w:before="40" w:after="40"/>
              <w:jc w:val="both"/>
              <w:rPr>
                <w:sz w:val="18"/>
                <w:szCs w:val="18"/>
              </w:rPr>
            </w:pPr>
            <w:r>
              <w:rPr>
                <w:sz w:val="18"/>
                <w:szCs w:val="18"/>
              </w:rPr>
              <w:t>6</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sz w:val="18"/>
                <w:szCs w:val="18"/>
              </w:rPr>
              <w:t>Систематическое проведение  классных часов и родительских собраний с приглашением специалистов здравоохранения и сотрудников правоохранительных органов в целях доведения до учащихся и родителей информации о вреде наркотических веществ, в том числе курительных смесей</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УО</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3B4800">
            <w:pPr>
              <w:autoSpaceDE w:val="0"/>
              <w:autoSpaceDN w:val="0"/>
              <w:adjustRightInd w:val="0"/>
              <w:spacing w:before="40" w:after="40"/>
              <w:rPr>
                <w:rFonts w:ascii="Calibri" w:hAnsi="Calibri" w:cs="Calibri"/>
                <w:sz w:val="22"/>
                <w:szCs w:val="22"/>
              </w:rPr>
            </w:pPr>
            <w:r w:rsidRPr="00AC561A">
              <w:rPr>
                <w:sz w:val="18"/>
                <w:szCs w:val="18"/>
              </w:rPr>
              <w:t>Пропаганда здорового образа жизни</w:t>
            </w:r>
            <w:r w:rsidR="00324BF0">
              <w:rPr>
                <w:sz w:val="18"/>
                <w:szCs w:val="18"/>
              </w:rPr>
              <w:t>,</w:t>
            </w:r>
            <w:r w:rsidR="003B4800">
              <w:rPr>
                <w:sz w:val="18"/>
                <w:szCs w:val="18"/>
              </w:rPr>
              <w:t xml:space="preserve"> профилактика правонарушений в подростковой среде, с</w:t>
            </w:r>
            <w:r w:rsidRPr="00AC561A">
              <w:rPr>
                <w:sz w:val="18"/>
                <w:szCs w:val="18"/>
              </w:rPr>
              <w:t>нижение злоупотреблений наркотическими средствами</w:t>
            </w:r>
            <w:r>
              <w:rPr>
                <w:sz w:val="18"/>
                <w:szCs w:val="18"/>
              </w:rPr>
              <w:t xml:space="preserve">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C755E0" w:rsidP="00C3312C">
            <w:pPr>
              <w:autoSpaceDE w:val="0"/>
              <w:autoSpaceDN w:val="0"/>
              <w:adjustRightInd w:val="0"/>
              <w:spacing w:before="40" w:after="40"/>
              <w:jc w:val="both"/>
              <w:rPr>
                <w:sz w:val="18"/>
                <w:szCs w:val="18"/>
              </w:rPr>
            </w:pPr>
            <w:r>
              <w:rPr>
                <w:sz w:val="18"/>
                <w:szCs w:val="18"/>
              </w:rPr>
              <w:t>6</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sz w:val="18"/>
                <w:szCs w:val="18"/>
              </w:rPr>
              <w:t>Организация мероприятий по профилактике наркомании и наркопреступности среди несовершеннолетних и молодежи в летний каникулярный период</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4D79B7" w:rsidP="004D79B7">
            <w:pPr>
              <w:autoSpaceDE w:val="0"/>
              <w:autoSpaceDN w:val="0"/>
              <w:adjustRightInd w:val="0"/>
              <w:spacing w:before="40" w:after="40"/>
              <w:rPr>
                <w:rFonts w:ascii="Calibri" w:hAnsi="Calibri" w:cs="Calibri"/>
                <w:sz w:val="18"/>
                <w:szCs w:val="18"/>
              </w:rPr>
            </w:pPr>
            <w:r>
              <w:rPr>
                <w:rFonts w:ascii="Times New Roman CYR" w:hAnsi="Times New Roman CYR" w:cs="Times New Roman CYR"/>
                <w:sz w:val="18"/>
                <w:szCs w:val="18"/>
              </w:rPr>
              <w:t>УО</w:t>
            </w:r>
            <w:r w:rsidR="005655BF" w:rsidRPr="00C7516D">
              <w:rPr>
                <w:rFonts w:ascii="Times New Roman CYR" w:hAnsi="Times New Roman CYR" w:cs="Times New Roman CYR"/>
                <w:sz w:val="18"/>
                <w:szCs w:val="18"/>
              </w:rPr>
              <w:t xml:space="preserve">, </w:t>
            </w:r>
            <w:r w:rsidR="005C48C6" w:rsidRPr="005C48C6">
              <w:rPr>
                <w:kern w:val="2"/>
                <w:sz w:val="18"/>
                <w:szCs w:val="18"/>
              </w:rPr>
              <w:t>ОУВиСР</w:t>
            </w:r>
            <w:r w:rsidR="005655BF" w:rsidRPr="00C7516D">
              <w:rPr>
                <w:rFonts w:ascii="Times New Roman CYR" w:hAnsi="Times New Roman CYR" w:cs="Times New Roman CYR"/>
                <w:sz w:val="18"/>
                <w:szCs w:val="18"/>
              </w:rPr>
              <w:t xml:space="preserve">, МЦ </w:t>
            </w:r>
            <w:r w:rsidR="005655BF" w:rsidRPr="00C7516D">
              <w:rPr>
                <w:sz w:val="18"/>
                <w:szCs w:val="18"/>
              </w:rPr>
              <w:t>«</w:t>
            </w:r>
            <w:r w:rsidR="005655BF" w:rsidRPr="00C7516D">
              <w:rPr>
                <w:rFonts w:ascii="Times New Roman CYR" w:hAnsi="Times New Roman CYR" w:cs="Times New Roman CYR"/>
                <w:sz w:val="18"/>
                <w:szCs w:val="18"/>
              </w:rPr>
              <w:t>Ровесник</w:t>
            </w:r>
            <w:r w:rsidR="005655BF" w:rsidRPr="00C7516D">
              <w:rPr>
                <w:sz w:val="18"/>
                <w:szCs w:val="18"/>
              </w:rPr>
              <w:t>»</w:t>
            </w:r>
            <w:r w:rsidR="005C48C6">
              <w:rPr>
                <w:sz w:val="18"/>
                <w:szCs w:val="18"/>
              </w:rPr>
              <w:t>, МКУК «Киясовский РКМЦ»</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3B4800" w:rsidP="006C30E7">
            <w:pPr>
              <w:autoSpaceDE w:val="0"/>
              <w:autoSpaceDN w:val="0"/>
              <w:adjustRightInd w:val="0"/>
              <w:spacing w:before="40" w:after="40"/>
              <w:rPr>
                <w:rFonts w:ascii="Calibri" w:hAnsi="Calibri" w:cs="Calibri"/>
                <w:sz w:val="22"/>
                <w:szCs w:val="22"/>
              </w:rPr>
            </w:pPr>
            <w:r>
              <w:rPr>
                <w:sz w:val="18"/>
                <w:szCs w:val="18"/>
              </w:rPr>
              <w:t>Недопущение наркопреступлений в каникулярный период среди детей и подростков</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A9684C" w:rsidP="00C3312C">
            <w:pPr>
              <w:autoSpaceDE w:val="0"/>
              <w:autoSpaceDN w:val="0"/>
              <w:adjustRightInd w:val="0"/>
              <w:spacing w:before="40" w:after="40"/>
              <w:jc w:val="both"/>
              <w:rPr>
                <w:sz w:val="18"/>
                <w:szCs w:val="18"/>
              </w:rPr>
            </w:pPr>
            <w:r>
              <w:rPr>
                <w:sz w:val="18"/>
                <w:szCs w:val="18"/>
              </w:rPr>
              <w:t>5,6</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sz w:val="18"/>
                <w:szCs w:val="18"/>
              </w:rPr>
              <w:t xml:space="preserve">Проведение районного конкурса детской и </w:t>
            </w:r>
            <w:r>
              <w:rPr>
                <w:rFonts w:ascii="Times New Roman CYR" w:hAnsi="Times New Roman CYR" w:cs="Times New Roman CYR"/>
                <w:sz w:val="18"/>
                <w:szCs w:val="18"/>
              </w:rPr>
              <w:lastRenderedPageBreak/>
              <w:t>молодёжной непрофессиональной социальной рекламы</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5C48C6">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lastRenderedPageBreak/>
              <w:t xml:space="preserve">ДДТ, УО, МЦ </w:t>
            </w:r>
            <w:r w:rsidRPr="00C7516D">
              <w:rPr>
                <w:sz w:val="18"/>
                <w:szCs w:val="18"/>
              </w:rPr>
              <w:t>«</w:t>
            </w:r>
            <w:r w:rsidRPr="00C7516D">
              <w:rPr>
                <w:rFonts w:ascii="Times New Roman CYR" w:hAnsi="Times New Roman CYR" w:cs="Times New Roman CYR"/>
                <w:sz w:val="18"/>
                <w:szCs w:val="18"/>
              </w:rPr>
              <w:t>Ровесник</w:t>
            </w:r>
            <w:r w:rsidRPr="00C7516D">
              <w:rPr>
                <w:sz w:val="18"/>
                <w:szCs w:val="18"/>
              </w:rPr>
              <w:t>»</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D900E9" w:rsidRDefault="005655BF" w:rsidP="00324BF0">
            <w:pPr>
              <w:autoSpaceDE w:val="0"/>
              <w:autoSpaceDN w:val="0"/>
              <w:adjustRightInd w:val="0"/>
              <w:spacing w:before="40" w:after="40"/>
              <w:rPr>
                <w:sz w:val="18"/>
                <w:szCs w:val="18"/>
              </w:rPr>
            </w:pPr>
            <w:r>
              <w:rPr>
                <w:sz w:val="18"/>
                <w:szCs w:val="18"/>
              </w:rPr>
              <w:t xml:space="preserve">Вовлечение молодежи в </w:t>
            </w:r>
            <w:r>
              <w:rPr>
                <w:sz w:val="18"/>
                <w:szCs w:val="18"/>
              </w:rPr>
              <w:lastRenderedPageBreak/>
              <w:t>деятельность по противодействию злоупотреблениям наркотическими средствами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lastRenderedPageBreak/>
              <w:t>-</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lastRenderedPageBreak/>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Default="005655BF" w:rsidP="006C30E7">
            <w:pPr>
              <w:autoSpaceDE w:val="0"/>
              <w:autoSpaceDN w:val="0"/>
              <w:adjustRightInd w:val="0"/>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Поддержка деятельности  волонтерских отрядов в районе:</w:t>
            </w:r>
          </w:p>
          <w:p w:rsidR="005655BF" w:rsidRDefault="005655BF" w:rsidP="006C30E7">
            <w:pPr>
              <w:autoSpaceDE w:val="0"/>
              <w:autoSpaceDN w:val="0"/>
              <w:adjustRightInd w:val="0"/>
              <w:rPr>
                <w:rFonts w:ascii="Times New Roman CYR" w:hAnsi="Times New Roman CYR" w:cs="Times New Roman CYR"/>
                <w:color w:val="000000"/>
                <w:sz w:val="18"/>
                <w:szCs w:val="18"/>
              </w:rPr>
            </w:pPr>
            <w:r w:rsidRPr="00622BDB">
              <w:rPr>
                <w:color w:val="000000"/>
                <w:sz w:val="18"/>
                <w:szCs w:val="18"/>
              </w:rPr>
              <w:t xml:space="preserve">- </w:t>
            </w:r>
            <w:r>
              <w:rPr>
                <w:rFonts w:ascii="Times New Roman CYR" w:hAnsi="Times New Roman CYR" w:cs="Times New Roman CYR"/>
                <w:color w:val="000000"/>
                <w:sz w:val="18"/>
                <w:szCs w:val="18"/>
              </w:rPr>
              <w:t>обеспечение формой;</w:t>
            </w:r>
          </w:p>
          <w:p w:rsidR="005655BF" w:rsidRDefault="005655BF" w:rsidP="006C30E7">
            <w:pPr>
              <w:autoSpaceDE w:val="0"/>
              <w:autoSpaceDN w:val="0"/>
              <w:adjustRightInd w:val="0"/>
              <w:rPr>
                <w:rFonts w:ascii="Times New Roman CYR" w:hAnsi="Times New Roman CYR" w:cs="Times New Roman CYR"/>
                <w:color w:val="000000"/>
                <w:sz w:val="18"/>
                <w:szCs w:val="18"/>
              </w:rPr>
            </w:pPr>
            <w:r w:rsidRPr="00622BDB">
              <w:rPr>
                <w:color w:val="000000"/>
                <w:sz w:val="18"/>
                <w:szCs w:val="18"/>
              </w:rPr>
              <w:t xml:space="preserve">- </w:t>
            </w:r>
            <w:r>
              <w:rPr>
                <w:rFonts w:ascii="Times New Roman CYR" w:hAnsi="Times New Roman CYR" w:cs="Times New Roman CYR"/>
                <w:color w:val="000000"/>
                <w:sz w:val="18"/>
                <w:szCs w:val="18"/>
              </w:rPr>
              <w:t xml:space="preserve">проведение районного фестиваля волонтерских отрядов района;  </w:t>
            </w:r>
          </w:p>
          <w:p w:rsidR="005655BF" w:rsidRPr="00622BDB" w:rsidRDefault="005655BF" w:rsidP="006C30E7">
            <w:pPr>
              <w:autoSpaceDE w:val="0"/>
              <w:autoSpaceDN w:val="0"/>
              <w:adjustRightInd w:val="0"/>
              <w:rPr>
                <w:color w:val="000000"/>
                <w:sz w:val="18"/>
                <w:szCs w:val="18"/>
              </w:rPr>
            </w:pPr>
            <w:r w:rsidRPr="00622BDB">
              <w:rPr>
                <w:color w:val="000000"/>
                <w:sz w:val="18"/>
                <w:szCs w:val="18"/>
              </w:rPr>
              <w:t xml:space="preserve">- </w:t>
            </w:r>
            <w:r>
              <w:rPr>
                <w:rFonts w:ascii="Times New Roman CYR" w:hAnsi="Times New Roman CYR" w:cs="Times New Roman CYR"/>
                <w:color w:val="000000"/>
                <w:sz w:val="18"/>
                <w:szCs w:val="18"/>
              </w:rPr>
              <w:t xml:space="preserve">смотра - конкурса среди волонтерских отрядов </w:t>
            </w:r>
            <w:r w:rsidRPr="00622BDB">
              <w:rPr>
                <w:color w:val="000000"/>
                <w:sz w:val="18"/>
                <w:szCs w:val="18"/>
              </w:rPr>
              <w:t>«</w:t>
            </w:r>
            <w:r>
              <w:rPr>
                <w:rFonts w:ascii="Times New Roman CYR" w:hAnsi="Times New Roman CYR" w:cs="Times New Roman CYR"/>
                <w:color w:val="000000"/>
                <w:sz w:val="18"/>
                <w:szCs w:val="18"/>
              </w:rPr>
              <w:t>Здоровье – это жизнь!</w:t>
            </w:r>
            <w:r w:rsidRPr="00622BDB">
              <w:rPr>
                <w:color w:val="000000"/>
                <w:sz w:val="18"/>
                <w:szCs w:val="18"/>
              </w:rPr>
              <w:t xml:space="preserve">»; </w:t>
            </w:r>
          </w:p>
          <w:p w:rsidR="005655BF" w:rsidRPr="00622BDB" w:rsidRDefault="005655BF" w:rsidP="006C30E7">
            <w:pPr>
              <w:autoSpaceDE w:val="0"/>
              <w:autoSpaceDN w:val="0"/>
              <w:adjustRightInd w:val="0"/>
              <w:rPr>
                <w:rFonts w:ascii="Calibri" w:hAnsi="Calibri" w:cs="Calibri"/>
                <w:sz w:val="22"/>
                <w:szCs w:val="22"/>
              </w:rPr>
            </w:pPr>
            <w:r w:rsidRPr="00622BDB">
              <w:rPr>
                <w:color w:val="000000"/>
                <w:sz w:val="18"/>
                <w:szCs w:val="18"/>
              </w:rPr>
              <w:t xml:space="preserve">- </w:t>
            </w:r>
            <w:r>
              <w:rPr>
                <w:rFonts w:ascii="Times New Roman CYR" w:hAnsi="Times New Roman CYR" w:cs="Times New Roman CYR"/>
                <w:color w:val="000000"/>
                <w:sz w:val="18"/>
                <w:szCs w:val="18"/>
              </w:rPr>
              <w:t xml:space="preserve">участие в республиканских конкурсах </w:t>
            </w:r>
            <w:r w:rsidRPr="00622BDB">
              <w:rPr>
                <w:color w:val="000000"/>
                <w:sz w:val="18"/>
                <w:szCs w:val="18"/>
              </w:rPr>
              <w:t>«</w:t>
            </w:r>
            <w:r>
              <w:rPr>
                <w:rFonts w:ascii="Times New Roman CYR" w:hAnsi="Times New Roman CYR" w:cs="Times New Roman CYR"/>
                <w:color w:val="000000"/>
                <w:sz w:val="18"/>
                <w:szCs w:val="18"/>
              </w:rPr>
              <w:t>Волонтер года</w:t>
            </w:r>
            <w:r w:rsidRPr="00622BDB">
              <w:rPr>
                <w:color w:val="000000"/>
                <w:sz w:val="18"/>
                <w:szCs w:val="18"/>
              </w:rPr>
              <w:t>», «</w:t>
            </w:r>
            <w:r>
              <w:rPr>
                <w:rFonts w:ascii="Times New Roman CYR" w:hAnsi="Times New Roman CYR" w:cs="Times New Roman CYR"/>
                <w:color w:val="000000"/>
                <w:sz w:val="18"/>
                <w:szCs w:val="18"/>
              </w:rPr>
              <w:t>Лучший волонтерский отряд</w:t>
            </w:r>
            <w:r w:rsidRPr="00622BDB">
              <w:rPr>
                <w:color w:val="000000"/>
                <w:sz w:val="18"/>
                <w:szCs w:val="18"/>
              </w:rPr>
              <w:t>»</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C48C6" w:rsidP="006C30E7">
            <w:pPr>
              <w:autoSpaceDE w:val="0"/>
              <w:autoSpaceDN w:val="0"/>
              <w:adjustRightInd w:val="0"/>
              <w:spacing w:before="40" w:after="40"/>
              <w:rPr>
                <w:rFonts w:ascii="Calibri" w:hAnsi="Calibri" w:cs="Calibri"/>
                <w:sz w:val="18"/>
                <w:szCs w:val="18"/>
              </w:rPr>
            </w:pPr>
            <w:r>
              <w:rPr>
                <w:rFonts w:ascii="Times New Roman CYR" w:hAnsi="Times New Roman CYR" w:cs="Times New Roman CYR"/>
                <w:sz w:val="18"/>
                <w:szCs w:val="18"/>
              </w:rPr>
              <w:t xml:space="preserve">МКУК «Киясовский РКМЦ», </w:t>
            </w:r>
            <w:r w:rsidR="005655BF" w:rsidRPr="00C7516D">
              <w:rPr>
                <w:rFonts w:ascii="Times New Roman CYR" w:hAnsi="Times New Roman CYR" w:cs="Times New Roman CYR"/>
                <w:sz w:val="18"/>
                <w:szCs w:val="18"/>
              </w:rPr>
              <w:t xml:space="preserve">МЦ </w:t>
            </w:r>
            <w:r w:rsidR="005655BF" w:rsidRPr="005C48C6">
              <w:rPr>
                <w:sz w:val="18"/>
                <w:szCs w:val="18"/>
              </w:rPr>
              <w:t>«</w:t>
            </w:r>
            <w:r w:rsidR="005655BF" w:rsidRPr="00C7516D">
              <w:rPr>
                <w:rFonts w:ascii="Times New Roman CYR" w:hAnsi="Times New Roman CYR" w:cs="Times New Roman CYR"/>
                <w:sz w:val="18"/>
                <w:szCs w:val="18"/>
              </w:rPr>
              <w:t>Ровесник</w:t>
            </w:r>
            <w:r w:rsidR="005655BF" w:rsidRPr="005C48C6">
              <w:rPr>
                <w:sz w:val="18"/>
                <w:szCs w:val="18"/>
              </w:rPr>
              <w:t xml:space="preserve">», </w:t>
            </w:r>
            <w:r w:rsidR="005655BF" w:rsidRPr="00C7516D">
              <w:rPr>
                <w:rFonts w:ascii="Times New Roman CYR" w:hAnsi="Times New Roman CYR" w:cs="Times New Roman CYR"/>
                <w:sz w:val="18"/>
                <w:szCs w:val="18"/>
              </w:rPr>
              <w:t>УО</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AC561A" w:rsidRDefault="005655BF" w:rsidP="006C30E7">
            <w:pPr>
              <w:autoSpaceDE w:val="0"/>
              <w:autoSpaceDN w:val="0"/>
              <w:adjustRightInd w:val="0"/>
              <w:spacing w:before="40" w:after="40"/>
              <w:rPr>
                <w:sz w:val="18"/>
                <w:szCs w:val="18"/>
              </w:rPr>
            </w:pPr>
            <w:r w:rsidRPr="00AC561A">
              <w:rPr>
                <w:sz w:val="18"/>
                <w:szCs w:val="18"/>
              </w:rPr>
              <w:t>Пропаганда здорового образа жизни;</w:t>
            </w:r>
          </w:p>
          <w:p w:rsidR="005655BF" w:rsidRPr="00622BDB" w:rsidRDefault="00324BF0" w:rsidP="00324BF0">
            <w:pPr>
              <w:autoSpaceDE w:val="0"/>
              <w:autoSpaceDN w:val="0"/>
              <w:adjustRightInd w:val="0"/>
              <w:spacing w:before="40" w:after="40"/>
              <w:rPr>
                <w:rFonts w:ascii="Calibri" w:hAnsi="Calibri" w:cs="Calibri"/>
                <w:sz w:val="22"/>
                <w:szCs w:val="22"/>
              </w:rPr>
            </w:pPr>
            <w:r>
              <w:rPr>
                <w:sz w:val="18"/>
                <w:szCs w:val="18"/>
              </w:rPr>
              <w:t>в</w:t>
            </w:r>
            <w:r w:rsidR="005655BF" w:rsidRPr="00A43895">
              <w:rPr>
                <w:sz w:val="18"/>
                <w:szCs w:val="18"/>
              </w:rPr>
              <w:t>овлечение молодежи в деятельность  по снижению злоупотреблений</w:t>
            </w:r>
            <w:r w:rsidR="005655BF" w:rsidRPr="00AC561A">
              <w:rPr>
                <w:sz w:val="18"/>
                <w:szCs w:val="18"/>
              </w:rPr>
              <w:t xml:space="preserve"> наркотическими средствами</w:t>
            </w:r>
            <w:r w:rsidR="005655BF">
              <w:rPr>
                <w:sz w:val="18"/>
                <w:szCs w:val="18"/>
              </w:rPr>
              <w:t xml:space="preserve">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DF3490" w:rsidP="00C3312C">
            <w:pPr>
              <w:autoSpaceDE w:val="0"/>
              <w:autoSpaceDN w:val="0"/>
              <w:adjustRightInd w:val="0"/>
              <w:spacing w:before="40" w:after="40"/>
              <w:jc w:val="both"/>
              <w:rPr>
                <w:sz w:val="18"/>
                <w:szCs w:val="18"/>
              </w:rPr>
            </w:pPr>
            <w:r>
              <w:rPr>
                <w:sz w:val="18"/>
                <w:szCs w:val="18"/>
              </w:rPr>
              <w:t>5</w:t>
            </w:r>
          </w:p>
        </w:tc>
      </w:tr>
      <w:tr w:rsidR="005655BF" w:rsidRPr="00622BDB" w:rsidTr="00DF3490">
        <w:trPr>
          <w:trHeight w:val="1578"/>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sz w:val="18"/>
                <w:szCs w:val="18"/>
              </w:rPr>
              <w:t>Оформление информационных уголков, стендов по профилактике наркотической зависимости, алкоголизма, табакокурения</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Образовательные организации, библиотеки района</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AC561A" w:rsidRDefault="005655BF" w:rsidP="006C30E7">
            <w:pPr>
              <w:autoSpaceDE w:val="0"/>
              <w:autoSpaceDN w:val="0"/>
              <w:adjustRightInd w:val="0"/>
              <w:spacing w:before="40" w:after="40"/>
              <w:rPr>
                <w:sz w:val="18"/>
                <w:szCs w:val="18"/>
              </w:rPr>
            </w:pPr>
            <w:r w:rsidRPr="00AC561A">
              <w:rPr>
                <w:sz w:val="18"/>
                <w:szCs w:val="18"/>
              </w:rPr>
              <w:t>Пропаганда здорового образа жизни</w:t>
            </w:r>
            <w:r w:rsidR="003B4800">
              <w:rPr>
                <w:sz w:val="18"/>
                <w:szCs w:val="18"/>
              </w:rPr>
              <w:t>, профилактика правонарушений в детско -подростковой среде,</w:t>
            </w:r>
          </w:p>
          <w:p w:rsidR="005655BF" w:rsidRPr="00622BDB" w:rsidRDefault="003B4800" w:rsidP="006C30E7">
            <w:pPr>
              <w:autoSpaceDE w:val="0"/>
              <w:autoSpaceDN w:val="0"/>
              <w:adjustRightInd w:val="0"/>
              <w:spacing w:before="40" w:after="40"/>
              <w:rPr>
                <w:rFonts w:ascii="Calibri" w:hAnsi="Calibri" w:cs="Calibri"/>
                <w:sz w:val="22"/>
                <w:szCs w:val="22"/>
              </w:rPr>
            </w:pPr>
            <w:r>
              <w:rPr>
                <w:sz w:val="18"/>
                <w:szCs w:val="18"/>
              </w:rPr>
              <w:t>с</w:t>
            </w:r>
            <w:r w:rsidR="005655BF" w:rsidRPr="00AC561A">
              <w:rPr>
                <w:sz w:val="18"/>
                <w:szCs w:val="18"/>
              </w:rPr>
              <w:t>нижение злоупотреблений наркотическими средствами</w:t>
            </w:r>
            <w:r w:rsidR="005655BF">
              <w:rPr>
                <w:sz w:val="18"/>
                <w:szCs w:val="18"/>
              </w:rPr>
              <w:t xml:space="preserve">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A9684C" w:rsidP="00C3312C">
            <w:pPr>
              <w:autoSpaceDE w:val="0"/>
              <w:autoSpaceDN w:val="0"/>
              <w:adjustRightInd w:val="0"/>
              <w:spacing w:before="40" w:after="40"/>
              <w:jc w:val="both"/>
              <w:rPr>
                <w:sz w:val="18"/>
                <w:szCs w:val="18"/>
              </w:rPr>
            </w:pPr>
            <w:r>
              <w:rPr>
                <w:sz w:val="18"/>
                <w:szCs w:val="18"/>
              </w:rPr>
              <w:t>-</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sz w:val="18"/>
                <w:szCs w:val="18"/>
              </w:rPr>
              <w:t>Организация тематических показов видеофильмов по профилактике употребления психоактивных веществ</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C48C6" w:rsidP="005C48C6">
            <w:pPr>
              <w:autoSpaceDE w:val="0"/>
              <w:autoSpaceDN w:val="0"/>
              <w:adjustRightInd w:val="0"/>
              <w:spacing w:before="40" w:after="40"/>
              <w:rPr>
                <w:rFonts w:ascii="Calibri" w:hAnsi="Calibri" w:cs="Calibri"/>
                <w:sz w:val="18"/>
                <w:szCs w:val="18"/>
              </w:rPr>
            </w:pPr>
            <w:r>
              <w:rPr>
                <w:rFonts w:ascii="Times New Roman CYR" w:hAnsi="Times New Roman CYR" w:cs="Times New Roman CYR"/>
                <w:sz w:val="18"/>
                <w:szCs w:val="18"/>
              </w:rPr>
              <w:t>УО,</w:t>
            </w:r>
            <w:r w:rsidR="005655BF" w:rsidRPr="00C7516D">
              <w:rPr>
                <w:rFonts w:ascii="Times New Roman CYR" w:hAnsi="Times New Roman CYR" w:cs="Times New Roman CYR"/>
                <w:sz w:val="18"/>
                <w:szCs w:val="18"/>
              </w:rPr>
              <w:t xml:space="preserve"> </w:t>
            </w:r>
            <w:r>
              <w:rPr>
                <w:rFonts w:ascii="Times New Roman CYR" w:hAnsi="Times New Roman CYR" w:cs="Times New Roman CYR"/>
                <w:sz w:val="18"/>
                <w:szCs w:val="18"/>
              </w:rPr>
              <w:t>МКУК «Киясовский РКМЦ»</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AC561A" w:rsidRDefault="005655BF" w:rsidP="006C30E7">
            <w:pPr>
              <w:autoSpaceDE w:val="0"/>
              <w:autoSpaceDN w:val="0"/>
              <w:adjustRightInd w:val="0"/>
              <w:spacing w:before="40" w:after="40"/>
              <w:rPr>
                <w:sz w:val="18"/>
                <w:szCs w:val="18"/>
              </w:rPr>
            </w:pPr>
            <w:r w:rsidRPr="00AC561A">
              <w:rPr>
                <w:sz w:val="18"/>
                <w:szCs w:val="18"/>
              </w:rPr>
              <w:t>Пропаганда здорового образа жизни;</w:t>
            </w:r>
          </w:p>
          <w:p w:rsidR="005655BF" w:rsidRPr="00622BDB" w:rsidRDefault="003C7205" w:rsidP="006C30E7">
            <w:pPr>
              <w:autoSpaceDE w:val="0"/>
              <w:autoSpaceDN w:val="0"/>
              <w:adjustRightInd w:val="0"/>
              <w:spacing w:before="40" w:after="40"/>
              <w:rPr>
                <w:rFonts w:ascii="Calibri" w:hAnsi="Calibri" w:cs="Calibri"/>
                <w:sz w:val="22"/>
                <w:szCs w:val="22"/>
              </w:rPr>
            </w:pPr>
            <w:r>
              <w:rPr>
                <w:sz w:val="18"/>
                <w:szCs w:val="18"/>
              </w:rPr>
              <w:t>с</w:t>
            </w:r>
            <w:r w:rsidR="005655BF" w:rsidRPr="00AC561A">
              <w:rPr>
                <w:sz w:val="18"/>
                <w:szCs w:val="18"/>
              </w:rPr>
              <w:t>нижение злоупотреблений наркотическими средствами</w:t>
            </w:r>
            <w:r w:rsidR="005655BF">
              <w:rPr>
                <w:sz w:val="18"/>
                <w:szCs w:val="18"/>
              </w:rPr>
              <w:t xml:space="preserve">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DF3490" w:rsidP="00C3312C">
            <w:pPr>
              <w:autoSpaceDE w:val="0"/>
              <w:autoSpaceDN w:val="0"/>
              <w:adjustRightInd w:val="0"/>
              <w:spacing w:before="40" w:after="40"/>
              <w:jc w:val="both"/>
              <w:rPr>
                <w:sz w:val="18"/>
                <w:szCs w:val="18"/>
              </w:rPr>
            </w:pPr>
            <w:r>
              <w:rPr>
                <w:sz w:val="18"/>
                <w:szCs w:val="18"/>
              </w:rPr>
              <w:t>5</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sz w:val="18"/>
                <w:szCs w:val="18"/>
              </w:rPr>
              <w:t>Организация проведения мероприятий по профилактике алкоголизма, наркомании, токсикомании, пропаганде здорового образа жизни (акции, конкурсы, митинги, фестивали,  тематические вечера и дискотеки, дни здоровья).</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ОУ, ОК (учреждения культуры)</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782F65" w:rsidRDefault="005655BF" w:rsidP="006C30E7">
            <w:pPr>
              <w:autoSpaceDE w:val="0"/>
              <w:autoSpaceDN w:val="0"/>
              <w:adjustRightInd w:val="0"/>
              <w:spacing w:before="40" w:after="40"/>
              <w:rPr>
                <w:sz w:val="18"/>
                <w:szCs w:val="18"/>
              </w:rPr>
            </w:pPr>
            <w:r w:rsidRPr="00782F65">
              <w:rPr>
                <w:sz w:val="18"/>
                <w:szCs w:val="18"/>
              </w:rPr>
              <w:t>Пропаганда здорового образа жизни;</w:t>
            </w:r>
          </w:p>
          <w:p w:rsidR="005655BF" w:rsidRPr="00622BDB" w:rsidRDefault="003C7205" w:rsidP="006C30E7">
            <w:pPr>
              <w:autoSpaceDE w:val="0"/>
              <w:autoSpaceDN w:val="0"/>
              <w:adjustRightInd w:val="0"/>
              <w:spacing w:before="40" w:after="40"/>
              <w:rPr>
                <w:rFonts w:ascii="Calibri" w:hAnsi="Calibri" w:cs="Calibri"/>
                <w:sz w:val="22"/>
                <w:szCs w:val="22"/>
              </w:rPr>
            </w:pPr>
            <w:r>
              <w:rPr>
                <w:sz w:val="18"/>
                <w:szCs w:val="18"/>
              </w:rPr>
              <w:t>с</w:t>
            </w:r>
            <w:r w:rsidR="005655BF" w:rsidRPr="00782F65">
              <w:rPr>
                <w:sz w:val="18"/>
                <w:szCs w:val="18"/>
              </w:rPr>
              <w:t>нижение злоупотреблений наркотическими средствами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DF3490" w:rsidP="00C3312C">
            <w:pPr>
              <w:autoSpaceDE w:val="0"/>
              <w:autoSpaceDN w:val="0"/>
              <w:adjustRightInd w:val="0"/>
              <w:spacing w:before="40" w:after="40"/>
              <w:jc w:val="both"/>
              <w:rPr>
                <w:sz w:val="18"/>
                <w:szCs w:val="18"/>
              </w:rPr>
            </w:pPr>
            <w:r>
              <w:rPr>
                <w:sz w:val="18"/>
                <w:szCs w:val="18"/>
              </w:rPr>
              <w:t>5</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Default="005655BF" w:rsidP="006C30E7">
            <w:pPr>
              <w:autoSpaceDE w:val="0"/>
              <w:autoSpaceDN w:val="0"/>
              <w:adjustRightInd w:val="0"/>
              <w:rPr>
                <w:rFonts w:ascii="Times New Roman CYR" w:hAnsi="Times New Roman CYR" w:cs="Times New Roman CYR"/>
                <w:spacing w:val="5"/>
                <w:sz w:val="18"/>
                <w:szCs w:val="18"/>
              </w:rPr>
            </w:pPr>
            <w:r>
              <w:rPr>
                <w:rFonts w:ascii="Times New Roman CYR" w:hAnsi="Times New Roman CYR" w:cs="Times New Roman CYR"/>
                <w:spacing w:val="5"/>
                <w:sz w:val="18"/>
                <w:szCs w:val="18"/>
              </w:rPr>
              <w:t>Организация и проведение ежегодных районных акций по пропаганде здорового образа жизни:</w:t>
            </w:r>
          </w:p>
          <w:p w:rsidR="005655BF" w:rsidRDefault="005655BF" w:rsidP="006C30E7">
            <w:pPr>
              <w:autoSpaceDE w:val="0"/>
              <w:autoSpaceDN w:val="0"/>
              <w:adjustRightInd w:val="0"/>
              <w:rPr>
                <w:rFonts w:ascii="Times New Roman CYR" w:hAnsi="Times New Roman CYR" w:cs="Times New Roman CYR"/>
                <w:spacing w:val="5"/>
                <w:sz w:val="18"/>
                <w:szCs w:val="18"/>
              </w:rPr>
            </w:pPr>
            <w:r w:rsidRPr="00622BDB">
              <w:rPr>
                <w:spacing w:val="5"/>
                <w:sz w:val="18"/>
                <w:szCs w:val="18"/>
              </w:rPr>
              <w:t>- «</w:t>
            </w:r>
            <w:r>
              <w:rPr>
                <w:rFonts w:ascii="Times New Roman CYR" w:hAnsi="Times New Roman CYR" w:cs="Times New Roman CYR"/>
                <w:spacing w:val="5"/>
                <w:sz w:val="18"/>
                <w:szCs w:val="18"/>
              </w:rPr>
              <w:t>Трезвая Россия!</w:t>
            </w:r>
            <w:r w:rsidRPr="00622BDB">
              <w:rPr>
                <w:spacing w:val="5"/>
                <w:sz w:val="18"/>
                <w:szCs w:val="18"/>
              </w:rPr>
              <w:t xml:space="preserve">», </w:t>
            </w:r>
            <w:r>
              <w:rPr>
                <w:rFonts w:ascii="Times New Roman CYR" w:hAnsi="Times New Roman CYR" w:cs="Times New Roman CYR"/>
                <w:spacing w:val="5"/>
                <w:sz w:val="18"/>
                <w:szCs w:val="18"/>
              </w:rPr>
              <w:t>посвященной Дню борьбы с алкоголизмом (сентябрь)</w:t>
            </w:r>
          </w:p>
          <w:p w:rsidR="005655BF" w:rsidRDefault="005655BF" w:rsidP="006C30E7">
            <w:pPr>
              <w:autoSpaceDE w:val="0"/>
              <w:autoSpaceDN w:val="0"/>
              <w:adjustRightInd w:val="0"/>
              <w:rPr>
                <w:rFonts w:ascii="Times New Roman CYR" w:hAnsi="Times New Roman CYR" w:cs="Times New Roman CYR"/>
                <w:spacing w:val="5"/>
                <w:sz w:val="18"/>
                <w:szCs w:val="18"/>
              </w:rPr>
            </w:pPr>
            <w:r w:rsidRPr="00622BDB">
              <w:rPr>
                <w:spacing w:val="5"/>
                <w:sz w:val="18"/>
                <w:szCs w:val="18"/>
              </w:rPr>
              <w:t>- «</w:t>
            </w:r>
            <w:r>
              <w:rPr>
                <w:rFonts w:ascii="Times New Roman CYR" w:hAnsi="Times New Roman CYR" w:cs="Times New Roman CYR"/>
                <w:spacing w:val="5"/>
                <w:sz w:val="18"/>
                <w:szCs w:val="18"/>
              </w:rPr>
              <w:t>Мы – за здоровый образ жизни!</w:t>
            </w:r>
            <w:r w:rsidRPr="00622BDB">
              <w:rPr>
                <w:spacing w:val="5"/>
                <w:sz w:val="18"/>
                <w:szCs w:val="18"/>
              </w:rPr>
              <w:t xml:space="preserve">» </w:t>
            </w:r>
            <w:r>
              <w:rPr>
                <w:rFonts w:ascii="Times New Roman CYR" w:hAnsi="Times New Roman CYR" w:cs="Times New Roman CYR"/>
                <w:spacing w:val="5"/>
                <w:sz w:val="18"/>
                <w:szCs w:val="18"/>
              </w:rPr>
              <w:t>в МО поселений района (ежеквартально);</w:t>
            </w:r>
          </w:p>
          <w:p w:rsidR="005655BF" w:rsidRDefault="005655BF" w:rsidP="006C30E7">
            <w:pPr>
              <w:autoSpaceDE w:val="0"/>
              <w:autoSpaceDN w:val="0"/>
              <w:adjustRightInd w:val="0"/>
              <w:rPr>
                <w:rFonts w:ascii="Times New Roman CYR" w:hAnsi="Times New Roman CYR" w:cs="Times New Roman CYR"/>
                <w:spacing w:val="5"/>
                <w:sz w:val="18"/>
                <w:szCs w:val="18"/>
              </w:rPr>
            </w:pPr>
            <w:r w:rsidRPr="00622BDB">
              <w:rPr>
                <w:spacing w:val="5"/>
                <w:sz w:val="18"/>
                <w:szCs w:val="18"/>
              </w:rPr>
              <w:t>- «</w:t>
            </w:r>
            <w:r>
              <w:rPr>
                <w:rFonts w:ascii="Times New Roman CYR" w:hAnsi="Times New Roman CYR" w:cs="Times New Roman CYR"/>
                <w:spacing w:val="5"/>
                <w:sz w:val="18"/>
                <w:szCs w:val="18"/>
              </w:rPr>
              <w:t>Здоровье и молодость</w:t>
            </w:r>
            <w:r w:rsidRPr="00622BDB">
              <w:rPr>
                <w:spacing w:val="5"/>
                <w:sz w:val="18"/>
                <w:szCs w:val="18"/>
              </w:rPr>
              <w:t xml:space="preserve">», </w:t>
            </w:r>
            <w:r>
              <w:rPr>
                <w:rFonts w:ascii="Times New Roman CYR" w:hAnsi="Times New Roman CYR" w:cs="Times New Roman CYR"/>
                <w:spacing w:val="5"/>
                <w:sz w:val="18"/>
                <w:szCs w:val="18"/>
              </w:rPr>
              <w:t>посвященной международному Дню здоровья (апрель)</w:t>
            </w:r>
          </w:p>
          <w:p w:rsidR="005655BF" w:rsidRDefault="005655BF" w:rsidP="006C30E7">
            <w:pPr>
              <w:autoSpaceDE w:val="0"/>
              <w:autoSpaceDN w:val="0"/>
              <w:adjustRightInd w:val="0"/>
              <w:rPr>
                <w:rFonts w:ascii="Times New Roman CYR" w:hAnsi="Times New Roman CYR" w:cs="Times New Roman CYR"/>
                <w:spacing w:val="5"/>
                <w:sz w:val="18"/>
                <w:szCs w:val="18"/>
              </w:rPr>
            </w:pPr>
            <w:r w:rsidRPr="00622BDB">
              <w:rPr>
                <w:spacing w:val="5"/>
                <w:sz w:val="18"/>
                <w:szCs w:val="18"/>
              </w:rPr>
              <w:t>- «</w:t>
            </w:r>
            <w:r>
              <w:rPr>
                <w:rFonts w:ascii="Times New Roman CYR" w:hAnsi="Times New Roman CYR" w:cs="Times New Roman CYR"/>
                <w:spacing w:val="5"/>
                <w:sz w:val="18"/>
                <w:szCs w:val="18"/>
              </w:rPr>
              <w:t>Семья</w:t>
            </w:r>
            <w:r w:rsidRPr="00622BDB">
              <w:rPr>
                <w:spacing w:val="5"/>
                <w:sz w:val="18"/>
                <w:szCs w:val="18"/>
              </w:rPr>
              <w:t>» (</w:t>
            </w:r>
            <w:r>
              <w:rPr>
                <w:rFonts w:ascii="Times New Roman CYR" w:hAnsi="Times New Roman CYR" w:cs="Times New Roman CYR"/>
                <w:spacing w:val="5"/>
                <w:sz w:val="18"/>
                <w:szCs w:val="18"/>
              </w:rPr>
              <w:t>апрель – май)</w:t>
            </w:r>
          </w:p>
          <w:p w:rsidR="005655BF" w:rsidRDefault="005655BF" w:rsidP="006C30E7">
            <w:pPr>
              <w:autoSpaceDE w:val="0"/>
              <w:autoSpaceDN w:val="0"/>
              <w:adjustRightInd w:val="0"/>
              <w:rPr>
                <w:rFonts w:ascii="Times New Roman CYR" w:hAnsi="Times New Roman CYR" w:cs="Times New Roman CYR"/>
                <w:spacing w:val="5"/>
                <w:sz w:val="18"/>
                <w:szCs w:val="18"/>
              </w:rPr>
            </w:pPr>
            <w:r w:rsidRPr="00622BDB">
              <w:rPr>
                <w:spacing w:val="5"/>
                <w:sz w:val="18"/>
                <w:szCs w:val="18"/>
              </w:rPr>
              <w:t>- «</w:t>
            </w:r>
            <w:r>
              <w:rPr>
                <w:rFonts w:ascii="Times New Roman CYR" w:hAnsi="Times New Roman CYR" w:cs="Times New Roman CYR"/>
                <w:spacing w:val="5"/>
                <w:sz w:val="18"/>
                <w:szCs w:val="18"/>
              </w:rPr>
              <w:t>Стоп, сигарета!</w:t>
            </w:r>
            <w:r w:rsidRPr="00622BDB">
              <w:rPr>
                <w:spacing w:val="5"/>
                <w:sz w:val="18"/>
                <w:szCs w:val="18"/>
              </w:rPr>
              <w:t xml:space="preserve">», </w:t>
            </w:r>
            <w:r>
              <w:rPr>
                <w:rFonts w:ascii="Times New Roman CYR" w:hAnsi="Times New Roman CYR" w:cs="Times New Roman CYR"/>
                <w:spacing w:val="5"/>
                <w:sz w:val="18"/>
                <w:szCs w:val="18"/>
              </w:rPr>
              <w:t>посвященной Всемирному дню отказа от курения (ноябрь);</w:t>
            </w:r>
          </w:p>
          <w:p w:rsidR="005655BF" w:rsidRPr="00622BDB" w:rsidRDefault="005655BF" w:rsidP="006C30E7">
            <w:pPr>
              <w:autoSpaceDE w:val="0"/>
              <w:autoSpaceDN w:val="0"/>
              <w:adjustRightInd w:val="0"/>
              <w:rPr>
                <w:rFonts w:ascii="Calibri" w:hAnsi="Calibri" w:cs="Calibri"/>
                <w:sz w:val="22"/>
                <w:szCs w:val="22"/>
              </w:rPr>
            </w:pPr>
            <w:r w:rsidRPr="00622BDB">
              <w:rPr>
                <w:spacing w:val="5"/>
                <w:sz w:val="18"/>
                <w:szCs w:val="18"/>
              </w:rPr>
              <w:t>- «</w:t>
            </w:r>
            <w:r>
              <w:rPr>
                <w:rFonts w:ascii="Times New Roman CYR" w:hAnsi="Times New Roman CYR" w:cs="Times New Roman CYR"/>
                <w:spacing w:val="5"/>
                <w:sz w:val="18"/>
                <w:szCs w:val="18"/>
              </w:rPr>
              <w:t>Красные тюльпаны Надежды</w:t>
            </w:r>
            <w:r w:rsidRPr="00622BDB">
              <w:rPr>
                <w:spacing w:val="5"/>
                <w:sz w:val="18"/>
                <w:szCs w:val="18"/>
              </w:rPr>
              <w:t xml:space="preserve">», </w:t>
            </w:r>
            <w:r>
              <w:rPr>
                <w:rFonts w:ascii="Times New Roman CYR" w:hAnsi="Times New Roman CYR" w:cs="Times New Roman CYR"/>
                <w:spacing w:val="5"/>
                <w:sz w:val="18"/>
                <w:szCs w:val="18"/>
              </w:rPr>
              <w:lastRenderedPageBreak/>
              <w:t>посвященной международному Дню борьбы со СПИДом (декабрь).</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lastRenderedPageBreak/>
              <w:t xml:space="preserve">МЦ </w:t>
            </w:r>
            <w:r w:rsidRPr="00C7516D">
              <w:rPr>
                <w:sz w:val="18"/>
                <w:szCs w:val="18"/>
              </w:rPr>
              <w:t>«</w:t>
            </w:r>
            <w:r w:rsidRPr="00C7516D">
              <w:rPr>
                <w:rFonts w:ascii="Times New Roman CYR" w:hAnsi="Times New Roman CYR" w:cs="Times New Roman CYR"/>
                <w:sz w:val="18"/>
                <w:szCs w:val="18"/>
              </w:rPr>
              <w:t>Ровесник</w:t>
            </w:r>
            <w:r w:rsidRPr="00C7516D">
              <w:rPr>
                <w:sz w:val="18"/>
                <w:szCs w:val="18"/>
              </w:rPr>
              <w:t xml:space="preserve">», </w:t>
            </w:r>
            <w:r w:rsidRPr="00C7516D">
              <w:rPr>
                <w:rFonts w:ascii="Times New Roman CYR" w:hAnsi="Times New Roman CYR" w:cs="Times New Roman CYR"/>
                <w:sz w:val="18"/>
                <w:szCs w:val="18"/>
              </w:rPr>
              <w:t>учреждения культуры</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AC561A" w:rsidRDefault="005655BF" w:rsidP="006C30E7">
            <w:pPr>
              <w:autoSpaceDE w:val="0"/>
              <w:autoSpaceDN w:val="0"/>
              <w:adjustRightInd w:val="0"/>
              <w:spacing w:before="40" w:after="40"/>
              <w:rPr>
                <w:sz w:val="18"/>
                <w:szCs w:val="18"/>
              </w:rPr>
            </w:pPr>
            <w:r w:rsidRPr="00AC561A">
              <w:rPr>
                <w:sz w:val="18"/>
                <w:szCs w:val="18"/>
              </w:rPr>
              <w:t>Пропаганда здорового образа жизни</w:t>
            </w:r>
            <w:r w:rsidR="00395666">
              <w:rPr>
                <w:sz w:val="18"/>
                <w:szCs w:val="18"/>
              </w:rPr>
              <w:t xml:space="preserve"> профилактика правонарушений в детско -подростковой среде</w:t>
            </w:r>
            <w:r w:rsidRPr="00AC561A">
              <w:rPr>
                <w:sz w:val="18"/>
                <w:szCs w:val="18"/>
              </w:rPr>
              <w:t>;</w:t>
            </w:r>
          </w:p>
          <w:p w:rsidR="005655BF" w:rsidRPr="00622BDB" w:rsidRDefault="003C7205" w:rsidP="003C7205">
            <w:pPr>
              <w:autoSpaceDE w:val="0"/>
              <w:autoSpaceDN w:val="0"/>
              <w:adjustRightInd w:val="0"/>
              <w:spacing w:before="40" w:after="40"/>
              <w:rPr>
                <w:rFonts w:ascii="Calibri" w:hAnsi="Calibri" w:cs="Calibri"/>
                <w:sz w:val="22"/>
                <w:szCs w:val="22"/>
              </w:rPr>
            </w:pPr>
            <w:r>
              <w:rPr>
                <w:sz w:val="18"/>
                <w:szCs w:val="18"/>
              </w:rPr>
              <w:t>с</w:t>
            </w:r>
            <w:r w:rsidR="005655BF" w:rsidRPr="00AC561A">
              <w:rPr>
                <w:sz w:val="18"/>
                <w:szCs w:val="18"/>
              </w:rPr>
              <w:t xml:space="preserve">нижение злоупотреблений </w:t>
            </w:r>
            <w:r>
              <w:rPr>
                <w:sz w:val="18"/>
                <w:szCs w:val="18"/>
              </w:rPr>
              <w:t>н</w:t>
            </w:r>
            <w:r w:rsidR="005655BF" w:rsidRPr="00AC561A">
              <w:rPr>
                <w:sz w:val="18"/>
                <w:szCs w:val="18"/>
              </w:rPr>
              <w:t>аркотическими средствами</w:t>
            </w:r>
            <w:r w:rsidR="005655BF">
              <w:rPr>
                <w:sz w:val="18"/>
                <w:szCs w:val="18"/>
              </w:rPr>
              <w:t xml:space="preserve">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DF3490" w:rsidP="00C3312C">
            <w:pPr>
              <w:autoSpaceDE w:val="0"/>
              <w:autoSpaceDN w:val="0"/>
              <w:adjustRightInd w:val="0"/>
              <w:spacing w:before="40" w:after="40"/>
              <w:jc w:val="both"/>
              <w:rPr>
                <w:sz w:val="18"/>
                <w:szCs w:val="18"/>
              </w:rPr>
            </w:pPr>
            <w:r>
              <w:rPr>
                <w:sz w:val="18"/>
                <w:szCs w:val="18"/>
              </w:rPr>
              <w:t>5</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lastRenderedPageBreak/>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3C7205">
            <w:pPr>
              <w:autoSpaceDE w:val="0"/>
              <w:autoSpaceDN w:val="0"/>
              <w:adjustRightInd w:val="0"/>
              <w:rPr>
                <w:rFonts w:ascii="Calibri" w:hAnsi="Calibri" w:cs="Calibri"/>
                <w:sz w:val="22"/>
                <w:szCs w:val="22"/>
              </w:rPr>
            </w:pPr>
            <w:r>
              <w:rPr>
                <w:rFonts w:ascii="Times New Roman CYR" w:hAnsi="Times New Roman CYR" w:cs="Times New Roman CYR"/>
                <w:sz w:val="18"/>
                <w:szCs w:val="18"/>
              </w:rPr>
              <w:t>Приобретение литературы, оформление подпис</w:t>
            </w:r>
            <w:r w:rsidR="003C7205">
              <w:rPr>
                <w:rFonts w:ascii="Times New Roman CYR" w:hAnsi="Times New Roman CYR" w:cs="Times New Roman CYR"/>
                <w:sz w:val="18"/>
                <w:szCs w:val="18"/>
              </w:rPr>
              <w:t>ки на</w:t>
            </w:r>
            <w:r>
              <w:rPr>
                <w:rFonts w:ascii="Times New Roman CYR" w:hAnsi="Times New Roman CYR" w:cs="Times New Roman CYR"/>
                <w:sz w:val="18"/>
                <w:szCs w:val="18"/>
              </w:rPr>
              <w:t xml:space="preserve"> издани</w:t>
            </w:r>
            <w:r w:rsidR="003C7205">
              <w:rPr>
                <w:rFonts w:ascii="Times New Roman CYR" w:hAnsi="Times New Roman CYR" w:cs="Times New Roman CYR"/>
                <w:sz w:val="18"/>
                <w:szCs w:val="18"/>
              </w:rPr>
              <w:t>я</w:t>
            </w:r>
            <w:r>
              <w:rPr>
                <w:rFonts w:ascii="Times New Roman CYR" w:hAnsi="Times New Roman CYR" w:cs="Times New Roman CYR"/>
                <w:sz w:val="18"/>
                <w:szCs w:val="18"/>
              </w:rPr>
              <w:t xml:space="preserve"> по пропаганде ЗОЖ</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Центральная библиотека</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Default="005655BF" w:rsidP="006C30E7">
            <w:pPr>
              <w:autoSpaceDE w:val="0"/>
              <w:autoSpaceDN w:val="0"/>
              <w:adjustRightInd w:val="0"/>
              <w:spacing w:before="40" w:after="40"/>
              <w:rPr>
                <w:sz w:val="18"/>
                <w:szCs w:val="18"/>
              </w:rPr>
            </w:pPr>
            <w:r>
              <w:rPr>
                <w:sz w:val="18"/>
                <w:szCs w:val="18"/>
              </w:rPr>
              <w:t xml:space="preserve">Повышение информированности населения о последствиях </w:t>
            </w:r>
            <w:r w:rsidR="00811DB7">
              <w:rPr>
                <w:sz w:val="18"/>
                <w:szCs w:val="18"/>
              </w:rPr>
              <w:t xml:space="preserve">злоупотребления </w:t>
            </w:r>
            <w:r>
              <w:rPr>
                <w:sz w:val="18"/>
                <w:szCs w:val="18"/>
              </w:rPr>
              <w:t xml:space="preserve">наркотических средств; </w:t>
            </w:r>
          </w:p>
          <w:p w:rsidR="005655BF" w:rsidRPr="00AC561A" w:rsidRDefault="00811DB7" w:rsidP="006C30E7">
            <w:pPr>
              <w:autoSpaceDE w:val="0"/>
              <w:autoSpaceDN w:val="0"/>
              <w:adjustRightInd w:val="0"/>
              <w:spacing w:before="40" w:after="40"/>
              <w:rPr>
                <w:sz w:val="18"/>
                <w:szCs w:val="18"/>
              </w:rPr>
            </w:pPr>
            <w:r>
              <w:rPr>
                <w:sz w:val="18"/>
                <w:szCs w:val="18"/>
              </w:rPr>
              <w:t>п</w:t>
            </w:r>
            <w:r w:rsidR="005655BF" w:rsidRPr="00AC561A">
              <w:rPr>
                <w:sz w:val="18"/>
                <w:szCs w:val="18"/>
              </w:rPr>
              <w:t>ропаганда здорового образа жизни;</w:t>
            </w:r>
          </w:p>
          <w:p w:rsidR="005655BF" w:rsidRPr="00622BDB" w:rsidRDefault="00811DB7" w:rsidP="006C30E7">
            <w:pPr>
              <w:autoSpaceDE w:val="0"/>
              <w:autoSpaceDN w:val="0"/>
              <w:adjustRightInd w:val="0"/>
              <w:spacing w:before="40" w:after="40"/>
              <w:rPr>
                <w:rFonts w:ascii="Calibri" w:hAnsi="Calibri" w:cs="Calibri"/>
                <w:sz w:val="22"/>
                <w:szCs w:val="22"/>
              </w:rPr>
            </w:pPr>
            <w:r>
              <w:rPr>
                <w:sz w:val="18"/>
                <w:szCs w:val="18"/>
              </w:rPr>
              <w:t>с</w:t>
            </w:r>
            <w:r w:rsidR="005655BF" w:rsidRPr="00AC561A">
              <w:rPr>
                <w:sz w:val="18"/>
                <w:szCs w:val="18"/>
              </w:rPr>
              <w:t>нижение злоупотреблений наркотическими средствами</w:t>
            </w:r>
            <w:r w:rsidR="005655BF">
              <w:rPr>
                <w:sz w:val="18"/>
                <w:szCs w:val="18"/>
              </w:rPr>
              <w:t xml:space="preserve">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t>-</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sz w:val="18"/>
                <w:szCs w:val="18"/>
              </w:rPr>
              <w:t xml:space="preserve">Проведение методических  часов для работников библиотек </w:t>
            </w:r>
            <w:r w:rsidRPr="00622BDB">
              <w:rPr>
                <w:sz w:val="18"/>
                <w:szCs w:val="18"/>
              </w:rPr>
              <w:t>«</w:t>
            </w:r>
            <w:r>
              <w:rPr>
                <w:rFonts w:ascii="Times New Roman CYR" w:hAnsi="Times New Roman CYR" w:cs="Times New Roman CYR"/>
                <w:sz w:val="18"/>
                <w:szCs w:val="18"/>
              </w:rPr>
              <w:t>Библиотечно-информационная деятельность учреждений культуры по популяризации ЗОЖ</w:t>
            </w:r>
            <w:r w:rsidRPr="00622BDB">
              <w:rPr>
                <w:sz w:val="18"/>
                <w:szCs w:val="18"/>
              </w:rPr>
              <w:t>»</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Центральная библиотека</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Default="005655BF" w:rsidP="006C30E7">
            <w:pPr>
              <w:autoSpaceDE w:val="0"/>
              <w:autoSpaceDN w:val="0"/>
              <w:adjustRightInd w:val="0"/>
              <w:spacing w:before="40" w:after="40"/>
              <w:rPr>
                <w:sz w:val="18"/>
                <w:szCs w:val="18"/>
              </w:rPr>
            </w:pPr>
            <w:r>
              <w:rPr>
                <w:sz w:val="18"/>
                <w:szCs w:val="18"/>
              </w:rPr>
              <w:t xml:space="preserve">Повышение профессионализма специалистов в пропаганде здорового образа жизни; </w:t>
            </w:r>
          </w:p>
          <w:p w:rsidR="005655BF" w:rsidRPr="00622BDB" w:rsidRDefault="00811DB7" w:rsidP="006C30E7">
            <w:pPr>
              <w:autoSpaceDE w:val="0"/>
              <w:autoSpaceDN w:val="0"/>
              <w:adjustRightInd w:val="0"/>
              <w:spacing w:before="40" w:after="40"/>
              <w:rPr>
                <w:rFonts w:ascii="Calibri" w:hAnsi="Calibri" w:cs="Calibri"/>
                <w:sz w:val="22"/>
                <w:szCs w:val="22"/>
              </w:rPr>
            </w:pPr>
            <w:r>
              <w:rPr>
                <w:sz w:val="18"/>
                <w:szCs w:val="18"/>
              </w:rPr>
              <w:t>с</w:t>
            </w:r>
            <w:r w:rsidR="005655BF" w:rsidRPr="00AC561A">
              <w:rPr>
                <w:sz w:val="18"/>
                <w:szCs w:val="18"/>
              </w:rPr>
              <w:t>нижение злоупотреблений наркотическими средствами</w:t>
            </w:r>
            <w:r w:rsidR="005655BF">
              <w:rPr>
                <w:sz w:val="18"/>
                <w:szCs w:val="18"/>
              </w:rPr>
              <w:t xml:space="preserve">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DF3490" w:rsidP="00C3312C">
            <w:pPr>
              <w:autoSpaceDE w:val="0"/>
              <w:autoSpaceDN w:val="0"/>
              <w:adjustRightInd w:val="0"/>
              <w:spacing w:before="40" w:after="40"/>
              <w:jc w:val="both"/>
              <w:rPr>
                <w:sz w:val="18"/>
                <w:szCs w:val="18"/>
              </w:rPr>
            </w:pPr>
            <w:r>
              <w:rPr>
                <w:sz w:val="18"/>
                <w:szCs w:val="18"/>
              </w:rPr>
              <w:t>5,7</w:t>
            </w:r>
            <w:r w:rsidR="005655BF" w:rsidRPr="00E81F7F">
              <w:rPr>
                <w:sz w:val="18"/>
                <w:szCs w:val="18"/>
              </w:rPr>
              <w:t xml:space="preserve"> </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sz w:val="18"/>
                <w:szCs w:val="18"/>
              </w:rPr>
              <w:t>Организация деятельности сводных отрядов и спортивно - досуговых площадок в вечернее время</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C48C6" w:rsidP="006C30E7">
            <w:pPr>
              <w:autoSpaceDE w:val="0"/>
              <w:autoSpaceDN w:val="0"/>
              <w:adjustRightInd w:val="0"/>
              <w:spacing w:before="40" w:after="40"/>
              <w:rPr>
                <w:rFonts w:ascii="Calibri" w:hAnsi="Calibri" w:cs="Calibri"/>
                <w:sz w:val="18"/>
                <w:szCs w:val="18"/>
              </w:rPr>
            </w:pPr>
            <w:r>
              <w:rPr>
                <w:rFonts w:ascii="Times New Roman CYR" w:hAnsi="Times New Roman CYR" w:cs="Times New Roman CYR"/>
                <w:sz w:val="18"/>
                <w:szCs w:val="18"/>
              </w:rPr>
              <w:t>ТО</w:t>
            </w:r>
            <w:r w:rsidR="005655BF" w:rsidRPr="00C7516D">
              <w:rPr>
                <w:rFonts w:ascii="Times New Roman CYR" w:hAnsi="Times New Roman CYR" w:cs="Times New Roman CYR"/>
                <w:sz w:val="18"/>
                <w:szCs w:val="18"/>
              </w:rPr>
              <w:t xml:space="preserve">, СДК, МЦ </w:t>
            </w:r>
            <w:r w:rsidR="005655BF" w:rsidRPr="00C7516D">
              <w:rPr>
                <w:sz w:val="18"/>
                <w:szCs w:val="18"/>
              </w:rPr>
              <w:t>«</w:t>
            </w:r>
            <w:r w:rsidR="005655BF" w:rsidRPr="00C7516D">
              <w:rPr>
                <w:rFonts w:ascii="Times New Roman CYR" w:hAnsi="Times New Roman CYR" w:cs="Times New Roman CYR"/>
                <w:sz w:val="18"/>
                <w:szCs w:val="18"/>
              </w:rPr>
              <w:t>Ровесник</w:t>
            </w:r>
            <w:r w:rsidR="005655BF" w:rsidRPr="00C7516D">
              <w:rPr>
                <w:sz w:val="18"/>
                <w:szCs w:val="18"/>
              </w:rPr>
              <w:t>»</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4C1E71" w:rsidRDefault="005655BF" w:rsidP="00C3312C">
            <w:pPr>
              <w:autoSpaceDE w:val="0"/>
              <w:autoSpaceDN w:val="0"/>
              <w:adjustRightInd w:val="0"/>
              <w:spacing w:before="40" w:after="40"/>
              <w:jc w:val="center"/>
              <w:rPr>
                <w:sz w:val="18"/>
                <w:szCs w:val="18"/>
              </w:rPr>
            </w:pPr>
            <w:r w:rsidRPr="004C1E71">
              <w:rPr>
                <w:sz w:val="18"/>
                <w:szCs w:val="18"/>
              </w:rPr>
              <w:t>Июнь-август</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Default="005655BF" w:rsidP="006C30E7">
            <w:pPr>
              <w:autoSpaceDE w:val="0"/>
              <w:autoSpaceDN w:val="0"/>
              <w:adjustRightInd w:val="0"/>
              <w:spacing w:before="40" w:after="40"/>
              <w:rPr>
                <w:sz w:val="18"/>
                <w:szCs w:val="18"/>
              </w:rPr>
            </w:pPr>
            <w:r>
              <w:rPr>
                <w:sz w:val="18"/>
                <w:szCs w:val="18"/>
              </w:rPr>
              <w:t>Вовлечение молодежи в деятельность по противодействию злоупотреблениями наркотическими средствами;</w:t>
            </w:r>
          </w:p>
          <w:p w:rsidR="005655BF" w:rsidRPr="00622BDB" w:rsidRDefault="00811DB7" w:rsidP="006C30E7">
            <w:pPr>
              <w:autoSpaceDE w:val="0"/>
              <w:autoSpaceDN w:val="0"/>
              <w:adjustRightInd w:val="0"/>
              <w:spacing w:before="40" w:after="40"/>
              <w:rPr>
                <w:rFonts w:ascii="Calibri" w:hAnsi="Calibri" w:cs="Calibri"/>
                <w:sz w:val="22"/>
                <w:szCs w:val="22"/>
              </w:rPr>
            </w:pPr>
            <w:r>
              <w:rPr>
                <w:sz w:val="18"/>
                <w:szCs w:val="18"/>
              </w:rPr>
              <w:t>с</w:t>
            </w:r>
            <w:r w:rsidR="005655BF" w:rsidRPr="00AC561A">
              <w:rPr>
                <w:sz w:val="18"/>
                <w:szCs w:val="18"/>
              </w:rPr>
              <w:t>нижение злоупотреблений наркотическими средствами</w:t>
            </w:r>
            <w:r w:rsidR="005655BF">
              <w:rPr>
                <w:sz w:val="18"/>
                <w:szCs w:val="18"/>
              </w:rPr>
              <w:t xml:space="preserve">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B46A65" w:rsidP="00C3312C">
            <w:pPr>
              <w:autoSpaceDE w:val="0"/>
              <w:autoSpaceDN w:val="0"/>
              <w:adjustRightInd w:val="0"/>
              <w:spacing w:before="40" w:after="40"/>
              <w:jc w:val="both"/>
              <w:rPr>
                <w:sz w:val="18"/>
                <w:szCs w:val="18"/>
              </w:rPr>
            </w:pPr>
            <w:r>
              <w:rPr>
                <w:sz w:val="18"/>
                <w:szCs w:val="18"/>
              </w:rPr>
              <w:t>6,8</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sz w:val="18"/>
                <w:szCs w:val="18"/>
              </w:rPr>
              <w:t xml:space="preserve">Организация трудоустройства подростков и молодежи, в том числе </w:t>
            </w:r>
            <w:r w:rsidRPr="00622BDB">
              <w:rPr>
                <w:sz w:val="18"/>
                <w:szCs w:val="18"/>
              </w:rPr>
              <w:t>«</w:t>
            </w:r>
            <w:r>
              <w:rPr>
                <w:rFonts w:ascii="Times New Roman CYR" w:hAnsi="Times New Roman CYR" w:cs="Times New Roman CYR"/>
                <w:sz w:val="18"/>
                <w:szCs w:val="18"/>
              </w:rPr>
              <w:t>группы риска</w:t>
            </w:r>
            <w:r w:rsidRPr="00622BDB">
              <w:rPr>
                <w:sz w:val="18"/>
                <w:szCs w:val="18"/>
              </w:rPr>
              <w:t>»</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 xml:space="preserve">ЦЗН, МЦ </w:t>
            </w:r>
            <w:r w:rsidRPr="00C7516D">
              <w:rPr>
                <w:sz w:val="18"/>
                <w:szCs w:val="18"/>
                <w:lang w:val="en-US"/>
              </w:rPr>
              <w:t>«</w:t>
            </w:r>
            <w:r w:rsidRPr="00C7516D">
              <w:rPr>
                <w:rFonts w:ascii="Times New Roman CYR" w:hAnsi="Times New Roman CYR" w:cs="Times New Roman CYR"/>
                <w:sz w:val="18"/>
                <w:szCs w:val="18"/>
              </w:rPr>
              <w:t>Ровесник</w:t>
            </w:r>
            <w:r w:rsidRPr="00C7516D">
              <w:rPr>
                <w:sz w:val="18"/>
                <w:szCs w:val="18"/>
                <w:lang w:val="en-US"/>
              </w:rPr>
              <w:t>»</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4C1E71" w:rsidRDefault="005655BF" w:rsidP="00C3312C">
            <w:pPr>
              <w:autoSpaceDE w:val="0"/>
              <w:autoSpaceDN w:val="0"/>
              <w:adjustRightInd w:val="0"/>
              <w:spacing w:before="40" w:after="40"/>
              <w:jc w:val="center"/>
              <w:rPr>
                <w:sz w:val="18"/>
                <w:szCs w:val="18"/>
              </w:rPr>
            </w:pPr>
            <w:r w:rsidRPr="004C1E71">
              <w:rPr>
                <w:sz w:val="18"/>
                <w:szCs w:val="18"/>
              </w:rPr>
              <w:t>Июнь-август</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395666" w:rsidP="00395666">
            <w:pPr>
              <w:autoSpaceDE w:val="0"/>
              <w:autoSpaceDN w:val="0"/>
              <w:adjustRightInd w:val="0"/>
              <w:spacing w:before="40" w:after="40"/>
              <w:rPr>
                <w:rFonts w:ascii="Calibri" w:hAnsi="Calibri" w:cs="Calibri"/>
                <w:sz w:val="22"/>
                <w:szCs w:val="22"/>
              </w:rPr>
            </w:pPr>
            <w:r>
              <w:rPr>
                <w:sz w:val="18"/>
                <w:szCs w:val="18"/>
              </w:rPr>
              <w:t>Организация з</w:t>
            </w:r>
            <w:r w:rsidR="005655BF">
              <w:rPr>
                <w:sz w:val="18"/>
                <w:szCs w:val="18"/>
              </w:rPr>
              <w:t>анятост</w:t>
            </w:r>
            <w:r>
              <w:rPr>
                <w:sz w:val="18"/>
                <w:szCs w:val="18"/>
              </w:rPr>
              <w:t xml:space="preserve">и </w:t>
            </w:r>
            <w:r w:rsidR="005655BF">
              <w:rPr>
                <w:sz w:val="18"/>
                <w:szCs w:val="18"/>
              </w:rPr>
              <w:t>несовершеннолетних</w:t>
            </w:r>
            <w:r>
              <w:rPr>
                <w:sz w:val="18"/>
                <w:szCs w:val="18"/>
              </w:rPr>
              <w:t>, п</w:t>
            </w:r>
            <w:r w:rsidR="005655BF">
              <w:rPr>
                <w:sz w:val="18"/>
                <w:szCs w:val="18"/>
              </w:rPr>
              <w:t>рофилактика правонарушений</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B46A65" w:rsidP="00C3312C">
            <w:pPr>
              <w:autoSpaceDE w:val="0"/>
              <w:autoSpaceDN w:val="0"/>
              <w:adjustRightInd w:val="0"/>
              <w:spacing w:before="40" w:after="40"/>
              <w:jc w:val="both"/>
              <w:rPr>
                <w:sz w:val="18"/>
                <w:szCs w:val="18"/>
              </w:rPr>
            </w:pPr>
            <w:r>
              <w:rPr>
                <w:sz w:val="18"/>
                <w:szCs w:val="18"/>
              </w:rPr>
              <w:t>6</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sz w:val="18"/>
                <w:szCs w:val="18"/>
              </w:rPr>
              <w:t>Организация занятий в спортивных секциях для детей, в том числе  из малообеспеченных и неблагополучных семей.</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 xml:space="preserve">УО, </w:t>
            </w:r>
            <w:r w:rsidR="005C48C6" w:rsidRPr="005C48C6">
              <w:rPr>
                <w:kern w:val="2"/>
                <w:sz w:val="18"/>
                <w:szCs w:val="18"/>
              </w:rPr>
              <w:t>ОУВиСР</w:t>
            </w:r>
            <w:r w:rsidRPr="00C7516D">
              <w:rPr>
                <w:rFonts w:ascii="Times New Roman CYR" w:hAnsi="Times New Roman CYR" w:cs="Times New Roman CYR"/>
                <w:sz w:val="18"/>
                <w:szCs w:val="18"/>
              </w:rPr>
              <w:t>, ДЮСШ</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4C1E71" w:rsidRDefault="005655BF" w:rsidP="00C3312C">
            <w:pPr>
              <w:autoSpaceDE w:val="0"/>
              <w:autoSpaceDN w:val="0"/>
              <w:adjustRightInd w:val="0"/>
              <w:spacing w:before="40" w:after="40"/>
              <w:jc w:val="center"/>
              <w:rPr>
                <w:sz w:val="18"/>
                <w:szCs w:val="18"/>
              </w:rPr>
            </w:pPr>
            <w:r w:rsidRPr="004C1E71">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AC561A" w:rsidRDefault="005655BF" w:rsidP="006C30E7">
            <w:pPr>
              <w:autoSpaceDE w:val="0"/>
              <w:autoSpaceDN w:val="0"/>
              <w:adjustRightInd w:val="0"/>
              <w:spacing w:before="40" w:after="40"/>
              <w:rPr>
                <w:sz w:val="18"/>
                <w:szCs w:val="18"/>
              </w:rPr>
            </w:pPr>
            <w:r>
              <w:rPr>
                <w:sz w:val="18"/>
                <w:szCs w:val="18"/>
              </w:rPr>
              <w:t>Вовлечение молодежи в занятия физической культурой и спортом;</w:t>
            </w:r>
          </w:p>
          <w:p w:rsidR="005655BF" w:rsidRPr="00622BDB" w:rsidRDefault="00811DB7" w:rsidP="006C30E7">
            <w:pPr>
              <w:autoSpaceDE w:val="0"/>
              <w:autoSpaceDN w:val="0"/>
              <w:adjustRightInd w:val="0"/>
              <w:spacing w:before="40" w:after="40"/>
              <w:rPr>
                <w:rFonts w:ascii="Calibri" w:hAnsi="Calibri" w:cs="Calibri"/>
                <w:sz w:val="22"/>
                <w:szCs w:val="22"/>
              </w:rPr>
            </w:pPr>
            <w:r>
              <w:rPr>
                <w:sz w:val="18"/>
                <w:szCs w:val="18"/>
              </w:rPr>
              <w:t>п</w:t>
            </w:r>
            <w:r w:rsidR="005655BF">
              <w:rPr>
                <w:sz w:val="18"/>
                <w:szCs w:val="18"/>
              </w:rPr>
              <w:t>рофилактика правонарушений</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B46A65" w:rsidP="00C3312C">
            <w:pPr>
              <w:autoSpaceDE w:val="0"/>
              <w:autoSpaceDN w:val="0"/>
              <w:adjustRightInd w:val="0"/>
              <w:spacing w:before="40" w:after="40"/>
              <w:jc w:val="both"/>
              <w:rPr>
                <w:sz w:val="18"/>
                <w:szCs w:val="18"/>
              </w:rPr>
            </w:pPr>
            <w:r>
              <w:rPr>
                <w:sz w:val="18"/>
                <w:szCs w:val="18"/>
              </w:rPr>
              <w:t>8</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sz w:val="18"/>
                <w:szCs w:val="18"/>
              </w:rPr>
              <w:t>Организация спортивных мероприятий, пропагандирующих здоровый образ жизни</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C48C6" w:rsidP="006C30E7">
            <w:pPr>
              <w:autoSpaceDE w:val="0"/>
              <w:autoSpaceDN w:val="0"/>
              <w:adjustRightInd w:val="0"/>
              <w:spacing w:before="40" w:after="40"/>
              <w:rPr>
                <w:rFonts w:ascii="Calibri" w:hAnsi="Calibri" w:cs="Calibri"/>
                <w:sz w:val="18"/>
                <w:szCs w:val="18"/>
              </w:rPr>
            </w:pPr>
            <w:r w:rsidRPr="005C48C6">
              <w:rPr>
                <w:kern w:val="2"/>
                <w:sz w:val="18"/>
                <w:szCs w:val="18"/>
              </w:rPr>
              <w:t>ОУВиСР</w:t>
            </w:r>
            <w:r w:rsidR="005655BF" w:rsidRPr="00C7516D">
              <w:rPr>
                <w:rFonts w:ascii="Times New Roman CYR" w:hAnsi="Times New Roman CYR" w:cs="Times New Roman CYR"/>
                <w:sz w:val="18"/>
                <w:szCs w:val="18"/>
              </w:rPr>
              <w:t>, ДЮСШ, ДДТ</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AC561A" w:rsidRDefault="005655BF" w:rsidP="006C30E7">
            <w:pPr>
              <w:autoSpaceDE w:val="0"/>
              <w:autoSpaceDN w:val="0"/>
              <w:adjustRightInd w:val="0"/>
              <w:spacing w:before="40" w:after="40"/>
              <w:rPr>
                <w:sz w:val="18"/>
                <w:szCs w:val="18"/>
              </w:rPr>
            </w:pPr>
            <w:r>
              <w:rPr>
                <w:sz w:val="18"/>
                <w:szCs w:val="18"/>
              </w:rPr>
              <w:t>Вовлечение молодежи в занятия физической культурой и спортом;</w:t>
            </w:r>
          </w:p>
          <w:p w:rsidR="005655BF" w:rsidRPr="00622BDB" w:rsidRDefault="005655BF" w:rsidP="006C30E7">
            <w:pPr>
              <w:autoSpaceDE w:val="0"/>
              <w:autoSpaceDN w:val="0"/>
              <w:adjustRightInd w:val="0"/>
              <w:spacing w:before="40" w:after="40"/>
              <w:rPr>
                <w:rFonts w:ascii="Calibri" w:hAnsi="Calibri" w:cs="Calibri"/>
                <w:sz w:val="22"/>
                <w:szCs w:val="22"/>
              </w:rPr>
            </w:pPr>
            <w:r>
              <w:rPr>
                <w:sz w:val="18"/>
                <w:szCs w:val="18"/>
              </w:rPr>
              <w:t>Профилактика правонарушений</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B46A65" w:rsidP="00C3312C">
            <w:pPr>
              <w:autoSpaceDE w:val="0"/>
              <w:autoSpaceDN w:val="0"/>
              <w:adjustRightInd w:val="0"/>
              <w:spacing w:before="40" w:after="40"/>
              <w:jc w:val="both"/>
              <w:rPr>
                <w:sz w:val="18"/>
                <w:szCs w:val="18"/>
              </w:rPr>
            </w:pPr>
            <w:r>
              <w:rPr>
                <w:sz w:val="18"/>
                <w:szCs w:val="18"/>
              </w:rPr>
              <w:t>8</w:t>
            </w:r>
          </w:p>
        </w:tc>
      </w:tr>
      <w:tr w:rsidR="005655BF" w:rsidRPr="00622BDB" w:rsidTr="006C30E7">
        <w:trPr>
          <w:trHeight w:val="483"/>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color w:val="000000"/>
                <w:sz w:val="18"/>
                <w:szCs w:val="18"/>
              </w:rPr>
              <w:t>Обеспечение работы общественных наркологических постов в образовательных учреждениях района</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УО, Отделение МВД России по Киясовскому району</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Default="005655BF" w:rsidP="006C30E7">
            <w:pPr>
              <w:autoSpaceDE w:val="0"/>
              <w:autoSpaceDN w:val="0"/>
              <w:adjustRightInd w:val="0"/>
              <w:spacing w:before="40" w:after="40"/>
              <w:rPr>
                <w:sz w:val="18"/>
                <w:szCs w:val="18"/>
              </w:rPr>
            </w:pPr>
            <w:r>
              <w:rPr>
                <w:sz w:val="18"/>
                <w:szCs w:val="18"/>
              </w:rPr>
              <w:t>Укрепление правопорядка;</w:t>
            </w:r>
          </w:p>
          <w:p w:rsidR="005655BF" w:rsidRPr="00622BDB" w:rsidRDefault="00811DB7" w:rsidP="006C30E7">
            <w:pPr>
              <w:autoSpaceDE w:val="0"/>
              <w:autoSpaceDN w:val="0"/>
              <w:adjustRightInd w:val="0"/>
              <w:spacing w:before="40" w:after="40"/>
              <w:rPr>
                <w:rFonts w:ascii="Calibri" w:hAnsi="Calibri" w:cs="Calibri"/>
                <w:sz w:val="22"/>
                <w:szCs w:val="22"/>
              </w:rPr>
            </w:pPr>
            <w:r>
              <w:rPr>
                <w:sz w:val="18"/>
                <w:szCs w:val="18"/>
              </w:rPr>
              <w:t>с</w:t>
            </w:r>
            <w:r w:rsidR="005655BF" w:rsidRPr="00AC561A">
              <w:rPr>
                <w:sz w:val="18"/>
                <w:szCs w:val="18"/>
              </w:rPr>
              <w:t>нижение злоупотреблений наркотическими средствами</w:t>
            </w:r>
            <w:r w:rsidR="005655BF">
              <w:rPr>
                <w:sz w:val="18"/>
                <w:szCs w:val="18"/>
              </w:rPr>
              <w:t xml:space="preserve">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B46A65" w:rsidP="00C3312C">
            <w:pPr>
              <w:autoSpaceDE w:val="0"/>
              <w:autoSpaceDN w:val="0"/>
              <w:adjustRightInd w:val="0"/>
              <w:spacing w:before="40" w:after="40"/>
              <w:jc w:val="both"/>
              <w:rPr>
                <w:sz w:val="18"/>
                <w:szCs w:val="18"/>
              </w:rPr>
            </w:pPr>
            <w:r>
              <w:rPr>
                <w:sz w:val="18"/>
                <w:szCs w:val="18"/>
              </w:rPr>
              <w:t>4,8</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color w:val="000000"/>
                <w:sz w:val="18"/>
                <w:szCs w:val="18"/>
              </w:rPr>
              <w:t>Проведение тестирования призывников с целью выявления лиц, злоупотребляющих наркотическими средствами</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 xml:space="preserve">БУЗ УР </w:t>
            </w:r>
            <w:r w:rsidRPr="00C7516D">
              <w:rPr>
                <w:sz w:val="18"/>
                <w:szCs w:val="18"/>
              </w:rPr>
              <w:t>«</w:t>
            </w:r>
            <w:r w:rsidRPr="00C7516D">
              <w:rPr>
                <w:rFonts w:ascii="Times New Roman CYR" w:hAnsi="Times New Roman CYR" w:cs="Times New Roman CYR"/>
                <w:sz w:val="18"/>
                <w:szCs w:val="18"/>
              </w:rPr>
              <w:t>Киясовская РБ МЗ УР</w:t>
            </w:r>
            <w:r w:rsidRPr="00C7516D">
              <w:rPr>
                <w:sz w:val="18"/>
                <w:szCs w:val="18"/>
              </w:rPr>
              <w:t>»</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811DB7" w:rsidP="006C30E7">
            <w:pPr>
              <w:autoSpaceDE w:val="0"/>
              <w:autoSpaceDN w:val="0"/>
              <w:adjustRightInd w:val="0"/>
              <w:spacing w:before="40" w:after="40"/>
              <w:rPr>
                <w:rFonts w:ascii="Calibri" w:hAnsi="Calibri" w:cs="Calibri"/>
                <w:sz w:val="22"/>
                <w:szCs w:val="22"/>
              </w:rPr>
            </w:pPr>
            <w:r>
              <w:rPr>
                <w:sz w:val="18"/>
                <w:szCs w:val="18"/>
              </w:rPr>
              <w:t>С</w:t>
            </w:r>
            <w:r w:rsidR="005655BF" w:rsidRPr="00AC561A">
              <w:rPr>
                <w:sz w:val="18"/>
                <w:szCs w:val="18"/>
              </w:rPr>
              <w:t>нижение злоупотреблений наркотическими средствами</w:t>
            </w:r>
            <w:r w:rsidR="005655BF">
              <w:rPr>
                <w:sz w:val="18"/>
                <w:szCs w:val="18"/>
              </w:rPr>
              <w:t xml:space="preserve"> и </w:t>
            </w:r>
            <w:r w:rsidR="005655BF">
              <w:rPr>
                <w:sz w:val="18"/>
                <w:szCs w:val="18"/>
              </w:rPr>
              <w:lastRenderedPageBreak/>
              <w:t>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lastRenderedPageBreak/>
              <w:t>1</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lastRenderedPageBreak/>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color w:val="000000"/>
                <w:sz w:val="18"/>
                <w:szCs w:val="18"/>
              </w:rPr>
              <w:t>Поддержка деятельности общественных организаций,  занимающихся пропагандой ЗОЖ</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C48C6" w:rsidP="006C30E7">
            <w:pPr>
              <w:autoSpaceDE w:val="0"/>
              <w:autoSpaceDN w:val="0"/>
              <w:adjustRightInd w:val="0"/>
              <w:spacing w:before="40" w:after="40"/>
              <w:rPr>
                <w:rFonts w:ascii="Calibri" w:hAnsi="Calibri" w:cs="Calibri"/>
                <w:sz w:val="18"/>
                <w:szCs w:val="18"/>
              </w:rPr>
            </w:pPr>
            <w:r>
              <w:rPr>
                <w:rFonts w:ascii="Times New Roman CYR" w:hAnsi="Times New Roman CYR" w:cs="Times New Roman CYR"/>
                <w:sz w:val="18"/>
                <w:szCs w:val="18"/>
              </w:rPr>
              <w:t>МЦ «Ровесник»</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Default="005655BF" w:rsidP="006C30E7">
            <w:pPr>
              <w:autoSpaceDE w:val="0"/>
              <w:autoSpaceDN w:val="0"/>
              <w:adjustRightInd w:val="0"/>
              <w:spacing w:before="40" w:after="40"/>
              <w:rPr>
                <w:sz w:val="18"/>
                <w:szCs w:val="18"/>
              </w:rPr>
            </w:pPr>
            <w:r>
              <w:rPr>
                <w:sz w:val="18"/>
                <w:szCs w:val="18"/>
              </w:rPr>
              <w:t xml:space="preserve">Вовлечение общественных организаций в </w:t>
            </w:r>
            <w:r w:rsidRPr="00B861C5">
              <w:rPr>
                <w:sz w:val="18"/>
                <w:szCs w:val="18"/>
              </w:rPr>
              <w:t>деятельность по профилактике потребления наркотических средств</w:t>
            </w:r>
            <w:r>
              <w:rPr>
                <w:sz w:val="18"/>
                <w:szCs w:val="18"/>
              </w:rPr>
              <w:t>;</w:t>
            </w:r>
          </w:p>
          <w:p w:rsidR="005655BF" w:rsidRPr="00622BDB" w:rsidRDefault="00B47275" w:rsidP="006C30E7">
            <w:pPr>
              <w:autoSpaceDE w:val="0"/>
              <w:autoSpaceDN w:val="0"/>
              <w:adjustRightInd w:val="0"/>
              <w:spacing w:before="40" w:after="40"/>
              <w:rPr>
                <w:rFonts w:ascii="Calibri" w:hAnsi="Calibri" w:cs="Calibri"/>
                <w:sz w:val="22"/>
                <w:szCs w:val="22"/>
              </w:rPr>
            </w:pPr>
            <w:r>
              <w:rPr>
                <w:sz w:val="18"/>
                <w:szCs w:val="18"/>
              </w:rPr>
              <w:t>с</w:t>
            </w:r>
            <w:r w:rsidR="005655BF" w:rsidRPr="00AC561A">
              <w:rPr>
                <w:sz w:val="18"/>
                <w:szCs w:val="18"/>
              </w:rPr>
              <w:t>нижение злоупотреблений наркотическими средствами</w:t>
            </w:r>
            <w:r w:rsidR="005655BF">
              <w:rPr>
                <w:sz w:val="18"/>
                <w:szCs w:val="18"/>
              </w:rPr>
              <w:t xml:space="preserve">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E659F" w:rsidP="00C3312C">
            <w:pPr>
              <w:autoSpaceDE w:val="0"/>
              <w:autoSpaceDN w:val="0"/>
              <w:adjustRightInd w:val="0"/>
              <w:spacing w:before="40" w:after="40"/>
              <w:jc w:val="both"/>
              <w:rPr>
                <w:sz w:val="18"/>
                <w:szCs w:val="18"/>
              </w:rPr>
            </w:pPr>
            <w:r>
              <w:rPr>
                <w:sz w:val="18"/>
                <w:szCs w:val="18"/>
              </w:rPr>
              <w:t>5</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sz w:val="18"/>
                <w:szCs w:val="18"/>
              </w:rPr>
              <w:t xml:space="preserve">Организация подготовки и распространения печатной продукции антинаркотической направленности для детей, молодежи, родителей, педагогов </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 xml:space="preserve">Субъекты </w:t>
            </w:r>
            <w:r w:rsidR="00B47275">
              <w:rPr>
                <w:rFonts w:ascii="Times New Roman CYR" w:hAnsi="Times New Roman CYR" w:cs="Times New Roman CYR"/>
                <w:sz w:val="18"/>
                <w:szCs w:val="18"/>
              </w:rPr>
              <w:t>системы</w:t>
            </w:r>
            <w:r w:rsidR="00B47275" w:rsidRPr="00C7516D">
              <w:rPr>
                <w:rFonts w:ascii="Times New Roman CYR" w:hAnsi="Times New Roman CYR" w:cs="Times New Roman CYR"/>
                <w:sz w:val="18"/>
                <w:szCs w:val="18"/>
              </w:rPr>
              <w:t xml:space="preserve"> </w:t>
            </w:r>
            <w:r w:rsidRPr="00C7516D">
              <w:rPr>
                <w:rFonts w:ascii="Times New Roman CYR" w:hAnsi="Times New Roman CYR" w:cs="Times New Roman CYR"/>
                <w:sz w:val="18"/>
                <w:szCs w:val="18"/>
              </w:rPr>
              <w:t>профилактики</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0246AE" w:rsidRDefault="005655BF" w:rsidP="006C30E7">
            <w:pPr>
              <w:autoSpaceDE w:val="0"/>
              <w:autoSpaceDN w:val="0"/>
              <w:adjustRightInd w:val="0"/>
              <w:spacing w:before="40" w:after="40"/>
              <w:rPr>
                <w:sz w:val="18"/>
                <w:szCs w:val="18"/>
              </w:rPr>
            </w:pPr>
            <w:r w:rsidRPr="000246AE">
              <w:rPr>
                <w:sz w:val="18"/>
                <w:szCs w:val="18"/>
              </w:rPr>
              <w:t xml:space="preserve">Повышение информированности населения по антинаркотической тематике; </w:t>
            </w:r>
          </w:p>
          <w:p w:rsidR="005655BF" w:rsidRPr="00622BDB" w:rsidRDefault="00B47275" w:rsidP="006C30E7">
            <w:pPr>
              <w:autoSpaceDE w:val="0"/>
              <w:autoSpaceDN w:val="0"/>
              <w:adjustRightInd w:val="0"/>
              <w:spacing w:before="40" w:after="40"/>
              <w:rPr>
                <w:rFonts w:ascii="Calibri" w:hAnsi="Calibri" w:cs="Calibri"/>
                <w:sz w:val="22"/>
                <w:szCs w:val="22"/>
              </w:rPr>
            </w:pPr>
            <w:r>
              <w:rPr>
                <w:sz w:val="18"/>
                <w:szCs w:val="18"/>
              </w:rPr>
              <w:t>с</w:t>
            </w:r>
            <w:r w:rsidR="005655BF" w:rsidRPr="000246AE">
              <w:rPr>
                <w:sz w:val="18"/>
                <w:szCs w:val="18"/>
              </w:rPr>
              <w:t>нижение злоупотреблений наркотическими средствами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t>-</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sz w:val="18"/>
                <w:szCs w:val="18"/>
              </w:rPr>
              <w:t>Размещение в СМИ, в том числе на Интернет - сайтах, материалов по вопросам ответственности, связанной с незаконным приобретением, хранением и сбытом наркотических средств</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Субъекты</w:t>
            </w:r>
            <w:r w:rsidR="00B47275">
              <w:rPr>
                <w:rFonts w:ascii="Times New Roman CYR" w:hAnsi="Times New Roman CYR" w:cs="Times New Roman CYR"/>
                <w:sz w:val="18"/>
                <w:szCs w:val="18"/>
              </w:rPr>
              <w:t xml:space="preserve"> системы</w:t>
            </w:r>
            <w:r w:rsidRPr="00C7516D">
              <w:rPr>
                <w:rFonts w:ascii="Times New Roman CYR" w:hAnsi="Times New Roman CYR" w:cs="Times New Roman CYR"/>
                <w:sz w:val="18"/>
                <w:szCs w:val="18"/>
              </w:rPr>
              <w:t xml:space="preserve"> профилактики</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4C1E71" w:rsidRDefault="005655BF" w:rsidP="00C3312C">
            <w:pPr>
              <w:autoSpaceDE w:val="0"/>
              <w:autoSpaceDN w:val="0"/>
              <w:adjustRightInd w:val="0"/>
              <w:spacing w:before="40" w:after="40"/>
              <w:jc w:val="center"/>
              <w:rPr>
                <w:sz w:val="18"/>
                <w:szCs w:val="18"/>
              </w:rPr>
            </w:pPr>
            <w:r w:rsidRPr="004C1E71">
              <w:rPr>
                <w:sz w:val="18"/>
                <w:szCs w:val="18"/>
              </w:rPr>
              <w:t>ежеквартально</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Default="005655BF" w:rsidP="006C30E7">
            <w:pPr>
              <w:autoSpaceDE w:val="0"/>
              <w:autoSpaceDN w:val="0"/>
              <w:adjustRightInd w:val="0"/>
              <w:spacing w:before="40" w:after="40"/>
              <w:rPr>
                <w:sz w:val="18"/>
                <w:szCs w:val="18"/>
              </w:rPr>
            </w:pPr>
            <w:r>
              <w:rPr>
                <w:sz w:val="18"/>
                <w:szCs w:val="18"/>
              </w:rPr>
              <w:t xml:space="preserve">Вовлечение населения в </w:t>
            </w:r>
            <w:r w:rsidRPr="00B861C5">
              <w:rPr>
                <w:sz w:val="18"/>
                <w:szCs w:val="18"/>
              </w:rPr>
              <w:t xml:space="preserve">деятельность по </w:t>
            </w:r>
            <w:r>
              <w:rPr>
                <w:sz w:val="18"/>
                <w:szCs w:val="18"/>
              </w:rPr>
              <w:t xml:space="preserve">противодействию злоупотреблениям </w:t>
            </w:r>
            <w:r w:rsidRPr="00B861C5">
              <w:rPr>
                <w:sz w:val="18"/>
                <w:szCs w:val="18"/>
              </w:rPr>
              <w:t>наркотически</w:t>
            </w:r>
            <w:r>
              <w:rPr>
                <w:sz w:val="18"/>
                <w:szCs w:val="18"/>
              </w:rPr>
              <w:t>ми</w:t>
            </w:r>
            <w:r w:rsidRPr="00B861C5">
              <w:rPr>
                <w:sz w:val="18"/>
                <w:szCs w:val="18"/>
              </w:rPr>
              <w:t xml:space="preserve"> средств</w:t>
            </w:r>
            <w:r>
              <w:rPr>
                <w:sz w:val="18"/>
                <w:szCs w:val="18"/>
              </w:rPr>
              <w:t>ами;</w:t>
            </w:r>
          </w:p>
          <w:p w:rsidR="005655BF" w:rsidRPr="00622BDB" w:rsidRDefault="00B47275" w:rsidP="006C30E7">
            <w:pPr>
              <w:autoSpaceDE w:val="0"/>
              <w:autoSpaceDN w:val="0"/>
              <w:adjustRightInd w:val="0"/>
              <w:spacing w:before="40" w:after="40"/>
              <w:rPr>
                <w:rFonts w:ascii="Calibri" w:hAnsi="Calibri" w:cs="Calibri"/>
                <w:sz w:val="22"/>
                <w:szCs w:val="22"/>
              </w:rPr>
            </w:pPr>
            <w:r>
              <w:rPr>
                <w:sz w:val="18"/>
                <w:szCs w:val="18"/>
              </w:rPr>
              <w:t>с</w:t>
            </w:r>
            <w:r w:rsidR="005655BF">
              <w:rPr>
                <w:sz w:val="18"/>
                <w:szCs w:val="18"/>
              </w:rPr>
              <w:t>нижение злоупотреблений наркотическими средствами и психотропными веществами, преступлений, связанных с незаконным оборотом наркотиков</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t>-</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B47275">
            <w:pPr>
              <w:autoSpaceDE w:val="0"/>
              <w:autoSpaceDN w:val="0"/>
              <w:adjustRightInd w:val="0"/>
              <w:rPr>
                <w:rFonts w:ascii="Calibri" w:hAnsi="Calibri" w:cs="Calibri"/>
                <w:sz w:val="22"/>
                <w:szCs w:val="22"/>
              </w:rPr>
            </w:pPr>
            <w:r>
              <w:rPr>
                <w:rFonts w:ascii="Times New Roman CYR" w:hAnsi="Times New Roman CYR" w:cs="Times New Roman CYR"/>
                <w:sz w:val="18"/>
                <w:szCs w:val="18"/>
              </w:rPr>
              <w:t xml:space="preserve">Продолжить работу СМИ </w:t>
            </w:r>
            <w:r w:rsidR="00B47275">
              <w:rPr>
                <w:rFonts w:ascii="Times New Roman CYR" w:hAnsi="Times New Roman CYR" w:cs="Times New Roman CYR"/>
                <w:sz w:val="18"/>
                <w:szCs w:val="18"/>
              </w:rPr>
              <w:t>по</w:t>
            </w:r>
            <w:r>
              <w:rPr>
                <w:rFonts w:ascii="Times New Roman CYR" w:hAnsi="Times New Roman CYR" w:cs="Times New Roman CYR"/>
                <w:sz w:val="18"/>
                <w:szCs w:val="18"/>
              </w:rPr>
              <w:t xml:space="preserve"> формировани</w:t>
            </w:r>
            <w:r w:rsidR="00B47275">
              <w:rPr>
                <w:rFonts w:ascii="Times New Roman CYR" w:hAnsi="Times New Roman CYR" w:cs="Times New Roman CYR"/>
                <w:sz w:val="18"/>
                <w:szCs w:val="18"/>
              </w:rPr>
              <w:t>ю</w:t>
            </w:r>
            <w:r>
              <w:rPr>
                <w:rFonts w:ascii="Times New Roman CYR" w:hAnsi="Times New Roman CYR" w:cs="Times New Roman CYR"/>
                <w:sz w:val="18"/>
                <w:szCs w:val="18"/>
              </w:rPr>
              <w:t xml:space="preserve"> общественного мнения, направленного на популяризацию здорового образа жизни и предупреждение употребления психоактивных веществ</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 xml:space="preserve">Субъекты </w:t>
            </w:r>
            <w:r w:rsidR="00B47275">
              <w:rPr>
                <w:rFonts w:ascii="Times New Roman CYR" w:hAnsi="Times New Roman CYR" w:cs="Times New Roman CYR"/>
                <w:sz w:val="18"/>
                <w:szCs w:val="18"/>
              </w:rPr>
              <w:t>системы</w:t>
            </w:r>
            <w:r w:rsidR="00B47275" w:rsidRPr="00C7516D">
              <w:rPr>
                <w:rFonts w:ascii="Times New Roman CYR" w:hAnsi="Times New Roman CYR" w:cs="Times New Roman CYR"/>
                <w:sz w:val="18"/>
                <w:szCs w:val="18"/>
              </w:rPr>
              <w:t xml:space="preserve"> </w:t>
            </w:r>
            <w:r w:rsidRPr="00C7516D">
              <w:rPr>
                <w:rFonts w:ascii="Times New Roman CYR" w:hAnsi="Times New Roman CYR" w:cs="Times New Roman CYR"/>
                <w:sz w:val="18"/>
                <w:szCs w:val="18"/>
              </w:rPr>
              <w:t>профилактики</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4C1E71" w:rsidRDefault="005655BF" w:rsidP="00C3312C">
            <w:pPr>
              <w:autoSpaceDE w:val="0"/>
              <w:autoSpaceDN w:val="0"/>
              <w:adjustRightInd w:val="0"/>
              <w:spacing w:before="40" w:after="40"/>
              <w:jc w:val="center"/>
              <w:rPr>
                <w:sz w:val="18"/>
                <w:szCs w:val="18"/>
              </w:rPr>
            </w:pPr>
            <w:r w:rsidRPr="004C1E71">
              <w:rPr>
                <w:sz w:val="18"/>
                <w:szCs w:val="18"/>
              </w:rPr>
              <w:t>ежемесячно</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Default="005655BF" w:rsidP="006C30E7">
            <w:pPr>
              <w:autoSpaceDE w:val="0"/>
              <w:autoSpaceDN w:val="0"/>
              <w:adjustRightInd w:val="0"/>
              <w:spacing w:before="40" w:after="40"/>
              <w:rPr>
                <w:sz w:val="18"/>
                <w:szCs w:val="18"/>
              </w:rPr>
            </w:pPr>
            <w:r>
              <w:rPr>
                <w:sz w:val="18"/>
                <w:szCs w:val="18"/>
              </w:rPr>
              <w:t xml:space="preserve">Вовлечение населения в </w:t>
            </w:r>
            <w:r w:rsidRPr="00B861C5">
              <w:rPr>
                <w:sz w:val="18"/>
                <w:szCs w:val="18"/>
              </w:rPr>
              <w:t xml:space="preserve">деятельность по </w:t>
            </w:r>
            <w:r>
              <w:rPr>
                <w:sz w:val="18"/>
                <w:szCs w:val="18"/>
              </w:rPr>
              <w:t xml:space="preserve">противодействию злоупотреблениям </w:t>
            </w:r>
            <w:r w:rsidRPr="00B861C5">
              <w:rPr>
                <w:sz w:val="18"/>
                <w:szCs w:val="18"/>
              </w:rPr>
              <w:t>наркотически</w:t>
            </w:r>
            <w:r>
              <w:rPr>
                <w:sz w:val="18"/>
                <w:szCs w:val="18"/>
              </w:rPr>
              <w:t>ми</w:t>
            </w:r>
            <w:r w:rsidRPr="00B861C5">
              <w:rPr>
                <w:sz w:val="18"/>
                <w:szCs w:val="18"/>
              </w:rPr>
              <w:t xml:space="preserve"> средств</w:t>
            </w:r>
            <w:r>
              <w:rPr>
                <w:sz w:val="18"/>
                <w:szCs w:val="18"/>
              </w:rPr>
              <w:t>ами;</w:t>
            </w:r>
          </w:p>
          <w:p w:rsidR="005655BF" w:rsidRPr="00622BDB" w:rsidRDefault="00B47275" w:rsidP="006C30E7">
            <w:pPr>
              <w:autoSpaceDE w:val="0"/>
              <w:autoSpaceDN w:val="0"/>
              <w:adjustRightInd w:val="0"/>
              <w:spacing w:before="40" w:after="40"/>
              <w:rPr>
                <w:rFonts w:ascii="Calibri" w:hAnsi="Calibri" w:cs="Calibri"/>
                <w:sz w:val="22"/>
                <w:szCs w:val="22"/>
              </w:rPr>
            </w:pPr>
            <w:r>
              <w:rPr>
                <w:sz w:val="18"/>
                <w:szCs w:val="18"/>
              </w:rPr>
              <w:t>с</w:t>
            </w:r>
            <w:r w:rsidR="005655BF">
              <w:rPr>
                <w:sz w:val="18"/>
                <w:szCs w:val="18"/>
              </w:rPr>
              <w:t>нижение злоупотреблений наркотическими средствами и психотропными веществами, преступлений, связанных с незаконным оборотом наркотиков</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t>-</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08D2" w:rsidRDefault="002208D2" w:rsidP="006C30E7">
            <w:pPr>
              <w:autoSpaceDE w:val="0"/>
              <w:autoSpaceDN w:val="0"/>
              <w:adjustRightInd w:val="0"/>
              <w:spacing w:before="40" w:after="40"/>
              <w:jc w:val="center"/>
              <w:rPr>
                <w:sz w:val="18"/>
                <w:szCs w:val="18"/>
              </w:rPr>
            </w:pPr>
            <w:r>
              <w:rPr>
                <w:sz w:val="18"/>
                <w:szCs w:val="18"/>
              </w:rPr>
              <w:t>4.2</w:t>
            </w:r>
          </w:p>
        </w:tc>
        <w:tc>
          <w:tcPr>
            <w:tcW w:w="3879"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646CF" w:rsidRDefault="005655BF" w:rsidP="006C30E7">
            <w:pPr>
              <w:autoSpaceDE w:val="0"/>
              <w:autoSpaceDN w:val="0"/>
              <w:adjustRightInd w:val="0"/>
              <w:spacing w:before="40" w:after="40"/>
              <w:rPr>
                <w:rFonts w:ascii="Calibri" w:hAnsi="Calibri" w:cs="Calibri"/>
                <w:i/>
                <w:sz w:val="22"/>
                <w:szCs w:val="22"/>
              </w:rPr>
            </w:pPr>
            <w:r w:rsidRPr="002646CF">
              <w:rPr>
                <w:rFonts w:ascii="Times New Roman CYR" w:hAnsi="Times New Roman CYR" w:cs="Times New Roman CYR"/>
                <w:i/>
                <w:sz w:val="18"/>
                <w:szCs w:val="18"/>
              </w:rPr>
              <w:t>Организация и проведение профилактических мероприятий с группами риска немедицинского потребления наркотиков</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4C1E71" w:rsidRDefault="005655BF" w:rsidP="00C3312C">
            <w:pPr>
              <w:autoSpaceDE w:val="0"/>
              <w:autoSpaceDN w:val="0"/>
              <w:adjustRightInd w:val="0"/>
              <w:spacing w:before="40" w:after="40"/>
              <w:jc w:val="center"/>
              <w:rPr>
                <w:sz w:val="18"/>
                <w:szCs w:val="18"/>
              </w:rPr>
            </w:pP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6C30E7">
            <w:pPr>
              <w:autoSpaceDE w:val="0"/>
              <w:autoSpaceDN w:val="0"/>
              <w:adjustRightInd w:val="0"/>
              <w:spacing w:before="40" w:after="40"/>
              <w:rPr>
                <w:rFonts w:ascii="Calibri" w:hAnsi="Calibri" w:cs="Calibri"/>
                <w:sz w:val="22"/>
                <w:szCs w:val="22"/>
              </w:rPr>
            </w:pP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lang w:val="en-US"/>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F300A4">
            <w:pPr>
              <w:autoSpaceDE w:val="0"/>
              <w:autoSpaceDN w:val="0"/>
              <w:adjustRightInd w:val="0"/>
              <w:rPr>
                <w:rFonts w:ascii="Calibri" w:hAnsi="Calibri" w:cs="Calibri"/>
                <w:sz w:val="22"/>
                <w:szCs w:val="22"/>
              </w:rPr>
            </w:pPr>
            <w:r>
              <w:rPr>
                <w:rFonts w:ascii="Times New Roman CYR" w:hAnsi="Times New Roman CYR" w:cs="Times New Roman CYR"/>
                <w:sz w:val="18"/>
                <w:szCs w:val="18"/>
              </w:rPr>
              <w:t xml:space="preserve">Выявление  обучающихся, склонных к табакокурению, употреблению спиртных напитков и ПАВ, и постановка их на внутришкольный учет (анкетирование, беседы, тренинги, психологическое тестирование и </w:t>
            </w:r>
            <w:r>
              <w:rPr>
                <w:rFonts w:ascii="Times New Roman CYR" w:hAnsi="Times New Roman CYR" w:cs="Times New Roman CYR"/>
                <w:sz w:val="18"/>
                <w:szCs w:val="18"/>
              </w:rPr>
              <w:lastRenderedPageBreak/>
              <w:t>др.консультаци</w:t>
            </w:r>
            <w:r w:rsidR="00F300A4">
              <w:rPr>
                <w:rFonts w:ascii="Times New Roman CYR" w:hAnsi="Times New Roman CYR" w:cs="Times New Roman CYR"/>
                <w:sz w:val="18"/>
                <w:szCs w:val="18"/>
              </w:rPr>
              <w:t>и</w:t>
            </w:r>
            <w:r>
              <w:rPr>
                <w:rFonts w:ascii="Times New Roman CYR" w:hAnsi="Times New Roman CYR" w:cs="Times New Roman CYR"/>
                <w:sz w:val="18"/>
                <w:szCs w:val="18"/>
              </w:rPr>
              <w:t xml:space="preserve">) </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lastRenderedPageBreak/>
              <w:t xml:space="preserve">УО, БУЗ УР </w:t>
            </w:r>
            <w:r w:rsidRPr="00C7516D">
              <w:rPr>
                <w:sz w:val="18"/>
                <w:szCs w:val="18"/>
              </w:rPr>
              <w:t>«</w:t>
            </w:r>
            <w:r w:rsidRPr="00C7516D">
              <w:rPr>
                <w:rFonts w:ascii="Times New Roman CYR" w:hAnsi="Times New Roman CYR" w:cs="Times New Roman CYR"/>
                <w:sz w:val="18"/>
                <w:szCs w:val="18"/>
              </w:rPr>
              <w:t>Киясовская РБ МЗ УР</w:t>
            </w:r>
            <w:r w:rsidRPr="00C7516D">
              <w:rPr>
                <w:sz w:val="18"/>
                <w:szCs w:val="18"/>
              </w:rPr>
              <w:t>»</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4C1E71" w:rsidRDefault="005655BF" w:rsidP="00C3312C">
            <w:pPr>
              <w:autoSpaceDE w:val="0"/>
              <w:autoSpaceDN w:val="0"/>
              <w:adjustRightInd w:val="0"/>
              <w:spacing w:before="40" w:after="40"/>
              <w:jc w:val="center"/>
              <w:rPr>
                <w:sz w:val="18"/>
                <w:szCs w:val="18"/>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6C30E7">
            <w:pPr>
              <w:autoSpaceDE w:val="0"/>
              <w:autoSpaceDN w:val="0"/>
              <w:adjustRightInd w:val="0"/>
              <w:spacing w:before="40" w:after="40"/>
              <w:rPr>
                <w:rFonts w:ascii="Calibri" w:hAnsi="Calibri" w:cs="Calibri"/>
                <w:sz w:val="22"/>
                <w:szCs w:val="22"/>
              </w:rPr>
            </w:pPr>
            <w:r>
              <w:rPr>
                <w:sz w:val="18"/>
                <w:szCs w:val="18"/>
              </w:rPr>
              <w:t>Снижение злоупотреблений наркотическими средствами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t>1</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lastRenderedPageBreak/>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lang w:val="en-US"/>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6C30E7">
            <w:pPr>
              <w:autoSpaceDE w:val="0"/>
              <w:autoSpaceDN w:val="0"/>
              <w:adjustRightInd w:val="0"/>
              <w:rPr>
                <w:rFonts w:ascii="Calibri" w:hAnsi="Calibri" w:cs="Calibri"/>
                <w:sz w:val="22"/>
                <w:szCs w:val="22"/>
              </w:rPr>
            </w:pPr>
            <w:r>
              <w:rPr>
                <w:rFonts w:ascii="Times New Roman CYR" w:hAnsi="Times New Roman CYR" w:cs="Times New Roman CYR"/>
                <w:sz w:val="18"/>
                <w:szCs w:val="18"/>
              </w:rPr>
              <w:t>Организация рейдов в  неблагополучные семьи с целью</w:t>
            </w:r>
            <w:r w:rsidR="00F300A4">
              <w:rPr>
                <w:rFonts w:ascii="Times New Roman CYR" w:hAnsi="Times New Roman CYR" w:cs="Times New Roman CYR"/>
                <w:sz w:val="18"/>
                <w:szCs w:val="18"/>
              </w:rPr>
              <w:t xml:space="preserve"> проведения</w:t>
            </w:r>
            <w:r>
              <w:rPr>
                <w:rFonts w:ascii="Times New Roman CYR" w:hAnsi="Times New Roman CYR" w:cs="Times New Roman CYR"/>
                <w:sz w:val="18"/>
                <w:szCs w:val="18"/>
              </w:rPr>
              <w:t xml:space="preserve"> профилактической работы и выявления лиц, употребляющих психоактивные вещества</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5C48C6">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 xml:space="preserve">КДНиЗП, </w:t>
            </w:r>
            <w:r w:rsidR="005C48C6">
              <w:rPr>
                <w:rFonts w:ascii="Times New Roman CYR" w:hAnsi="Times New Roman CYR" w:cs="Times New Roman CYR"/>
                <w:sz w:val="18"/>
                <w:szCs w:val="18"/>
              </w:rPr>
              <w:t>Сектор социальной защиты населения</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4C1E71" w:rsidRDefault="005655BF" w:rsidP="00C3312C">
            <w:pPr>
              <w:autoSpaceDE w:val="0"/>
              <w:autoSpaceDN w:val="0"/>
              <w:adjustRightInd w:val="0"/>
              <w:spacing w:before="40" w:after="40"/>
              <w:jc w:val="center"/>
              <w:rPr>
                <w:sz w:val="18"/>
                <w:szCs w:val="18"/>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6C30E7">
            <w:pPr>
              <w:autoSpaceDE w:val="0"/>
              <w:autoSpaceDN w:val="0"/>
              <w:adjustRightInd w:val="0"/>
              <w:spacing w:before="40" w:after="40"/>
              <w:rPr>
                <w:rFonts w:ascii="Calibri" w:hAnsi="Calibri" w:cs="Calibri"/>
                <w:sz w:val="22"/>
                <w:szCs w:val="22"/>
              </w:rPr>
            </w:pPr>
            <w:r>
              <w:rPr>
                <w:sz w:val="18"/>
                <w:szCs w:val="18"/>
              </w:rPr>
              <w:t>Снижение злоупотреблений наркотическими средствами и психотропными веществами</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655BF" w:rsidP="00C3312C">
            <w:pPr>
              <w:autoSpaceDE w:val="0"/>
              <w:autoSpaceDN w:val="0"/>
              <w:adjustRightInd w:val="0"/>
              <w:spacing w:before="40" w:after="40"/>
              <w:jc w:val="both"/>
              <w:rPr>
                <w:sz w:val="18"/>
                <w:szCs w:val="18"/>
              </w:rPr>
            </w:pPr>
            <w:r w:rsidRPr="00E81F7F">
              <w:rPr>
                <w:sz w:val="18"/>
                <w:szCs w:val="18"/>
              </w:rPr>
              <w:t>-</w:t>
            </w:r>
          </w:p>
        </w:tc>
      </w:tr>
      <w:tr w:rsidR="005655BF" w:rsidRPr="00622BDB" w:rsidTr="006C30E7">
        <w:trPr>
          <w:trHeight w:val="20"/>
        </w:trPr>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22304E" w:rsidRDefault="0022304E" w:rsidP="006C30E7">
            <w:pPr>
              <w:autoSpaceDE w:val="0"/>
              <w:autoSpaceDN w:val="0"/>
              <w:adjustRightInd w:val="0"/>
              <w:spacing w:before="40" w:after="40"/>
              <w:jc w:val="center"/>
              <w:rPr>
                <w:sz w:val="18"/>
                <w:szCs w:val="18"/>
              </w:rPr>
            </w:pPr>
            <w:r w:rsidRPr="0022304E">
              <w:rPr>
                <w:sz w:val="18"/>
                <w:szCs w:val="18"/>
              </w:rPr>
              <w:t>11</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F4149" w:rsidRDefault="0019128A" w:rsidP="006C30E7">
            <w:pPr>
              <w:autoSpaceDE w:val="0"/>
              <w:autoSpaceDN w:val="0"/>
              <w:adjustRightInd w:val="0"/>
              <w:spacing w:before="40" w:after="40"/>
              <w:jc w:val="center"/>
              <w:rPr>
                <w:sz w:val="18"/>
                <w:szCs w:val="18"/>
              </w:rPr>
            </w:pPr>
            <w:r>
              <w:rPr>
                <w:sz w:val="18"/>
                <w:szCs w:val="18"/>
              </w:rPr>
              <w:t>1</w:t>
            </w:r>
          </w:p>
        </w:tc>
        <w:tc>
          <w:tcPr>
            <w:tcW w:w="507"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D5089F" w:rsidP="006C30E7">
            <w:pPr>
              <w:autoSpaceDE w:val="0"/>
              <w:autoSpaceDN w:val="0"/>
              <w:adjustRightInd w:val="0"/>
              <w:spacing w:before="40" w:after="40"/>
              <w:jc w:val="center"/>
              <w:rPr>
                <w:sz w:val="18"/>
                <w:szCs w:val="18"/>
                <w:lang w:val="en-US"/>
              </w:rPr>
            </w:pPr>
            <w:r w:rsidRPr="000D2008">
              <w:rPr>
                <w:sz w:val="18"/>
                <w:szCs w:val="18"/>
              </w:rPr>
              <w:t>4</w:t>
            </w:r>
          </w:p>
        </w:tc>
        <w:tc>
          <w:tcPr>
            <w:tcW w:w="460" w:type="dxa"/>
            <w:tcBorders>
              <w:top w:val="single" w:sz="3" w:space="0" w:color="595959"/>
              <w:left w:val="single" w:sz="3" w:space="0" w:color="595959"/>
              <w:bottom w:val="single" w:sz="3" w:space="0" w:color="595959"/>
              <w:right w:val="single" w:sz="3" w:space="0" w:color="595959"/>
            </w:tcBorders>
            <w:shd w:val="clear" w:color="000000" w:fill="FFFFFF"/>
            <w:vAlign w:val="center"/>
          </w:tcPr>
          <w:p w:rsidR="005655BF" w:rsidRPr="000D2008" w:rsidRDefault="005655BF" w:rsidP="006C30E7">
            <w:pPr>
              <w:autoSpaceDE w:val="0"/>
              <w:autoSpaceDN w:val="0"/>
              <w:adjustRightInd w:val="0"/>
              <w:spacing w:before="40" w:after="40"/>
              <w:jc w:val="center"/>
              <w:rPr>
                <w:sz w:val="18"/>
                <w:szCs w:val="18"/>
                <w:lang w:val="en-US"/>
              </w:rPr>
            </w:pPr>
          </w:p>
        </w:tc>
        <w:tc>
          <w:tcPr>
            <w:tcW w:w="3879"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622BDB" w:rsidRDefault="005655BF" w:rsidP="00F300A4">
            <w:pPr>
              <w:autoSpaceDE w:val="0"/>
              <w:autoSpaceDN w:val="0"/>
              <w:adjustRightInd w:val="0"/>
              <w:rPr>
                <w:rFonts w:ascii="Calibri" w:hAnsi="Calibri" w:cs="Calibri"/>
                <w:sz w:val="22"/>
                <w:szCs w:val="22"/>
              </w:rPr>
            </w:pPr>
            <w:r>
              <w:rPr>
                <w:rFonts w:ascii="Times New Roman CYR" w:hAnsi="Times New Roman CYR" w:cs="Times New Roman CYR"/>
                <w:sz w:val="18"/>
                <w:szCs w:val="18"/>
              </w:rPr>
              <w:t>Организация антинаркотической пропаганды среди лиц, состоящих на учете в учреждениях уголовно-исполнительной системы, с целью повышени</w:t>
            </w:r>
            <w:r w:rsidR="00F300A4">
              <w:rPr>
                <w:rFonts w:ascii="Times New Roman CYR" w:hAnsi="Times New Roman CYR" w:cs="Times New Roman CYR"/>
                <w:sz w:val="18"/>
                <w:szCs w:val="18"/>
              </w:rPr>
              <w:t>я</w:t>
            </w:r>
            <w:r>
              <w:rPr>
                <w:rFonts w:ascii="Times New Roman CYR" w:hAnsi="Times New Roman CYR" w:cs="Times New Roman CYR"/>
                <w:sz w:val="18"/>
                <w:szCs w:val="18"/>
              </w:rPr>
              <w:t xml:space="preserve"> уровня  их осведомленности о негативных последствиях немедицинского потребления наркотиков и об ответственности за участие в преступлениях, связанных с незаконным оборотом наркотических средств</w:t>
            </w:r>
          </w:p>
        </w:tc>
        <w:tc>
          <w:tcPr>
            <w:tcW w:w="2282"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C7516D" w:rsidRDefault="005655BF" w:rsidP="006C30E7">
            <w:pPr>
              <w:autoSpaceDE w:val="0"/>
              <w:autoSpaceDN w:val="0"/>
              <w:adjustRightInd w:val="0"/>
              <w:spacing w:before="40" w:after="40"/>
              <w:rPr>
                <w:rFonts w:ascii="Calibri" w:hAnsi="Calibri" w:cs="Calibri"/>
                <w:sz w:val="18"/>
                <w:szCs w:val="18"/>
              </w:rPr>
            </w:pPr>
            <w:r w:rsidRPr="00C7516D">
              <w:rPr>
                <w:rFonts w:ascii="Times New Roman CYR" w:hAnsi="Times New Roman CYR" w:cs="Times New Roman CYR"/>
                <w:sz w:val="18"/>
                <w:szCs w:val="18"/>
              </w:rPr>
              <w:t xml:space="preserve">Уголовно-исполнительная инспекция  </w:t>
            </w:r>
          </w:p>
        </w:tc>
        <w:tc>
          <w:tcPr>
            <w:tcW w:w="1985"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C3312C">
            <w:pPr>
              <w:autoSpaceDE w:val="0"/>
              <w:autoSpaceDN w:val="0"/>
              <w:adjustRightInd w:val="0"/>
              <w:spacing w:before="40" w:after="40"/>
              <w:jc w:val="center"/>
              <w:rPr>
                <w:rFonts w:ascii="Calibri" w:hAnsi="Calibri" w:cs="Calibri"/>
                <w:sz w:val="22"/>
                <w:szCs w:val="22"/>
              </w:rPr>
            </w:pPr>
            <w:r>
              <w:rPr>
                <w:sz w:val="18"/>
                <w:szCs w:val="18"/>
              </w:rPr>
              <w:t>в течение года</w:t>
            </w:r>
          </w:p>
        </w:tc>
        <w:tc>
          <w:tcPr>
            <w:tcW w:w="2693" w:type="dxa"/>
            <w:tcBorders>
              <w:top w:val="single" w:sz="3" w:space="0" w:color="595959"/>
              <w:left w:val="single" w:sz="3" w:space="0" w:color="595959"/>
              <w:bottom w:val="single" w:sz="3" w:space="0" w:color="595959"/>
              <w:right w:val="single" w:sz="3" w:space="0" w:color="595959"/>
            </w:tcBorders>
            <w:shd w:val="clear" w:color="000000" w:fill="FFFFFF"/>
            <w:vAlign w:val="bottom"/>
          </w:tcPr>
          <w:p w:rsidR="005655BF" w:rsidRPr="00622BDB" w:rsidRDefault="005655BF" w:rsidP="006C30E7">
            <w:pPr>
              <w:autoSpaceDE w:val="0"/>
              <w:autoSpaceDN w:val="0"/>
              <w:adjustRightInd w:val="0"/>
              <w:spacing w:before="40" w:after="40"/>
              <w:rPr>
                <w:rFonts w:ascii="Calibri" w:hAnsi="Calibri" w:cs="Calibri"/>
                <w:sz w:val="22"/>
                <w:szCs w:val="22"/>
              </w:rPr>
            </w:pPr>
            <w:r>
              <w:rPr>
                <w:sz w:val="18"/>
                <w:szCs w:val="18"/>
              </w:rPr>
              <w:t>Снижение злоупотреблений наркотическими средствами и психотропными веществами, преступлений, связанных с незаконным оборотом наркотиков</w:t>
            </w:r>
          </w:p>
        </w:tc>
        <w:tc>
          <w:tcPr>
            <w:tcW w:w="1920" w:type="dxa"/>
            <w:tcBorders>
              <w:top w:val="single" w:sz="3" w:space="0" w:color="595959"/>
              <w:left w:val="single" w:sz="3" w:space="0" w:color="595959"/>
              <w:bottom w:val="single" w:sz="3" w:space="0" w:color="595959"/>
              <w:right w:val="single" w:sz="3" w:space="0" w:color="595959"/>
            </w:tcBorders>
            <w:shd w:val="clear" w:color="000000" w:fill="FFFFFF"/>
          </w:tcPr>
          <w:p w:rsidR="005655BF" w:rsidRPr="00E81F7F" w:rsidRDefault="005E659F" w:rsidP="00C3312C">
            <w:pPr>
              <w:autoSpaceDE w:val="0"/>
              <w:autoSpaceDN w:val="0"/>
              <w:adjustRightInd w:val="0"/>
              <w:spacing w:before="40" w:after="40"/>
              <w:jc w:val="both"/>
              <w:rPr>
                <w:sz w:val="18"/>
                <w:szCs w:val="18"/>
              </w:rPr>
            </w:pPr>
            <w:r>
              <w:rPr>
                <w:sz w:val="18"/>
                <w:szCs w:val="18"/>
              </w:rPr>
              <w:t>4</w:t>
            </w:r>
          </w:p>
        </w:tc>
      </w:tr>
    </w:tbl>
    <w:p w:rsidR="005655BF" w:rsidRDefault="005655BF" w:rsidP="005655BF">
      <w:pPr>
        <w:autoSpaceDE w:val="0"/>
        <w:autoSpaceDN w:val="0"/>
        <w:adjustRightInd w:val="0"/>
        <w:rPr>
          <w:rFonts w:ascii="Times New Roman CYR" w:hAnsi="Times New Roman CYR" w:cs="Times New Roman CYR"/>
          <w:b/>
          <w:bCs/>
        </w:rPr>
      </w:pPr>
    </w:p>
    <w:p w:rsidR="00A47CE0" w:rsidRDefault="00A47CE0" w:rsidP="005655BF">
      <w:pPr>
        <w:autoSpaceDE w:val="0"/>
        <w:autoSpaceDN w:val="0"/>
        <w:adjustRightInd w:val="0"/>
        <w:rPr>
          <w:rFonts w:ascii="Times New Roman CYR" w:hAnsi="Times New Roman CYR" w:cs="Times New Roman CYR"/>
          <w:b/>
          <w:bCs/>
        </w:rPr>
      </w:pPr>
    </w:p>
    <w:p w:rsidR="00A47CE0" w:rsidRDefault="00A47CE0" w:rsidP="005655BF">
      <w:pPr>
        <w:autoSpaceDE w:val="0"/>
        <w:autoSpaceDN w:val="0"/>
        <w:adjustRightInd w:val="0"/>
        <w:rPr>
          <w:rFonts w:ascii="Times New Roman CYR" w:hAnsi="Times New Roman CYR" w:cs="Times New Roman CYR"/>
          <w:b/>
          <w:bCs/>
        </w:rPr>
      </w:pPr>
    </w:p>
    <w:p w:rsidR="00A47CE0" w:rsidRDefault="00A47CE0" w:rsidP="005655BF">
      <w:pPr>
        <w:autoSpaceDE w:val="0"/>
        <w:autoSpaceDN w:val="0"/>
        <w:adjustRightInd w:val="0"/>
        <w:rPr>
          <w:rFonts w:ascii="Times New Roman CYR" w:hAnsi="Times New Roman CYR" w:cs="Times New Roman CYR"/>
          <w:b/>
          <w:bCs/>
        </w:rPr>
      </w:pPr>
    </w:p>
    <w:p w:rsidR="00A47CE0" w:rsidRDefault="00A47CE0" w:rsidP="005655BF">
      <w:pPr>
        <w:autoSpaceDE w:val="0"/>
        <w:autoSpaceDN w:val="0"/>
        <w:adjustRightInd w:val="0"/>
        <w:rPr>
          <w:rFonts w:ascii="Times New Roman CYR" w:hAnsi="Times New Roman CYR" w:cs="Times New Roman CYR"/>
          <w:b/>
          <w:bCs/>
        </w:rPr>
      </w:pPr>
    </w:p>
    <w:p w:rsidR="00A47CE0" w:rsidRDefault="00A47CE0" w:rsidP="005655BF">
      <w:pPr>
        <w:autoSpaceDE w:val="0"/>
        <w:autoSpaceDN w:val="0"/>
        <w:adjustRightInd w:val="0"/>
        <w:rPr>
          <w:rFonts w:ascii="Times New Roman CYR" w:hAnsi="Times New Roman CYR" w:cs="Times New Roman CYR"/>
          <w:b/>
          <w:bCs/>
        </w:rPr>
      </w:pPr>
    </w:p>
    <w:p w:rsidR="00A47CE0" w:rsidRDefault="00A47CE0" w:rsidP="005655BF">
      <w:pPr>
        <w:autoSpaceDE w:val="0"/>
        <w:autoSpaceDN w:val="0"/>
        <w:adjustRightInd w:val="0"/>
        <w:rPr>
          <w:rFonts w:ascii="Times New Roman CYR" w:hAnsi="Times New Roman CYR" w:cs="Times New Roman CYR"/>
          <w:b/>
          <w:bCs/>
        </w:rPr>
      </w:pPr>
    </w:p>
    <w:p w:rsidR="00A47CE0" w:rsidRDefault="00A47CE0" w:rsidP="005655BF">
      <w:pPr>
        <w:autoSpaceDE w:val="0"/>
        <w:autoSpaceDN w:val="0"/>
        <w:adjustRightInd w:val="0"/>
        <w:rPr>
          <w:rFonts w:ascii="Times New Roman CYR" w:hAnsi="Times New Roman CYR" w:cs="Times New Roman CYR"/>
          <w:b/>
          <w:bCs/>
        </w:rPr>
      </w:pPr>
    </w:p>
    <w:p w:rsidR="00A47CE0" w:rsidRDefault="00A47CE0" w:rsidP="005655BF">
      <w:pPr>
        <w:autoSpaceDE w:val="0"/>
        <w:autoSpaceDN w:val="0"/>
        <w:adjustRightInd w:val="0"/>
        <w:rPr>
          <w:rFonts w:ascii="Times New Roman CYR" w:hAnsi="Times New Roman CYR" w:cs="Times New Roman CYR"/>
          <w:b/>
          <w:bCs/>
        </w:rPr>
      </w:pPr>
    </w:p>
    <w:p w:rsidR="00A47CE0" w:rsidRDefault="00A47CE0" w:rsidP="005655BF">
      <w:pPr>
        <w:autoSpaceDE w:val="0"/>
        <w:autoSpaceDN w:val="0"/>
        <w:adjustRightInd w:val="0"/>
        <w:rPr>
          <w:rFonts w:ascii="Times New Roman CYR" w:hAnsi="Times New Roman CYR" w:cs="Times New Roman CYR"/>
          <w:b/>
          <w:bCs/>
        </w:rPr>
      </w:pPr>
    </w:p>
    <w:p w:rsidR="00A47CE0" w:rsidRDefault="00A47CE0" w:rsidP="005655BF">
      <w:pPr>
        <w:autoSpaceDE w:val="0"/>
        <w:autoSpaceDN w:val="0"/>
        <w:adjustRightInd w:val="0"/>
        <w:rPr>
          <w:rFonts w:ascii="Times New Roman CYR" w:hAnsi="Times New Roman CYR" w:cs="Times New Roman CYR"/>
          <w:b/>
          <w:bCs/>
        </w:rPr>
      </w:pPr>
    </w:p>
    <w:p w:rsidR="00A47CE0" w:rsidRDefault="00A47CE0" w:rsidP="005655BF">
      <w:pPr>
        <w:autoSpaceDE w:val="0"/>
        <w:autoSpaceDN w:val="0"/>
        <w:adjustRightInd w:val="0"/>
        <w:rPr>
          <w:rFonts w:ascii="Times New Roman CYR" w:hAnsi="Times New Roman CYR" w:cs="Times New Roman CYR"/>
          <w:b/>
          <w:bCs/>
        </w:rPr>
      </w:pPr>
    </w:p>
    <w:p w:rsidR="00A47CE0" w:rsidRDefault="00A47CE0" w:rsidP="005655BF">
      <w:pPr>
        <w:autoSpaceDE w:val="0"/>
        <w:autoSpaceDN w:val="0"/>
        <w:adjustRightInd w:val="0"/>
        <w:rPr>
          <w:rFonts w:ascii="Times New Roman CYR" w:hAnsi="Times New Roman CYR" w:cs="Times New Roman CYR"/>
          <w:b/>
          <w:bCs/>
        </w:rPr>
      </w:pPr>
    </w:p>
    <w:p w:rsidR="000E53A9" w:rsidRDefault="000E53A9" w:rsidP="005655BF">
      <w:pPr>
        <w:autoSpaceDE w:val="0"/>
        <w:autoSpaceDN w:val="0"/>
        <w:adjustRightInd w:val="0"/>
        <w:rPr>
          <w:rFonts w:ascii="Times New Roman CYR" w:hAnsi="Times New Roman CYR" w:cs="Times New Roman CYR"/>
          <w:b/>
          <w:bCs/>
        </w:rPr>
      </w:pPr>
    </w:p>
    <w:p w:rsidR="000E53A9" w:rsidRDefault="000E53A9" w:rsidP="005655BF">
      <w:pPr>
        <w:autoSpaceDE w:val="0"/>
        <w:autoSpaceDN w:val="0"/>
        <w:adjustRightInd w:val="0"/>
        <w:rPr>
          <w:rFonts w:ascii="Times New Roman CYR" w:hAnsi="Times New Roman CYR" w:cs="Times New Roman CYR"/>
          <w:b/>
          <w:bCs/>
        </w:rPr>
      </w:pPr>
    </w:p>
    <w:p w:rsidR="000E53A9" w:rsidRDefault="000E53A9" w:rsidP="005655BF">
      <w:pPr>
        <w:autoSpaceDE w:val="0"/>
        <w:autoSpaceDN w:val="0"/>
        <w:adjustRightInd w:val="0"/>
        <w:rPr>
          <w:rFonts w:ascii="Times New Roman CYR" w:hAnsi="Times New Roman CYR" w:cs="Times New Roman CYR"/>
          <w:b/>
          <w:bCs/>
        </w:rPr>
      </w:pPr>
    </w:p>
    <w:p w:rsidR="00C80955" w:rsidRDefault="00C80955" w:rsidP="005655BF">
      <w:pPr>
        <w:autoSpaceDE w:val="0"/>
        <w:autoSpaceDN w:val="0"/>
        <w:adjustRightInd w:val="0"/>
        <w:rPr>
          <w:rFonts w:ascii="Times New Roman CYR" w:hAnsi="Times New Roman CYR" w:cs="Times New Roman CYR"/>
          <w:b/>
          <w:bCs/>
        </w:rPr>
      </w:pPr>
    </w:p>
    <w:p w:rsidR="00C80955" w:rsidRDefault="00C80955" w:rsidP="005655BF">
      <w:pPr>
        <w:autoSpaceDE w:val="0"/>
        <w:autoSpaceDN w:val="0"/>
        <w:adjustRightInd w:val="0"/>
        <w:rPr>
          <w:rFonts w:ascii="Times New Roman CYR" w:hAnsi="Times New Roman CYR" w:cs="Times New Roman CYR"/>
          <w:b/>
          <w:bCs/>
        </w:rPr>
      </w:pPr>
    </w:p>
    <w:p w:rsidR="00C80955" w:rsidRDefault="00C80955" w:rsidP="005655BF">
      <w:pPr>
        <w:autoSpaceDE w:val="0"/>
        <w:autoSpaceDN w:val="0"/>
        <w:adjustRightInd w:val="0"/>
        <w:rPr>
          <w:rFonts w:ascii="Times New Roman CYR" w:hAnsi="Times New Roman CYR" w:cs="Times New Roman CYR"/>
          <w:b/>
          <w:bCs/>
        </w:rPr>
      </w:pPr>
    </w:p>
    <w:p w:rsidR="00E0289A" w:rsidRDefault="00E0289A" w:rsidP="005655BF">
      <w:pPr>
        <w:autoSpaceDE w:val="0"/>
        <w:autoSpaceDN w:val="0"/>
        <w:adjustRightInd w:val="0"/>
        <w:ind w:left="11340"/>
        <w:rPr>
          <w:rFonts w:ascii="Times New Roman CYR" w:hAnsi="Times New Roman CYR" w:cs="Times New Roman CYR"/>
        </w:rPr>
      </w:pPr>
    </w:p>
    <w:p w:rsidR="008C5C8F" w:rsidRDefault="008C5C8F" w:rsidP="005655BF">
      <w:pPr>
        <w:autoSpaceDE w:val="0"/>
        <w:autoSpaceDN w:val="0"/>
        <w:adjustRightInd w:val="0"/>
        <w:ind w:left="11340"/>
        <w:rPr>
          <w:rFonts w:ascii="Times New Roman CYR" w:hAnsi="Times New Roman CYR" w:cs="Times New Roman CYR"/>
        </w:rPr>
      </w:pPr>
    </w:p>
    <w:p w:rsidR="008C5C8F" w:rsidRDefault="008C5C8F" w:rsidP="005655BF">
      <w:pPr>
        <w:autoSpaceDE w:val="0"/>
        <w:autoSpaceDN w:val="0"/>
        <w:adjustRightInd w:val="0"/>
        <w:ind w:left="11340"/>
        <w:rPr>
          <w:rFonts w:ascii="Times New Roman CYR" w:hAnsi="Times New Roman CYR" w:cs="Times New Roman CYR"/>
        </w:rPr>
      </w:pPr>
    </w:p>
    <w:p w:rsidR="008C5C8F" w:rsidRDefault="008C5C8F" w:rsidP="005655BF">
      <w:pPr>
        <w:autoSpaceDE w:val="0"/>
        <w:autoSpaceDN w:val="0"/>
        <w:adjustRightInd w:val="0"/>
        <w:ind w:left="11340"/>
        <w:rPr>
          <w:rFonts w:ascii="Times New Roman CYR" w:hAnsi="Times New Roman CYR" w:cs="Times New Roman CYR"/>
        </w:rPr>
      </w:pPr>
    </w:p>
    <w:p w:rsidR="008C5C8F" w:rsidRDefault="008C5C8F" w:rsidP="005655BF">
      <w:pPr>
        <w:autoSpaceDE w:val="0"/>
        <w:autoSpaceDN w:val="0"/>
        <w:adjustRightInd w:val="0"/>
        <w:ind w:left="11340"/>
        <w:rPr>
          <w:rFonts w:ascii="Times New Roman CYR" w:hAnsi="Times New Roman CYR" w:cs="Times New Roman CYR"/>
        </w:rPr>
      </w:pPr>
    </w:p>
    <w:p w:rsidR="008C5C8F" w:rsidRDefault="008C5C8F" w:rsidP="005655BF">
      <w:pPr>
        <w:autoSpaceDE w:val="0"/>
        <w:autoSpaceDN w:val="0"/>
        <w:adjustRightInd w:val="0"/>
        <w:ind w:left="11340"/>
        <w:rPr>
          <w:rFonts w:ascii="Times New Roman CYR" w:hAnsi="Times New Roman CYR" w:cs="Times New Roman CYR"/>
        </w:rPr>
      </w:pPr>
    </w:p>
    <w:p w:rsidR="008C5C8F" w:rsidRDefault="008C5C8F" w:rsidP="005655BF">
      <w:pPr>
        <w:autoSpaceDE w:val="0"/>
        <w:autoSpaceDN w:val="0"/>
        <w:adjustRightInd w:val="0"/>
        <w:ind w:left="11340"/>
        <w:rPr>
          <w:rFonts w:ascii="Times New Roman CYR" w:hAnsi="Times New Roman CYR" w:cs="Times New Roman CYR"/>
        </w:rPr>
      </w:pPr>
    </w:p>
    <w:p w:rsidR="008C5C8F" w:rsidRDefault="008C5C8F" w:rsidP="005655BF">
      <w:pPr>
        <w:autoSpaceDE w:val="0"/>
        <w:autoSpaceDN w:val="0"/>
        <w:adjustRightInd w:val="0"/>
        <w:ind w:left="11340"/>
        <w:rPr>
          <w:rFonts w:ascii="Times New Roman CYR" w:hAnsi="Times New Roman CYR" w:cs="Times New Roman CYR"/>
        </w:rPr>
      </w:pPr>
    </w:p>
    <w:p w:rsidR="008C5C8F" w:rsidRDefault="008C5C8F" w:rsidP="005655BF">
      <w:pPr>
        <w:autoSpaceDE w:val="0"/>
        <w:autoSpaceDN w:val="0"/>
        <w:adjustRightInd w:val="0"/>
        <w:ind w:left="11340"/>
        <w:rPr>
          <w:rFonts w:ascii="Times New Roman CYR" w:hAnsi="Times New Roman CYR" w:cs="Times New Roman CYR"/>
        </w:rPr>
      </w:pPr>
    </w:p>
    <w:p w:rsidR="00895843" w:rsidRPr="007D0AF7" w:rsidRDefault="00895843" w:rsidP="00895843">
      <w:pPr>
        <w:autoSpaceDE w:val="0"/>
        <w:autoSpaceDN w:val="0"/>
        <w:adjustRightInd w:val="0"/>
        <w:spacing w:before="120"/>
        <w:ind w:firstLine="7938"/>
        <w:rPr>
          <w:rFonts w:ascii="Times New Roman CYR" w:hAnsi="Times New Roman CYR" w:cs="Times New Roman CYR"/>
          <w:bCs/>
        </w:rPr>
      </w:pPr>
      <w:r>
        <w:rPr>
          <w:rFonts w:ascii="Times New Roman CYR" w:hAnsi="Times New Roman CYR" w:cs="Times New Roman CYR"/>
          <w:bCs/>
        </w:rPr>
        <w:t>Приложение 3</w:t>
      </w:r>
    </w:p>
    <w:p w:rsidR="00895843" w:rsidRDefault="00895843" w:rsidP="00895843">
      <w:pPr>
        <w:ind w:firstLine="7938"/>
      </w:pPr>
      <w:r>
        <w:rPr>
          <w:rFonts w:ascii="Times New Roman CYR" w:hAnsi="Times New Roman CYR" w:cs="Times New Roman CYR"/>
          <w:bCs/>
        </w:rPr>
        <w:t xml:space="preserve">к </w:t>
      </w:r>
      <w:r w:rsidRPr="00CC3470">
        <w:rPr>
          <w:rFonts w:ascii="Times New Roman CYR" w:hAnsi="Times New Roman CYR" w:cs="Times New Roman CYR"/>
          <w:bCs/>
        </w:rPr>
        <w:t xml:space="preserve">муниципальной программе </w:t>
      </w:r>
      <w:r w:rsidRPr="00CC3470">
        <w:t xml:space="preserve">«Об утверждении  </w:t>
      </w:r>
    </w:p>
    <w:p w:rsidR="00895843" w:rsidRDefault="00895843" w:rsidP="00895843">
      <w:pPr>
        <w:ind w:firstLine="7938"/>
      </w:pPr>
      <w:r>
        <w:t xml:space="preserve">муниципальной </w:t>
      </w:r>
      <w:r w:rsidRPr="00CC3470">
        <w:t xml:space="preserve">Программы «Комплексные меры </w:t>
      </w:r>
    </w:p>
    <w:p w:rsidR="00895843" w:rsidRDefault="00895843" w:rsidP="00895843">
      <w:pPr>
        <w:ind w:firstLine="7938"/>
      </w:pPr>
      <w:r w:rsidRPr="00CC3470">
        <w:t xml:space="preserve">противодействия немедицинскому потреблению </w:t>
      </w:r>
    </w:p>
    <w:p w:rsidR="00895843" w:rsidRDefault="00895843" w:rsidP="00895843">
      <w:pPr>
        <w:ind w:firstLine="7938"/>
      </w:pPr>
      <w:r w:rsidRPr="00CC3470">
        <w:t xml:space="preserve">наркотических средств и их незаконному обороту </w:t>
      </w:r>
    </w:p>
    <w:p w:rsidR="00895843" w:rsidRDefault="00895843" w:rsidP="00895843">
      <w:pPr>
        <w:ind w:left="7938"/>
      </w:pPr>
      <w:r>
        <w:t xml:space="preserve">в </w:t>
      </w:r>
      <w:r w:rsidRPr="00CC3470">
        <w:t xml:space="preserve">муниципальном образовании </w:t>
      </w:r>
      <w:r>
        <w:t xml:space="preserve">«Муниципальный округ Киясовский </w:t>
      </w:r>
      <w:r w:rsidRPr="00CC3470">
        <w:t>район</w:t>
      </w:r>
      <w:r>
        <w:t xml:space="preserve"> Удмуртской Республики</w:t>
      </w:r>
      <w:r w:rsidRPr="00CC3470">
        <w:t>» на 2016-202</w:t>
      </w:r>
      <w:r>
        <w:t>5</w:t>
      </w:r>
    </w:p>
    <w:p w:rsidR="00895843" w:rsidRDefault="00895843" w:rsidP="00895843">
      <w:pPr>
        <w:ind w:firstLine="7938"/>
      </w:pPr>
      <w:r w:rsidRPr="00CC3470">
        <w:t>годы</w:t>
      </w:r>
      <w:r>
        <w:t xml:space="preserve"> (в редакции от 24.01.2019г. № 33, от 28.05.2019г.№ 273, от </w:t>
      </w:r>
    </w:p>
    <w:p w:rsidR="00895843" w:rsidRPr="00CC3470" w:rsidRDefault="00895843" w:rsidP="00895843">
      <w:pPr>
        <w:ind w:firstLine="7938"/>
      </w:pPr>
      <w:r>
        <w:t>12.11.2019 № 552)</w:t>
      </w:r>
    </w:p>
    <w:p w:rsidR="005655BF" w:rsidRPr="00622BDB" w:rsidRDefault="005655BF" w:rsidP="005655BF">
      <w:pPr>
        <w:autoSpaceDE w:val="0"/>
        <w:autoSpaceDN w:val="0"/>
        <w:adjustRightInd w:val="0"/>
        <w:ind w:left="11340"/>
        <w:rPr>
          <w:color w:val="FF0000"/>
          <w:sz w:val="22"/>
          <w:szCs w:val="22"/>
        </w:rPr>
      </w:pPr>
    </w:p>
    <w:p w:rsidR="005655BF" w:rsidRPr="00622BDB" w:rsidRDefault="005655BF" w:rsidP="005655BF">
      <w:pPr>
        <w:autoSpaceDE w:val="0"/>
        <w:autoSpaceDN w:val="0"/>
        <w:adjustRightInd w:val="0"/>
        <w:ind w:left="11340"/>
        <w:rPr>
          <w:color w:val="FF0000"/>
          <w:sz w:val="22"/>
          <w:szCs w:val="22"/>
        </w:rPr>
      </w:pPr>
    </w:p>
    <w:p w:rsidR="005655BF" w:rsidRDefault="005655BF" w:rsidP="005655BF">
      <w:pPr>
        <w:autoSpaceDE w:val="0"/>
        <w:autoSpaceDN w:val="0"/>
        <w:adjustRightInd w:val="0"/>
        <w:spacing w:before="120"/>
        <w:jc w:val="center"/>
        <w:rPr>
          <w:rFonts w:ascii="Times New Roman CYR" w:hAnsi="Times New Roman CYR" w:cs="Times New Roman CYR"/>
          <w:b/>
          <w:bCs/>
        </w:rPr>
      </w:pPr>
      <w:r>
        <w:rPr>
          <w:rFonts w:ascii="Times New Roman CYR" w:hAnsi="Times New Roman CYR" w:cs="Times New Roman CYR"/>
          <w:b/>
          <w:bCs/>
        </w:rPr>
        <w:t>Финансовая оценка применения мер муниципального регулирования</w:t>
      </w:r>
    </w:p>
    <w:p w:rsidR="005655BF" w:rsidRDefault="005655BF" w:rsidP="005655BF">
      <w:pPr>
        <w:autoSpaceDE w:val="0"/>
        <w:autoSpaceDN w:val="0"/>
        <w:adjustRightInd w:val="0"/>
        <w:spacing w:before="120"/>
        <w:jc w:val="center"/>
        <w:rPr>
          <w:rFonts w:ascii="Times New Roman CYR" w:hAnsi="Times New Roman CYR" w:cs="Times New Roman CYR"/>
          <w:b/>
          <w:bCs/>
        </w:rPr>
      </w:pPr>
    </w:p>
    <w:p w:rsidR="005C48C6" w:rsidRPr="001A5B0F" w:rsidRDefault="005C48C6" w:rsidP="005C48C6">
      <w:pPr>
        <w:autoSpaceDE w:val="0"/>
        <w:autoSpaceDN w:val="0"/>
        <w:adjustRightInd w:val="0"/>
        <w:spacing w:before="120"/>
        <w:jc w:val="both"/>
        <w:rPr>
          <w:rFonts w:ascii="Times New Roman CYR" w:hAnsi="Times New Roman CYR" w:cs="Times New Roman CYR"/>
          <w:bCs/>
        </w:rPr>
      </w:pPr>
      <w:r w:rsidRPr="001A5B0F">
        <w:t>Наименование муниципальной программы:</w:t>
      </w:r>
      <w:r w:rsidRPr="001A5B0F">
        <w:rPr>
          <w:b/>
          <w:bCs/>
        </w:rPr>
        <w:t xml:space="preserve"> </w:t>
      </w:r>
      <w:r w:rsidRPr="001A5B0F">
        <w:rPr>
          <w:bCs/>
        </w:rPr>
        <w:t>«</w:t>
      </w:r>
      <w:r w:rsidRPr="001A5B0F">
        <w:rPr>
          <w:rFonts w:ascii="Times New Roman CYR" w:hAnsi="Times New Roman CYR" w:cs="Times New Roman CYR"/>
          <w:bCs/>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sidRPr="001A5B0F">
        <w:rPr>
          <w:bCs/>
        </w:rPr>
        <w:t>«</w:t>
      </w:r>
      <w:r>
        <w:rPr>
          <w:bCs/>
        </w:rPr>
        <w:t xml:space="preserve">Муниципальный округ </w:t>
      </w:r>
      <w:r w:rsidRPr="001A5B0F">
        <w:rPr>
          <w:rFonts w:ascii="Times New Roman CYR" w:hAnsi="Times New Roman CYR" w:cs="Times New Roman CYR"/>
          <w:bCs/>
        </w:rPr>
        <w:t>Киясовский район</w:t>
      </w:r>
      <w:r>
        <w:rPr>
          <w:rFonts w:ascii="Times New Roman CYR" w:hAnsi="Times New Roman CYR" w:cs="Times New Roman CYR"/>
          <w:bCs/>
        </w:rPr>
        <w:t xml:space="preserve"> Удмуртской Республики</w:t>
      </w:r>
      <w:r w:rsidRPr="001A5B0F">
        <w:rPr>
          <w:bCs/>
        </w:rPr>
        <w:t xml:space="preserve">» </w:t>
      </w:r>
      <w:r w:rsidRPr="001A5B0F">
        <w:rPr>
          <w:rFonts w:ascii="Times New Roman CYR" w:hAnsi="Times New Roman CYR" w:cs="Times New Roman CYR"/>
          <w:bCs/>
        </w:rPr>
        <w:t>на 2016-202</w:t>
      </w:r>
      <w:r>
        <w:rPr>
          <w:rFonts w:ascii="Times New Roman CYR" w:hAnsi="Times New Roman CYR" w:cs="Times New Roman CYR"/>
          <w:bCs/>
        </w:rPr>
        <w:t>5</w:t>
      </w:r>
      <w:r w:rsidRPr="001A5B0F">
        <w:rPr>
          <w:rFonts w:ascii="Times New Roman CYR" w:hAnsi="Times New Roman CYR" w:cs="Times New Roman CYR"/>
          <w:bCs/>
        </w:rPr>
        <w:t xml:space="preserve"> годы. </w:t>
      </w:r>
    </w:p>
    <w:p w:rsidR="005C48C6" w:rsidRPr="00D2308B" w:rsidRDefault="005655BF" w:rsidP="005C48C6">
      <w:pPr>
        <w:jc w:val="both"/>
        <w:rPr>
          <w:kern w:val="2"/>
          <w:u w:val="single"/>
        </w:rPr>
      </w:pPr>
      <w:r w:rsidRPr="001A5B0F">
        <w:t xml:space="preserve">Ответственные исполнители: </w:t>
      </w:r>
      <w:r w:rsidR="00231EC6" w:rsidRPr="006C30E7">
        <w:rPr>
          <w:u w:val="single"/>
        </w:rPr>
        <w:t>Антинаркотическая комиссия при Администрации МО «</w:t>
      </w:r>
      <w:r w:rsidR="005C48C6">
        <w:rPr>
          <w:u w:val="single"/>
        </w:rPr>
        <w:t xml:space="preserve">Муниципальный округ </w:t>
      </w:r>
      <w:r w:rsidR="00231EC6" w:rsidRPr="006C30E7">
        <w:rPr>
          <w:u w:val="single"/>
        </w:rPr>
        <w:t>Киясовский район</w:t>
      </w:r>
      <w:r w:rsidR="005C48C6">
        <w:rPr>
          <w:u w:val="single"/>
        </w:rPr>
        <w:t xml:space="preserve"> Удмуртской Республики</w:t>
      </w:r>
      <w:r w:rsidR="00231EC6" w:rsidRPr="006C30E7">
        <w:rPr>
          <w:u w:val="single"/>
        </w:rPr>
        <w:t>», б</w:t>
      </w:r>
      <w:r w:rsidR="00231EC6" w:rsidRPr="006C30E7">
        <w:rPr>
          <w:kern w:val="2"/>
          <w:u w:val="single"/>
        </w:rPr>
        <w:t>юджетное учреждение здравоохранения</w:t>
      </w:r>
      <w:r w:rsidR="005C48C6">
        <w:rPr>
          <w:kern w:val="2"/>
          <w:u w:val="single"/>
        </w:rPr>
        <w:t xml:space="preserve"> УР</w:t>
      </w:r>
      <w:r w:rsidR="0043279F">
        <w:rPr>
          <w:kern w:val="2"/>
          <w:u w:val="single"/>
        </w:rPr>
        <w:t xml:space="preserve"> «Киясовская </w:t>
      </w:r>
      <w:r w:rsidR="005C48C6">
        <w:rPr>
          <w:kern w:val="2"/>
          <w:u w:val="single"/>
        </w:rPr>
        <w:t>РБ МЗ УР</w:t>
      </w:r>
      <w:r w:rsidR="0043279F">
        <w:rPr>
          <w:kern w:val="2"/>
          <w:u w:val="single"/>
        </w:rPr>
        <w:t xml:space="preserve">», </w:t>
      </w:r>
      <w:r w:rsidR="00231EC6" w:rsidRPr="006C30E7">
        <w:rPr>
          <w:kern w:val="2"/>
          <w:u w:val="single"/>
        </w:rPr>
        <w:t xml:space="preserve">отделение МВД России по Киясовскому району, Управление образования Администрации МО </w:t>
      </w:r>
      <w:r w:rsidR="005C48C6" w:rsidRPr="006C30E7">
        <w:rPr>
          <w:u w:val="single"/>
        </w:rPr>
        <w:t>«</w:t>
      </w:r>
      <w:r w:rsidR="005C48C6">
        <w:rPr>
          <w:u w:val="single"/>
        </w:rPr>
        <w:t xml:space="preserve">Муниципальный округ </w:t>
      </w:r>
      <w:r w:rsidR="005C48C6" w:rsidRPr="006C30E7">
        <w:rPr>
          <w:u w:val="single"/>
        </w:rPr>
        <w:t>Киясовский район</w:t>
      </w:r>
      <w:r w:rsidR="005C48C6">
        <w:rPr>
          <w:u w:val="single"/>
        </w:rPr>
        <w:t xml:space="preserve"> Удмуртской Республики</w:t>
      </w:r>
      <w:r w:rsidR="005C48C6" w:rsidRPr="006C30E7">
        <w:rPr>
          <w:u w:val="single"/>
        </w:rPr>
        <w:t>»</w:t>
      </w:r>
      <w:r w:rsidR="00231EC6" w:rsidRPr="006C30E7">
        <w:rPr>
          <w:kern w:val="2"/>
          <w:u w:val="single"/>
        </w:rPr>
        <w:t xml:space="preserve">, </w:t>
      </w:r>
      <w:r w:rsidR="005C48C6" w:rsidRPr="00D2308B">
        <w:rPr>
          <w:kern w:val="2"/>
          <w:u w:val="single"/>
        </w:rPr>
        <w:t>Муниципальное казенное учреждение культуры «Районный кординационно-методический центр учреждений культуры, молодежной политики и туризма» муниципального образования «Муниципальный округ «Киясовский район Удмуртской республики».</w:t>
      </w:r>
    </w:p>
    <w:p w:rsidR="005655BF" w:rsidRDefault="005655BF" w:rsidP="005C48C6">
      <w:pPr>
        <w:autoSpaceDE w:val="0"/>
        <w:autoSpaceDN w:val="0"/>
        <w:adjustRightInd w:val="0"/>
        <w:spacing w:before="120"/>
        <w:jc w:val="both"/>
        <w:rPr>
          <w:b/>
          <w:bCs/>
        </w:rPr>
      </w:pPr>
    </w:p>
    <w:p w:rsidR="005655BF" w:rsidRPr="00E12DBF" w:rsidRDefault="005655BF" w:rsidP="005655BF">
      <w:pPr>
        <w:pStyle w:val="a7"/>
        <w:ind w:firstLine="317"/>
        <w:rPr>
          <w:rFonts w:ascii="Times New Roman" w:hAnsi="Times New Roman"/>
          <w:sz w:val="24"/>
          <w:szCs w:val="24"/>
        </w:rPr>
      </w:pPr>
      <w:r w:rsidRPr="00E12DBF">
        <w:rPr>
          <w:rFonts w:ascii="Times New Roman" w:hAnsi="Times New Roman"/>
          <w:sz w:val="24"/>
          <w:szCs w:val="24"/>
        </w:rPr>
        <w:t>В рамках  программы меры муниципального регулирования не применяются.</w:t>
      </w:r>
    </w:p>
    <w:p w:rsidR="005655BF" w:rsidRPr="00E12DBF" w:rsidRDefault="005655BF" w:rsidP="005655BF">
      <w:pPr>
        <w:autoSpaceDE w:val="0"/>
        <w:autoSpaceDN w:val="0"/>
        <w:adjustRightInd w:val="0"/>
        <w:rPr>
          <w:b/>
          <w:bCs/>
        </w:rPr>
      </w:pPr>
    </w:p>
    <w:p w:rsidR="005655BF" w:rsidRDefault="005655BF" w:rsidP="005655BF">
      <w:pPr>
        <w:autoSpaceDE w:val="0"/>
        <w:autoSpaceDN w:val="0"/>
        <w:adjustRightInd w:val="0"/>
        <w:rPr>
          <w:b/>
          <w:bCs/>
        </w:rPr>
      </w:pPr>
    </w:p>
    <w:p w:rsidR="005655BF" w:rsidRDefault="005655BF" w:rsidP="005655BF">
      <w:pPr>
        <w:autoSpaceDE w:val="0"/>
        <w:autoSpaceDN w:val="0"/>
        <w:adjustRightInd w:val="0"/>
        <w:rPr>
          <w:b/>
          <w:bCs/>
        </w:rPr>
      </w:pPr>
    </w:p>
    <w:p w:rsidR="005655BF" w:rsidRDefault="005655BF" w:rsidP="005655BF">
      <w:pPr>
        <w:autoSpaceDE w:val="0"/>
        <w:autoSpaceDN w:val="0"/>
        <w:adjustRightInd w:val="0"/>
        <w:rPr>
          <w:b/>
          <w:bCs/>
        </w:rPr>
      </w:pPr>
    </w:p>
    <w:p w:rsidR="005655BF" w:rsidRDefault="005655BF" w:rsidP="005655BF">
      <w:pPr>
        <w:autoSpaceDE w:val="0"/>
        <w:autoSpaceDN w:val="0"/>
        <w:adjustRightInd w:val="0"/>
        <w:rPr>
          <w:b/>
          <w:bCs/>
        </w:rPr>
      </w:pPr>
    </w:p>
    <w:p w:rsidR="005655BF" w:rsidRDefault="005655BF" w:rsidP="005655BF">
      <w:pPr>
        <w:autoSpaceDE w:val="0"/>
        <w:autoSpaceDN w:val="0"/>
        <w:adjustRightInd w:val="0"/>
        <w:rPr>
          <w:b/>
          <w:bCs/>
        </w:rPr>
      </w:pPr>
    </w:p>
    <w:p w:rsidR="005655BF" w:rsidRDefault="005655BF" w:rsidP="005655BF">
      <w:pPr>
        <w:autoSpaceDE w:val="0"/>
        <w:autoSpaceDN w:val="0"/>
        <w:adjustRightInd w:val="0"/>
        <w:rPr>
          <w:b/>
          <w:bCs/>
        </w:rPr>
      </w:pPr>
    </w:p>
    <w:p w:rsidR="00A47CE0" w:rsidRDefault="00A47CE0" w:rsidP="005655BF">
      <w:pPr>
        <w:autoSpaceDE w:val="0"/>
        <w:autoSpaceDN w:val="0"/>
        <w:adjustRightInd w:val="0"/>
        <w:rPr>
          <w:b/>
          <w:bCs/>
        </w:rPr>
      </w:pPr>
    </w:p>
    <w:p w:rsidR="005655BF" w:rsidRDefault="005655BF" w:rsidP="005655BF">
      <w:pPr>
        <w:autoSpaceDE w:val="0"/>
        <w:autoSpaceDN w:val="0"/>
        <w:adjustRightInd w:val="0"/>
        <w:rPr>
          <w:b/>
          <w:bCs/>
        </w:rPr>
      </w:pPr>
    </w:p>
    <w:p w:rsidR="00895843" w:rsidRDefault="00895843" w:rsidP="005C48C6">
      <w:pPr>
        <w:autoSpaceDE w:val="0"/>
        <w:autoSpaceDN w:val="0"/>
        <w:adjustRightInd w:val="0"/>
        <w:rPr>
          <w:rFonts w:ascii="Times New Roman CYR" w:hAnsi="Times New Roman CYR" w:cs="Times New Roman CYR"/>
        </w:rPr>
      </w:pPr>
    </w:p>
    <w:p w:rsidR="00895843" w:rsidRPr="007D0AF7" w:rsidRDefault="00895843" w:rsidP="00895843">
      <w:pPr>
        <w:autoSpaceDE w:val="0"/>
        <w:autoSpaceDN w:val="0"/>
        <w:adjustRightInd w:val="0"/>
        <w:spacing w:before="120"/>
        <w:ind w:firstLine="7938"/>
        <w:rPr>
          <w:rFonts w:ascii="Times New Roman CYR" w:hAnsi="Times New Roman CYR" w:cs="Times New Roman CYR"/>
          <w:bCs/>
        </w:rPr>
      </w:pPr>
      <w:r>
        <w:rPr>
          <w:rFonts w:ascii="Times New Roman CYR" w:hAnsi="Times New Roman CYR" w:cs="Times New Roman CYR"/>
          <w:bCs/>
        </w:rPr>
        <w:lastRenderedPageBreak/>
        <w:t>Приложение 4</w:t>
      </w:r>
    </w:p>
    <w:p w:rsidR="00895843" w:rsidRDefault="00895843" w:rsidP="00895843">
      <w:pPr>
        <w:ind w:firstLine="7938"/>
      </w:pPr>
      <w:r>
        <w:rPr>
          <w:rFonts w:ascii="Times New Roman CYR" w:hAnsi="Times New Roman CYR" w:cs="Times New Roman CYR"/>
          <w:bCs/>
        </w:rPr>
        <w:t xml:space="preserve">к </w:t>
      </w:r>
      <w:r w:rsidRPr="00CC3470">
        <w:rPr>
          <w:rFonts w:ascii="Times New Roman CYR" w:hAnsi="Times New Roman CYR" w:cs="Times New Roman CYR"/>
          <w:bCs/>
        </w:rPr>
        <w:t xml:space="preserve">муниципальной программе </w:t>
      </w:r>
      <w:r w:rsidRPr="00CC3470">
        <w:t xml:space="preserve">«Об утверждении  </w:t>
      </w:r>
    </w:p>
    <w:p w:rsidR="00895843" w:rsidRDefault="00895843" w:rsidP="00895843">
      <w:pPr>
        <w:ind w:firstLine="7938"/>
      </w:pPr>
      <w:r>
        <w:t xml:space="preserve">муниципальной </w:t>
      </w:r>
      <w:r w:rsidRPr="00CC3470">
        <w:t xml:space="preserve">Программы «Комплексные меры </w:t>
      </w:r>
    </w:p>
    <w:p w:rsidR="00895843" w:rsidRDefault="00895843" w:rsidP="00895843">
      <w:pPr>
        <w:ind w:firstLine="7938"/>
      </w:pPr>
      <w:r w:rsidRPr="00CC3470">
        <w:t xml:space="preserve">противодействия немедицинскому потреблению </w:t>
      </w:r>
    </w:p>
    <w:p w:rsidR="00895843" w:rsidRDefault="00895843" w:rsidP="00895843">
      <w:pPr>
        <w:ind w:firstLine="7938"/>
      </w:pPr>
      <w:r w:rsidRPr="00CC3470">
        <w:t xml:space="preserve">наркотических средств и их незаконному обороту </w:t>
      </w:r>
    </w:p>
    <w:p w:rsidR="00895843" w:rsidRDefault="00895843" w:rsidP="00895843">
      <w:pPr>
        <w:ind w:left="7938"/>
      </w:pPr>
      <w:r>
        <w:t xml:space="preserve">в </w:t>
      </w:r>
      <w:r w:rsidRPr="00CC3470">
        <w:t xml:space="preserve">муниципальном образовании </w:t>
      </w:r>
      <w:r>
        <w:t xml:space="preserve">«Муниципальный округ Киясовский </w:t>
      </w:r>
      <w:r w:rsidRPr="00CC3470">
        <w:t>район</w:t>
      </w:r>
      <w:r>
        <w:t xml:space="preserve"> Удмуртской Республики</w:t>
      </w:r>
      <w:r w:rsidRPr="00CC3470">
        <w:t>» на 2016-202</w:t>
      </w:r>
      <w:r>
        <w:t>5</w:t>
      </w:r>
    </w:p>
    <w:p w:rsidR="00895843" w:rsidRDefault="00895843" w:rsidP="00895843">
      <w:pPr>
        <w:ind w:firstLine="7938"/>
      </w:pPr>
      <w:r w:rsidRPr="00CC3470">
        <w:t>годы</w:t>
      </w:r>
      <w:r>
        <w:t xml:space="preserve"> (в редакции от 24.01.2019г. № 33, от 28.05.2019г.№ 273, от </w:t>
      </w:r>
    </w:p>
    <w:p w:rsidR="00895843" w:rsidRPr="00CC3470" w:rsidRDefault="00895843" w:rsidP="00895843">
      <w:pPr>
        <w:ind w:firstLine="7938"/>
      </w:pPr>
      <w:r>
        <w:t>12.11.2019 № 552)</w:t>
      </w:r>
    </w:p>
    <w:p w:rsidR="005655BF" w:rsidRPr="00622BDB" w:rsidRDefault="005655BF" w:rsidP="005655BF">
      <w:pPr>
        <w:autoSpaceDE w:val="0"/>
        <w:autoSpaceDN w:val="0"/>
        <w:adjustRightInd w:val="0"/>
        <w:ind w:left="11340"/>
        <w:rPr>
          <w:color w:val="FF0000"/>
          <w:sz w:val="22"/>
          <w:szCs w:val="22"/>
        </w:rPr>
      </w:pPr>
    </w:p>
    <w:p w:rsidR="005655BF" w:rsidRPr="00622BDB" w:rsidRDefault="005655BF" w:rsidP="005655BF">
      <w:pPr>
        <w:autoSpaceDE w:val="0"/>
        <w:autoSpaceDN w:val="0"/>
        <w:adjustRightInd w:val="0"/>
        <w:ind w:left="11340"/>
        <w:rPr>
          <w:color w:val="FF0000"/>
          <w:sz w:val="22"/>
          <w:szCs w:val="22"/>
        </w:rPr>
      </w:pPr>
    </w:p>
    <w:p w:rsidR="005655BF" w:rsidRPr="00542F37" w:rsidRDefault="005655BF" w:rsidP="005655BF">
      <w:pPr>
        <w:pStyle w:val="a7"/>
        <w:jc w:val="center"/>
        <w:rPr>
          <w:rFonts w:ascii="Times New Roman" w:hAnsi="Times New Roman"/>
          <w:b/>
          <w:sz w:val="24"/>
          <w:szCs w:val="24"/>
        </w:rPr>
      </w:pPr>
      <w:r w:rsidRPr="00542F37">
        <w:rPr>
          <w:rFonts w:ascii="Times New Roman" w:hAnsi="Times New Roman"/>
          <w:b/>
          <w:sz w:val="24"/>
          <w:szCs w:val="24"/>
        </w:rPr>
        <w:t>Прогноз сводных показателей муниципальных заданий на оказание муниципальных услуг (выполнение работ)</w:t>
      </w:r>
    </w:p>
    <w:p w:rsidR="005C48C6" w:rsidRPr="001A5B0F" w:rsidRDefault="005C48C6" w:rsidP="005C48C6">
      <w:pPr>
        <w:autoSpaceDE w:val="0"/>
        <w:autoSpaceDN w:val="0"/>
        <w:adjustRightInd w:val="0"/>
        <w:spacing w:before="120"/>
        <w:jc w:val="both"/>
        <w:rPr>
          <w:rFonts w:ascii="Times New Roman CYR" w:hAnsi="Times New Roman CYR" w:cs="Times New Roman CYR"/>
          <w:bCs/>
        </w:rPr>
      </w:pPr>
      <w:r w:rsidRPr="001A5B0F">
        <w:t>Наименование муниципальной программы:</w:t>
      </w:r>
      <w:r w:rsidRPr="001A5B0F">
        <w:rPr>
          <w:b/>
          <w:bCs/>
        </w:rPr>
        <w:t xml:space="preserve"> </w:t>
      </w:r>
      <w:r w:rsidRPr="001A5B0F">
        <w:rPr>
          <w:bCs/>
        </w:rPr>
        <w:t>«</w:t>
      </w:r>
      <w:r w:rsidRPr="001A5B0F">
        <w:rPr>
          <w:rFonts w:ascii="Times New Roman CYR" w:hAnsi="Times New Roman CYR" w:cs="Times New Roman CYR"/>
          <w:bCs/>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sidRPr="001A5B0F">
        <w:rPr>
          <w:bCs/>
        </w:rPr>
        <w:t>«</w:t>
      </w:r>
      <w:r>
        <w:rPr>
          <w:bCs/>
        </w:rPr>
        <w:t xml:space="preserve">Муниципальный округ </w:t>
      </w:r>
      <w:r w:rsidRPr="001A5B0F">
        <w:rPr>
          <w:rFonts w:ascii="Times New Roman CYR" w:hAnsi="Times New Roman CYR" w:cs="Times New Roman CYR"/>
          <w:bCs/>
        </w:rPr>
        <w:t>Киясовский район</w:t>
      </w:r>
      <w:r>
        <w:rPr>
          <w:rFonts w:ascii="Times New Roman CYR" w:hAnsi="Times New Roman CYR" w:cs="Times New Roman CYR"/>
          <w:bCs/>
        </w:rPr>
        <w:t xml:space="preserve"> Удмуртской Республики</w:t>
      </w:r>
      <w:r w:rsidRPr="001A5B0F">
        <w:rPr>
          <w:bCs/>
        </w:rPr>
        <w:t xml:space="preserve">» </w:t>
      </w:r>
      <w:r w:rsidRPr="001A5B0F">
        <w:rPr>
          <w:rFonts w:ascii="Times New Roman CYR" w:hAnsi="Times New Roman CYR" w:cs="Times New Roman CYR"/>
          <w:bCs/>
        </w:rPr>
        <w:t>на 2016-202</w:t>
      </w:r>
      <w:r>
        <w:rPr>
          <w:rFonts w:ascii="Times New Roman CYR" w:hAnsi="Times New Roman CYR" w:cs="Times New Roman CYR"/>
          <w:bCs/>
        </w:rPr>
        <w:t>5</w:t>
      </w:r>
      <w:r w:rsidRPr="001A5B0F">
        <w:rPr>
          <w:rFonts w:ascii="Times New Roman CYR" w:hAnsi="Times New Roman CYR" w:cs="Times New Roman CYR"/>
          <w:bCs/>
        </w:rPr>
        <w:t xml:space="preserve"> годы. </w:t>
      </w:r>
    </w:p>
    <w:p w:rsidR="005C48C6" w:rsidRPr="00D2308B" w:rsidRDefault="005C48C6" w:rsidP="005C48C6">
      <w:pPr>
        <w:jc w:val="both"/>
        <w:rPr>
          <w:kern w:val="2"/>
          <w:u w:val="single"/>
        </w:rPr>
      </w:pPr>
      <w:r w:rsidRPr="001A5B0F">
        <w:t xml:space="preserve">Ответственные исполнители: </w:t>
      </w:r>
      <w:r w:rsidRPr="006C30E7">
        <w:rPr>
          <w:u w:val="single"/>
        </w:rPr>
        <w:t>Антинаркотическая комиссия при Администрации МО «</w:t>
      </w:r>
      <w:r>
        <w:rPr>
          <w:u w:val="single"/>
        </w:rPr>
        <w:t xml:space="preserve">Муниципальный округ </w:t>
      </w:r>
      <w:r w:rsidRPr="006C30E7">
        <w:rPr>
          <w:u w:val="single"/>
        </w:rPr>
        <w:t>Киясовский район</w:t>
      </w:r>
      <w:r>
        <w:rPr>
          <w:u w:val="single"/>
        </w:rPr>
        <w:t xml:space="preserve"> Удмуртской Республики</w:t>
      </w:r>
      <w:r w:rsidRPr="006C30E7">
        <w:rPr>
          <w:u w:val="single"/>
        </w:rPr>
        <w:t>», б</w:t>
      </w:r>
      <w:r w:rsidRPr="006C30E7">
        <w:rPr>
          <w:kern w:val="2"/>
          <w:u w:val="single"/>
        </w:rPr>
        <w:t xml:space="preserve">юджетное учреждение здравоохранения </w:t>
      </w:r>
      <w:r>
        <w:rPr>
          <w:kern w:val="2"/>
          <w:u w:val="single"/>
        </w:rPr>
        <w:t xml:space="preserve">УР </w:t>
      </w:r>
      <w:r w:rsidRPr="006C30E7">
        <w:rPr>
          <w:kern w:val="2"/>
          <w:u w:val="single"/>
        </w:rPr>
        <w:t xml:space="preserve">«Киясовская </w:t>
      </w:r>
      <w:r>
        <w:rPr>
          <w:kern w:val="2"/>
          <w:u w:val="single"/>
        </w:rPr>
        <w:t>РБ МЗ УР</w:t>
      </w:r>
      <w:r w:rsidRPr="006C30E7">
        <w:rPr>
          <w:kern w:val="2"/>
          <w:u w:val="single"/>
        </w:rPr>
        <w:t>»</w:t>
      </w:r>
      <w:r>
        <w:rPr>
          <w:kern w:val="2"/>
          <w:u w:val="single"/>
        </w:rPr>
        <w:t xml:space="preserve">, </w:t>
      </w:r>
      <w:r w:rsidRPr="006C30E7">
        <w:rPr>
          <w:kern w:val="2"/>
          <w:u w:val="single"/>
        </w:rPr>
        <w:t xml:space="preserve">отделение МВД России по Киясовскому району, Управление образования Администрации </w:t>
      </w:r>
      <w:r>
        <w:rPr>
          <w:kern w:val="2"/>
          <w:u w:val="single"/>
        </w:rPr>
        <w:t>муниципального образования</w:t>
      </w:r>
      <w:r w:rsidRPr="006C30E7">
        <w:rPr>
          <w:kern w:val="2"/>
          <w:u w:val="single"/>
        </w:rPr>
        <w:t xml:space="preserve"> «</w:t>
      </w:r>
      <w:r>
        <w:rPr>
          <w:kern w:val="2"/>
          <w:u w:val="single"/>
        </w:rPr>
        <w:t xml:space="preserve">Муниципальный округ </w:t>
      </w:r>
      <w:r w:rsidRPr="006C30E7">
        <w:rPr>
          <w:kern w:val="2"/>
          <w:u w:val="single"/>
        </w:rPr>
        <w:t>Киясовский район</w:t>
      </w:r>
      <w:r>
        <w:rPr>
          <w:kern w:val="2"/>
          <w:u w:val="single"/>
        </w:rPr>
        <w:t xml:space="preserve"> Удмуртской Республики</w:t>
      </w:r>
      <w:r w:rsidRPr="00D2308B">
        <w:rPr>
          <w:kern w:val="2"/>
          <w:u w:val="single"/>
        </w:rPr>
        <w:t>», Муниципальное казенное учреждение культуры «Районный кординационно-методический центр учреждений культуры, молодежной политики и туризма» муниципального образования «Муниципальный округ «Киясовский район Удмуртской республики».</w:t>
      </w:r>
    </w:p>
    <w:p w:rsidR="005655BF" w:rsidRDefault="005655BF" w:rsidP="006C30E7">
      <w:pPr>
        <w:autoSpaceDE w:val="0"/>
        <w:autoSpaceDN w:val="0"/>
        <w:adjustRightInd w:val="0"/>
        <w:spacing w:before="120"/>
        <w:jc w:val="both"/>
        <w:rPr>
          <w:b/>
          <w:bCs/>
        </w:rPr>
      </w:pPr>
    </w:p>
    <w:p w:rsidR="005655BF" w:rsidRPr="00542F37" w:rsidRDefault="005655BF" w:rsidP="005655BF">
      <w:pPr>
        <w:autoSpaceDE w:val="0"/>
        <w:autoSpaceDN w:val="0"/>
        <w:adjustRightInd w:val="0"/>
        <w:rPr>
          <w:b/>
          <w:bCs/>
        </w:rPr>
      </w:pPr>
      <w:r w:rsidRPr="00542F37">
        <w:t>В рамках  программы муниципальные услуги муниципальными учреждениями не оказываются.</w:t>
      </w:r>
    </w:p>
    <w:p w:rsidR="005655BF" w:rsidRDefault="005655BF" w:rsidP="005655BF">
      <w:pPr>
        <w:autoSpaceDE w:val="0"/>
        <w:autoSpaceDN w:val="0"/>
        <w:adjustRightInd w:val="0"/>
        <w:rPr>
          <w:b/>
          <w:bCs/>
        </w:rPr>
      </w:pPr>
    </w:p>
    <w:p w:rsidR="005655BF" w:rsidRDefault="005655BF" w:rsidP="005655BF">
      <w:pPr>
        <w:autoSpaceDE w:val="0"/>
        <w:autoSpaceDN w:val="0"/>
        <w:adjustRightInd w:val="0"/>
        <w:rPr>
          <w:b/>
          <w:bCs/>
        </w:rPr>
      </w:pPr>
    </w:p>
    <w:p w:rsidR="005655BF" w:rsidRDefault="005655BF" w:rsidP="005655BF">
      <w:pPr>
        <w:autoSpaceDE w:val="0"/>
        <w:autoSpaceDN w:val="0"/>
        <w:adjustRightInd w:val="0"/>
        <w:rPr>
          <w:b/>
          <w:bCs/>
        </w:rPr>
      </w:pPr>
    </w:p>
    <w:p w:rsidR="005655BF" w:rsidRDefault="005655BF" w:rsidP="005655BF">
      <w:pPr>
        <w:autoSpaceDE w:val="0"/>
        <w:autoSpaceDN w:val="0"/>
        <w:adjustRightInd w:val="0"/>
        <w:rPr>
          <w:b/>
          <w:bCs/>
        </w:rPr>
      </w:pPr>
    </w:p>
    <w:p w:rsidR="005655BF" w:rsidRDefault="005655BF" w:rsidP="005655BF">
      <w:pPr>
        <w:autoSpaceDE w:val="0"/>
        <w:autoSpaceDN w:val="0"/>
        <w:adjustRightInd w:val="0"/>
        <w:rPr>
          <w:b/>
          <w:bCs/>
        </w:rPr>
      </w:pPr>
    </w:p>
    <w:p w:rsidR="005655BF" w:rsidRDefault="005655BF" w:rsidP="005655BF">
      <w:pPr>
        <w:autoSpaceDE w:val="0"/>
        <w:autoSpaceDN w:val="0"/>
        <w:adjustRightInd w:val="0"/>
        <w:rPr>
          <w:b/>
          <w:bCs/>
        </w:rPr>
      </w:pPr>
    </w:p>
    <w:p w:rsidR="005655BF" w:rsidRDefault="005655BF" w:rsidP="005655BF">
      <w:pPr>
        <w:autoSpaceDE w:val="0"/>
        <w:autoSpaceDN w:val="0"/>
        <w:adjustRightInd w:val="0"/>
        <w:rPr>
          <w:b/>
          <w:bCs/>
        </w:rPr>
      </w:pPr>
    </w:p>
    <w:p w:rsidR="005655BF" w:rsidRDefault="005655BF" w:rsidP="005655BF">
      <w:pPr>
        <w:autoSpaceDE w:val="0"/>
        <w:autoSpaceDN w:val="0"/>
        <w:adjustRightInd w:val="0"/>
        <w:rPr>
          <w:b/>
          <w:bCs/>
        </w:rPr>
      </w:pPr>
    </w:p>
    <w:p w:rsidR="00A47CE0" w:rsidRDefault="00A47CE0" w:rsidP="005655BF">
      <w:pPr>
        <w:autoSpaceDE w:val="0"/>
        <w:autoSpaceDN w:val="0"/>
        <w:adjustRightInd w:val="0"/>
        <w:rPr>
          <w:b/>
          <w:bCs/>
        </w:rPr>
      </w:pPr>
    </w:p>
    <w:p w:rsidR="00495A02" w:rsidRDefault="00495A02" w:rsidP="005655BF">
      <w:pPr>
        <w:autoSpaceDE w:val="0"/>
        <w:autoSpaceDN w:val="0"/>
        <w:adjustRightInd w:val="0"/>
        <w:rPr>
          <w:b/>
          <w:bCs/>
        </w:rPr>
      </w:pPr>
    </w:p>
    <w:p w:rsidR="00495A02" w:rsidRDefault="00495A02" w:rsidP="005655BF">
      <w:pPr>
        <w:autoSpaceDE w:val="0"/>
        <w:autoSpaceDN w:val="0"/>
        <w:adjustRightInd w:val="0"/>
        <w:rPr>
          <w:b/>
          <w:bCs/>
        </w:rPr>
      </w:pPr>
    </w:p>
    <w:p w:rsidR="00231EC6" w:rsidRDefault="00231EC6" w:rsidP="005655BF">
      <w:pPr>
        <w:autoSpaceDE w:val="0"/>
        <w:autoSpaceDN w:val="0"/>
        <w:adjustRightInd w:val="0"/>
        <w:rPr>
          <w:b/>
          <w:bCs/>
        </w:rPr>
      </w:pPr>
    </w:p>
    <w:p w:rsidR="008C5C8F" w:rsidRDefault="008C5C8F" w:rsidP="005655BF">
      <w:pPr>
        <w:autoSpaceDE w:val="0"/>
        <w:autoSpaceDN w:val="0"/>
        <w:adjustRightInd w:val="0"/>
        <w:ind w:left="11340"/>
        <w:rPr>
          <w:rFonts w:ascii="Times New Roman CYR" w:hAnsi="Times New Roman CYR" w:cs="Times New Roman CYR"/>
        </w:rPr>
      </w:pPr>
    </w:p>
    <w:p w:rsidR="008C5C8F" w:rsidRPr="008C5C8F" w:rsidRDefault="008C5C8F" w:rsidP="008C5C8F">
      <w:pPr>
        <w:pStyle w:val="a7"/>
        <w:ind w:firstLine="9639"/>
        <w:rPr>
          <w:rFonts w:ascii="Times New Roman" w:hAnsi="Times New Roman"/>
        </w:rPr>
      </w:pPr>
    </w:p>
    <w:p w:rsidR="00895843" w:rsidRDefault="00895843" w:rsidP="00895843">
      <w:pPr>
        <w:autoSpaceDE w:val="0"/>
        <w:autoSpaceDN w:val="0"/>
        <w:adjustRightInd w:val="0"/>
        <w:spacing w:before="120"/>
        <w:ind w:firstLine="7938"/>
        <w:rPr>
          <w:rFonts w:ascii="Times New Roman CYR" w:hAnsi="Times New Roman CYR" w:cs="Times New Roman CYR"/>
          <w:bCs/>
        </w:rPr>
      </w:pPr>
    </w:p>
    <w:p w:rsidR="00895843" w:rsidRPr="007D0AF7" w:rsidRDefault="00895843" w:rsidP="00895843">
      <w:pPr>
        <w:autoSpaceDE w:val="0"/>
        <w:autoSpaceDN w:val="0"/>
        <w:adjustRightInd w:val="0"/>
        <w:spacing w:before="120"/>
        <w:ind w:firstLine="7938"/>
        <w:rPr>
          <w:rFonts w:ascii="Times New Roman CYR" w:hAnsi="Times New Roman CYR" w:cs="Times New Roman CYR"/>
          <w:bCs/>
        </w:rPr>
      </w:pPr>
      <w:r>
        <w:rPr>
          <w:rFonts w:ascii="Times New Roman CYR" w:hAnsi="Times New Roman CYR" w:cs="Times New Roman CYR"/>
          <w:bCs/>
        </w:rPr>
        <w:t>Приложение 5</w:t>
      </w:r>
    </w:p>
    <w:p w:rsidR="00895843" w:rsidRDefault="00895843" w:rsidP="00895843">
      <w:pPr>
        <w:ind w:firstLine="7938"/>
      </w:pPr>
      <w:r>
        <w:rPr>
          <w:rFonts w:ascii="Times New Roman CYR" w:hAnsi="Times New Roman CYR" w:cs="Times New Roman CYR"/>
          <w:bCs/>
        </w:rPr>
        <w:t xml:space="preserve">к </w:t>
      </w:r>
      <w:r w:rsidRPr="00CC3470">
        <w:rPr>
          <w:rFonts w:ascii="Times New Roman CYR" w:hAnsi="Times New Roman CYR" w:cs="Times New Roman CYR"/>
          <w:bCs/>
        </w:rPr>
        <w:t xml:space="preserve">муниципальной программе </w:t>
      </w:r>
      <w:r w:rsidRPr="00CC3470">
        <w:t xml:space="preserve">«Об утверждении  </w:t>
      </w:r>
    </w:p>
    <w:p w:rsidR="00895843" w:rsidRDefault="00895843" w:rsidP="00895843">
      <w:pPr>
        <w:ind w:firstLine="7938"/>
      </w:pPr>
      <w:r>
        <w:t xml:space="preserve">муниципальной </w:t>
      </w:r>
      <w:r w:rsidRPr="00CC3470">
        <w:t xml:space="preserve">Программы «Комплексные меры </w:t>
      </w:r>
    </w:p>
    <w:p w:rsidR="00895843" w:rsidRDefault="00895843" w:rsidP="00895843">
      <w:pPr>
        <w:ind w:firstLine="7938"/>
      </w:pPr>
      <w:r w:rsidRPr="00CC3470">
        <w:t xml:space="preserve">противодействия немедицинскому потреблению </w:t>
      </w:r>
    </w:p>
    <w:p w:rsidR="00895843" w:rsidRDefault="00895843" w:rsidP="00895843">
      <w:pPr>
        <w:ind w:firstLine="7938"/>
      </w:pPr>
      <w:r w:rsidRPr="00CC3470">
        <w:t xml:space="preserve">наркотических средств и их незаконному обороту </w:t>
      </w:r>
    </w:p>
    <w:p w:rsidR="00895843" w:rsidRDefault="00895843" w:rsidP="00895843">
      <w:pPr>
        <w:ind w:left="7938"/>
      </w:pPr>
      <w:r>
        <w:t xml:space="preserve">в </w:t>
      </w:r>
      <w:r w:rsidRPr="00CC3470">
        <w:t xml:space="preserve">муниципальном образовании </w:t>
      </w:r>
      <w:r>
        <w:t xml:space="preserve">«Муниципальный округ Киясовский </w:t>
      </w:r>
      <w:r w:rsidRPr="00CC3470">
        <w:t>район</w:t>
      </w:r>
      <w:r>
        <w:t xml:space="preserve"> Удмуртской Республики</w:t>
      </w:r>
      <w:r w:rsidRPr="00CC3470">
        <w:t>» на 2016-202</w:t>
      </w:r>
      <w:r>
        <w:t>5</w:t>
      </w:r>
    </w:p>
    <w:p w:rsidR="00895843" w:rsidRDefault="00895843" w:rsidP="00895843">
      <w:pPr>
        <w:ind w:firstLine="7938"/>
      </w:pPr>
      <w:r w:rsidRPr="00CC3470">
        <w:t>годы</w:t>
      </w:r>
      <w:r>
        <w:t xml:space="preserve"> (в редакции от 24.01.2019г. № 33, от 28.05.2019г.№ 273, от </w:t>
      </w:r>
    </w:p>
    <w:p w:rsidR="00895843" w:rsidRPr="00CC3470" w:rsidRDefault="00895843" w:rsidP="00895843">
      <w:pPr>
        <w:ind w:firstLine="7938"/>
      </w:pPr>
      <w:r>
        <w:t>12.11.2019 № 552)</w:t>
      </w:r>
    </w:p>
    <w:p w:rsidR="008C5C8F" w:rsidRDefault="008C5C8F" w:rsidP="008C5C8F">
      <w:pPr>
        <w:ind w:firstLine="9770"/>
      </w:pPr>
    </w:p>
    <w:p w:rsidR="008C5C8F" w:rsidRPr="00CC3470" w:rsidRDefault="008C5C8F" w:rsidP="008C5C8F">
      <w:pPr>
        <w:ind w:firstLine="9770"/>
      </w:pPr>
    </w:p>
    <w:p w:rsidR="005C48C6" w:rsidRDefault="005C48C6" w:rsidP="005C48C6">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Ресурсное обеспечение реализации муниципальной программы </w:t>
      </w:r>
    </w:p>
    <w:p w:rsidR="005C48C6" w:rsidRDefault="005C48C6" w:rsidP="005C48C6">
      <w:pPr>
        <w:autoSpaceDE w:val="0"/>
        <w:autoSpaceDN w:val="0"/>
        <w:adjustRightInd w:val="0"/>
        <w:jc w:val="center"/>
        <w:rPr>
          <w:b/>
          <w:bCs/>
        </w:rPr>
      </w:pPr>
      <w:r>
        <w:rPr>
          <w:rFonts w:ascii="Times New Roman CYR" w:hAnsi="Times New Roman CYR" w:cs="Times New Roman CYR"/>
          <w:b/>
          <w:bCs/>
        </w:rPr>
        <w:t xml:space="preserve">за счет средств бюджета муниципального образования </w:t>
      </w:r>
      <w:r w:rsidRPr="00622BDB">
        <w:rPr>
          <w:b/>
          <w:bCs/>
        </w:rPr>
        <w:t>«</w:t>
      </w:r>
      <w:r>
        <w:rPr>
          <w:rFonts w:ascii="Times New Roman CYR" w:hAnsi="Times New Roman CYR" w:cs="Times New Roman CYR"/>
          <w:b/>
          <w:bCs/>
        </w:rPr>
        <w:t>Киясовский район</w:t>
      </w:r>
      <w:r w:rsidRPr="00622BDB">
        <w:rPr>
          <w:b/>
          <w:bCs/>
        </w:rPr>
        <w:t>»</w:t>
      </w:r>
    </w:p>
    <w:p w:rsidR="005C48C6" w:rsidRPr="001A5B0F" w:rsidRDefault="005C48C6" w:rsidP="005C48C6">
      <w:pPr>
        <w:autoSpaceDE w:val="0"/>
        <w:autoSpaceDN w:val="0"/>
        <w:adjustRightInd w:val="0"/>
        <w:spacing w:before="120"/>
        <w:jc w:val="both"/>
        <w:rPr>
          <w:rFonts w:ascii="Times New Roman CYR" w:hAnsi="Times New Roman CYR" w:cs="Times New Roman CYR"/>
          <w:bCs/>
        </w:rPr>
      </w:pPr>
      <w:r w:rsidRPr="001A5B0F">
        <w:t>Наименование муниципальной программы:</w:t>
      </w:r>
      <w:r w:rsidRPr="001A5B0F">
        <w:rPr>
          <w:b/>
          <w:bCs/>
        </w:rPr>
        <w:t xml:space="preserve"> </w:t>
      </w:r>
      <w:r w:rsidRPr="001A5B0F">
        <w:rPr>
          <w:bCs/>
        </w:rPr>
        <w:t>«</w:t>
      </w:r>
      <w:r w:rsidRPr="001A5B0F">
        <w:rPr>
          <w:rFonts w:ascii="Times New Roman CYR" w:hAnsi="Times New Roman CYR" w:cs="Times New Roman CYR"/>
          <w:bCs/>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sidRPr="001A5B0F">
        <w:rPr>
          <w:bCs/>
        </w:rPr>
        <w:t>«</w:t>
      </w:r>
      <w:r>
        <w:rPr>
          <w:bCs/>
        </w:rPr>
        <w:t xml:space="preserve">Муниципальный Округ </w:t>
      </w:r>
      <w:r w:rsidRPr="001A5B0F">
        <w:rPr>
          <w:rFonts w:ascii="Times New Roman CYR" w:hAnsi="Times New Roman CYR" w:cs="Times New Roman CYR"/>
          <w:bCs/>
        </w:rPr>
        <w:t>Киясовский район</w:t>
      </w:r>
      <w:r>
        <w:rPr>
          <w:rFonts w:ascii="Times New Roman CYR" w:hAnsi="Times New Roman CYR" w:cs="Times New Roman CYR"/>
          <w:bCs/>
        </w:rPr>
        <w:t xml:space="preserve"> Удмуртской Республики</w:t>
      </w:r>
      <w:r w:rsidRPr="001A5B0F">
        <w:rPr>
          <w:bCs/>
        </w:rPr>
        <w:t xml:space="preserve">» </w:t>
      </w:r>
      <w:r w:rsidRPr="001A5B0F">
        <w:rPr>
          <w:rFonts w:ascii="Times New Roman CYR" w:hAnsi="Times New Roman CYR" w:cs="Times New Roman CYR"/>
          <w:bCs/>
        </w:rPr>
        <w:t>на 2016-202</w:t>
      </w:r>
      <w:r>
        <w:rPr>
          <w:rFonts w:ascii="Times New Roman CYR" w:hAnsi="Times New Roman CYR" w:cs="Times New Roman CYR"/>
          <w:bCs/>
        </w:rPr>
        <w:t>5</w:t>
      </w:r>
      <w:r w:rsidRPr="001A5B0F">
        <w:rPr>
          <w:rFonts w:ascii="Times New Roman CYR" w:hAnsi="Times New Roman CYR" w:cs="Times New Roman CYR"/>
          <w:bCs/>
        </w:rPr>
        <w:t xml:space="preserve"> годы. </w:t>
      </w:r>
    </w:p>
    <w:p w:rsidR="005C48C6" w:rsidRPr="00D2308B" w:rsidRDefault="005C48C6" w:rsidP="005C48C6">
      <w:pPr>
        <w:jc w:val="both"/>
        <w:rPr>
          <w:kern w:val="2"/>
          <w:u w:val="single"/>
        </w:rPr>
      </w:pPr>
      <w:r w:rsidRPr="001A5B0F">
        <w:t xml:space="preserve">Ответственные исполнители: </w:t>
      </w:r>
      <w:r w:rsidRPr="006C30E7">
        <w:rPr>
          <w:u w:val="single"/>
        </w:rPr>
        <w:t xml:space="preserve">Антинаркотическая комиссия при Администрации </w:t>
      </w:r>
      <w:r>
        <w:rPr>
          <w:u w:val="single"/>
        </w:rPr>
        <w:t>муниципального образования</w:t>
      </w:r>
      <w:r w:rsidRPr="006C30E7">
        <w:rPr>
          <w:u w:val="single"/>
        </w:rPr>
        <w:t xml:space="preserve"> «</w:t>
      </w:r>
      <w:r>
        <w:rPr>
          <w:u w:val="single"/>
        </w:rPr>
        <w:t xml:space="preserve">Муниципальный округ </w:t>
      </w:r>
      <w:r w:rsidRPr="006C30E7">
        <w:rPr>
          <w:u w:val="single"/>
        </w:rPr>
        <w:t>Киясовский район</w:t>
      </w:r>
      <w:r>
        <w:rPr>
          <w:u w:val="single"/>
        </w:rPr>
        <w:t xml:space="preserve"> Удмуртской Республики</w:t>
      </w:r>
      <w:r w:rsidRPr="006C30E7">
        <w:rPr>
          <w:u w:val="single"/>
        </w:rPr>
        <w:t>», б</w:t>
      </w:r>
      <w:r w:rsidRPr="006C30E7">
        <w:rPr>
          <w:kern w:val="2"/>
          <w:u w:val="single"/>
        </w:rPr>
        <w:t>юджетное учреждение здравоохранения</w:t>
      </w:r>
      <w:r>
        <w:rPr>
          <w:kern w:val="2"/>
          <w:u w:val="single"/>
        </w:rPr>
        <w:t xml:space="preserve"> УР</w:t>
      </w:r>
      <w:r w:rsidRPr="006C30E7">
        <w:rPr>
          <w:kern w:val="2"/>
          <w:u w:val="single"/>
        </w:rPr>
        <w:t xml:space="preserve"> «Киясовская </w:t>
      </w:r>
      <w:r>
        <w:rPr>
          <w:kern w:val="2"/>
          <w:u w:val="single"/>
        </w:rPr>
        <w:t>РБ МЗ УР</w:t>
      </w:r>
      <w:r w:rsidRPr="006C30E7">
        <w:rPr>
          <w:kern w:val="2"/>
          <w:u w:val="single"/>
        </w:rPr>
        <w:t>»</w:t>
      </w:r>
      <w:r>
        <w:rPr>
          <w:kern w:val="2"/>
          <w:u w:val="single"/>
        </w:rPr>
        <w:t xml:space="preserve">, </w:t>
      </w:r>
      <w:r w:rsidRPr="006C30E7">
        <w:rPr>
          <w:kern w:val="2"/>
          <w:u w:val="single"/>
        </w:rPr>
        <w:t xml:space="preserve">отделение МВД России по Киясовскому району, Управление образования Администрации </w:t>
      </w:r>
      <w:r>
        <w:rPr>
          <w:kern w:val="2"/>
          <w:u w:val="single"/>
        </w:rPr>
        <w:t>муниципального образования</w:t>
      </w:r>
      <w:r w:rsidRPr="006C30E7">
        <w:rPr>
          <w:kern w:val="2"/>
          <w:u w:val="single"/>
        </w:rPr>
        <w:t xml:space="preserve"> «</w:t>
      </w:r>
      <w:r>
        <w:rPr>
          <w:kern w:val="2"/>
          <w:u w:val="single"/>
        </w:rPr>
        <w:t xml:space="preserve">Муниципальный округ </w:t>
      </w:r>
      <w:r w:rsidRPr="006C30E7">
        <w:rPr>
          <w:kern w:val="2"/>
          <w:u w:val="single"/>
        </w:rPr>
        <w:t>Киясовский район</w:t>
      </w:r>
      <w:r>
        <w:rPr>
          <w:kern w:val="2"/>
          <w:u w:val="single"/>
        </w:rPr>
        <w:t xml:space="preserve"> Удмуртской Республики</w:t>
      </w:r>
      <w:r w:rsidRPr="00D2308B">
        <w:rPr>
          <w:kern w:val="2"/>
          <w:u w:val="single"/>
        </w:rPr>
        <w:t>», Муниципальное казенное учреждение культуры «Районный кординационно-методический центр учреждений культуры, молодежной политики и туризма» муниципального образования «Муниципальный округ «Киясовский район Удмуртской республики».</w:t>
      </w:r>
    </w:p>
    <w:p w:rsidR="005C48C6" w:rsidRDefault="005C48C6" w:rsidP="005C48C6">
      <w:pPr>
        <w:jc w:val="both"/>
        <w:rPr>
          <w:u w:val="single"/>
        </w:rPr>
      </w:pPr>
    </w:p>
    <w:tbl>
      <w:tblPr>
        <w:tblW w:w="15877" w:type="dxa"/>
        <w:tblInd w:w="-45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90"/>
        <w:gridCol w:w="507"/>
        <w:gridCol w:w="490"/>
        <w:gridCol w:w="386"/>
        <w:gridCol w:w="395"/>
        <w:gridCol w:w="2410"/>
        <w:gridCol w:w="1134"/>
        <w:gridCol w:w="709"/>
        <w:gridCol w:w="567"/>
        <w:gridCol w:w="567"/>
        <w:gridCol w:w="567"/>
        <w:gridCol w:w="567"/>
        <w:gridCol w:w="709"/>
        <w:gridCol w:w="708"/>
        <w:gridCol w:w="709"/>
        <w:gridCol w:w="709"/>
        <w:gridCol w:w="709"/>
        <w:gridCol w:w="708"/>
        <w:gridCol w:w="709"/>
        <w:gridCol w:w="709"/>
        <w:gridCol w:w="709"/>
        <w:gridCol w:w="709"/>
      </w:tblGrid>
      <w:tr w:rsidR="005C48C6" w:rsidRPr="00185536" w:rsidTr="0002527C">
        <w:trPr>
          <w:trHeight w:val="513"/>
          <w:tblHeader/>
        </w:trPr>
        <w:tc>
          <w:tcPr>
            <w:tcW w:w="2268" w:type="dxa"/>
            <w:gridSpan w:val="5"/>
            <w:vAlign w:val="center"/>
            <w:hideMark/>
          </w:tcPr>
          <w:p w:rsidR="005C48C6" w:rsidRPr="006E4ED9" w:rsidRDefault="005C48C6" w:rsidP="0002527C">
            <w:pPr>
              <w:spacing w:before="40" w:after="40"/>
              <w:jc w:val="center"/>
              <w:rPr>
                <w:sz w:val="17"/>
                <w:szCs w:val="17"/>
              </w:rPr>
            </w:pPr>
            <w:r w:rsidRPr="006E4ED9">
              <w:rPr>
                <w:sz w:val="17"/>
                <w:szCs w:val="17"/>
              </w:rPr>
              <w:t>Код аналитической программной классификации</w:t>
            </w:r>
          </w:p>
        </w:tc>
        <w:tc>
          <w:tcPr>
            <w:tcW w:w="2410" w:type="dxa"/>
            <w:vAlign w:val="center"/>
            <w:hideMark/>
          </w:tcPr>
          <w:p w:rsidR="005C48C6" w:rsidRPr="006E4ED9" w:rsidRDefault="005C48C6" w:rsidP="0002527C">
            <w:pPr>
              <w:spacing w:before="40" w:after="40"/>
              <w:jc w:val="center"/>
              <w:rPr>
                <w:sz w:val="17"/>
                <w:szCs w:val="17"/>
              </w:rPr>
            </w:pPr>
            <w:r w:rsidRPr="006E4ED9">
              <w:rPr>
                <w:sz w:val="17"/>
                <w:szCs w:val="17"/>
              </w:rPr>
              <w:t>Наименование муниципальной программы, подпрограммы, основного мероприятия, мероприятия</w:t>
            </w:r>
          </w:p>
        </w:tc>
        <w:tc>
          <w:tcPr>
            <w:tcW w:w="1134" w:type="dxa"/>
            <w:vMerge w:val="restart"/>
            <w:vAlign w:val="center"/>
            <w:hideMark/>
          </w:tcPr>
          <w:p w:rsidR="005C48C6" w:rsidRPr="006E4ED9" w:rsidRDefault="005C48C6" w:rsidP="0002527C">
            <w:pPr>
              <w:spacing w:before="40" w:after="40"/>
              <w:jc w:val="center"/>
              <w:rPr>
                <w:sz w:val="17"/>
                <w:szCs w:val="17"/>
              </w:rPr>
            </w:pPr>
            <w:r w:rsidRPr="006E4ED9">
              <w:rPr>
                <w:sz w:val="17"/>
                <w:szCs w:val="17"/>
              </w:rPr>
              <w:t>Ответственный исполнитель, соисполнитель</w:t>
            </w:r>
          </w:p>
        </w:tc>
        <w:tc>
          <w:tcPr>
            <w:tcW w:w="2977" w:type="dxa"/>
            <w:gridSpan w:val="5"/>
            <w:vAlign w:val="center"/>
            <w:hideMark/>
          </w:tcPr>
          <w:p w:rsidR="005C48C6" w:rsidRPr="006E4ED9" w:rsidRDefault="005C48C6" w:rsidP="0002527C">
            <w:pPr>
              <w:spacing w:before="40" w:after="40"/>
              <w:jc w:val="center"/>
              <w:rPr>
                <w:sz w:val="17"/>
                <w:szCs w:val="17"/>
              </w:rPr>
            </w:pPr>
            <w:r w:rsidRPr="006E4ED9">
              <w:rPr>
                <w:sz w:val="17"/>
                <w:szCs w:val="17"/>
              </w:rPr>
              <w:t>Код бюджетной классификации</w:t>
            </w:r>
          </w:p>
        </w:tc>
        <w:tc>
          <w:tcPr>
            <w:tcW w:w="7088" w:type="dxa"/>
            <w:gridSpan w:val="10"/>
            <w:vAlign w:val="center"/>
            <w:hideMark/>
          </w:tcPr>
          <w:p w:rsidR="005C48C6" w:rsidRPr="006E4ED9" w:rsidRDefault="005C48C6" w:rsidP="0002527C">
            <w:pPr>
              <w:spacing w:before="40" w:after="40"/>
              <w:jc w:val="center"/>
              <w:rPr>
                <w:sz w:val="17"/>
                <w:szCs w:val="17"/>
              </w:rPr>
            </w:pPr>
            <w:r w:rsidRPr="006E4ED9">
              <w:rPr>
                <w:sz w:val="17"/>
                <w:szCs w:val="17"/>
              </w:rPr>
              <w:t>Расходы бюджета муниципального образования, тыс. рублей</w:t>
            </w:r>
          </w:p>
        </w:tc>
      </w:tr>
      <w:tr w:rsidR="005C48C6" w:rsidRPr="00185536" w:rsidTr="0002527C">
        <w:trPr>
          <w:trHeight w:val="548"/>
          <w:tblHeader/>
        </w:trPr>
        <w:tc>
          <w:tcPr>
            <w:tcW w:w="490" w:type="dxa"/>
            <w:vAlign w:val="center"/>
            <w:hideMark/>
          </w:tcPr>
          <w:p w:rsidR="005C48C6" w:rsidRPr="006E4ED9" w:rsidRDefault="005C48C6" w:rsidP="0002527C">
            <w:pPr>
              <w:spacing w:before="40" w:after="40"/>
              <w:jc w:val="center"/>
              <w:rPr>
                <w:sz w:val="17"/>
                <w:szCs w:val="17"/>
              </w:rPr>
            </w:pPr>
            <w:r w:rsidRPr="006E4ED9">
              <w:rPr>
                <w:sz w:val="17"/>
                <w:szCs w:val="17"/>
              </w:rPr>
              <w:t>МП</w:t>
            </w:r>
          </w:p>
        </w:tc>
        <w:tc>
          <w:tcPr>
            <w:tcW w:w="507" w:type="dxa"/>
            <w:vAlign w:val="center"/>
            <w:hideMark/>
          </w:tcPr>
          <w:p w:rsidR="005C48C6" w:rsidRPr="006E4ED9" w:rsidRDefault="005C48C6" w:rsidP="0002527C">
            <w:pPr>
              <w:spacing w:before="40" w:after="40"/>
              <w:jc w:val="center"/>
              <w:rPr>
                <w:sz w:val="17"/>
                <w:szCs w:val="17"/>
              </w:rPr>
            </w:pPr>
            <w:r w:rsidRPr="006E4ED9">
              <w:rPr>
                <w:sz w:val="17"/>
                <w:szCs w:val="17"/>
              </w:rPr>
              <w:t>Пп</w:t>
            </w:r>
          </w:p>
        </w:tc>
        <w:tc>
          <w:tcPr>
            <w:tcW w:w="490" w:type="dxa"/>
            <w:vAlign w:val="center"/>
            <w:hideMark/>
          </w:tcPr>
          <w:p w:rsidR="005C48C6" w:rsidRPr="006E4ED9" w:rsidRDefault="005C48C6" w:rsidP="0002527C">
            <w:pPr>
              <w:spacing w:before="40" w:after="40"/>
              <w:jc w:val="center"/>
              <w:rPr>
                <w:sz w:val="17"/>
                <w:szCs w:val="17"/>
              </w:rPr>
            </w:pPr>
            <w:r w:rsidRPr="006E4ED9">
              <w:rPr>
                <w:sz w:val="17"/>
                <w:szCs w:val="17"/>
              </w:rPr>
              <w:t>ОМ</w:t>
            </w:r>
          </w:p>
        </w:tc>
        <w:tc>
          <w:tcPr>
            <w:tcW w:w="386" w:type="dxa"/>
            <w:vAlign w:val="center"/>
            <w:hideMark/>
          </w:tcPr>
          <w:p w:rsidR="005C48C6" w:rsidRPr="006E4ED9" w:rsidRDefault="005C48C6" w:rsidP="0002527C">
            <w:pPr>
              <w:spacing w:before="40" w:after="40"/>
              <w:jc w:val="center"/>
              <w:rPr>
                <w:sz w:val="17"/>
                <w:szCs w:val="17"/>
              </w:rPr>
            </w:pPr>
            <w:r w:rsidRPr="006E4ED9">
              <w:rPr>
                <w:sz w:val="17"/>
                <w:szCs w:val="17"/>
              </w:rPr>
              <w:t>М</w:t>
            </w:r>
          </w:p>
        </w:tc>
        <w:tc>
          <w:tcPr>
            <w:tcW w:w="395" w:type="dxa"/>
            <w:vAlign w:val="center"/>
          </w:tcPr>
          <w:p w:rsidR="005C48C6" w:rsidRPr="006E4ED9" w:rsidRDefault="005C48C6" w:rsidP="0002527C">
            <w:pPr>
              <w:spacing w:before="40" w:after="40"/>
              <w:jc w:val="center"/>
              <w:rPr>
                <w:sz w:val="17"/>
                <w:szCs w:val="17"/>
              </w:rPr>
            </w:pPr>
            <w:r w:rsidRPr="006E4ED9">
              <w:rPr>
                <w:sz w:val="17"/>
                <w:szCs w:val="17"/>
              </w:rPr>
              <w:t>И</w:t>
            </w:r>
          </w:p>
        </w:tc>
        <w:tc>
          <w:tcPr>
            <w:tcW w:w="2410" w:type="dxa"/>
            <w:vAlign w:val="center"/>
            <w:hideMark/>
          </w:tcPr>
          <w:p w:rsidR="005C48C6" w:rsidRPr="006E4ED9" w:rsidRDefault="005C48C6" w:rsidP="0002527C">
            <w:pPr>
              <w:spacing w:before="40" w:after="40"/>
              <w:rPr>
                <w:sz w:val="17"/>
                <w:szCs w:val="17"/>
              </w:rPr>
            </w:pPr>
          </w:p>
        </w:tc>
        <w:tc>
          <w:tcPr>
            <w:tcW w:w="1134" w:type="dxa"/>
            <w:vMerge/>
            <w:vAlign w:val="center"/>
            <w:hideMark/>
          </w:tcPr>
          <w:p w:rsidR="005C48C6" w:rsidRPr="006E4ED9" w:rsidRDefault="005C48C6" w:rsidP="0002527C">
            <w:pPr>
              <w:spacing w:before="40" w:after="40"/>
              <w:rPr>
                <w:sz w:val="17"/>
                <w:szCs w:val="17"/>
              </w:rPr>
            </w:pPr>
          </w:p>
        </w:tc>
        <w:tc>
          <w:tcPr>
            <w:tcW w:w="709" w:type="dxa"/>
            <w:hideMark/>
          </w:tcPr>
          <w:p w:rsidR="005C48C6" w:rsidRPr="006E4ED9" w:rsidRDefault="005C48C6" w:rsidP="0002527C">
            <w:pPr>
              <w:spacing w:before="40" w:after="40"/>
              <w:rPr>
                <w:sz w:val="17"/>
                <w:szCs w:val="17"/>
              </w:rPr>
            </w:pPr>
            <w:r w:rsidRPr="006E4ED9">
              <w:rPr>
                <w:sz w:val="17"/>
                <w:szCs w:val="17"/>
              </w:rPr>
              <w:t>ГРБС</w:t>
            </w:r>
          </w:p>
        </w:tc>
        <w:tc>
          <w:tcPr>
            <w:tcW w:w="567" w:type="dxa"/>
            <w:hideMark/>
          </w:tcPr>
          <w:p w:rsidR="005C48C6" w:rsidRPr="006E4ED9" w:rsidRDefault="005C48C6" w:rsidP="0002527C">
            <w:pPr>
              <w:spacing w:before="40" w:after="40"/>
              <w:rPr>
                <w:sz w:val="17"/>
                <w:szCs w:val="17"/>
              </w:rPr>
            </w:pPr>
            <w:r w:rsidRPr="006E4ED9">
              <w:rPr>
                <w:sz w:val="17"/>
                <w:szCs w:val="17"/>
              </w:rPr>
              <w:t>Рз</w:t>
            </w:r>
          </w:p>
        </w:tc>
        <w:tc>
          <w:tcPr>
            <w:tcW w:w="567" w:type="dxa"/>
            <w:hideMark/>
          </w:tcPr>
          <w:p w:rsidR="005C48C6" w:rsidRPr="006E4ED9" w:rsidRDefault="005C48C6" w:rsidP="0002527C">
            <w:pPr>
              <w:spacing w:before="40" w:after="40"/>
              <w:rPr>
                <w:sz w:val="17"/>
                <w:szCs w:val="17"/>
              </w:rPr>
            </w:pPr>
            <w:r w:rsidRPr="006E4ED9">
              <w:rPr>
                <w:sz w:val="17"/>
                <w:szCs w:val="17"/>
              </w:rPr>
              <w:t>Пр</w:t>
            </w:r>
          </w:p>
        </w:tc>
        <w:tc>
          <w:tcPr>
            <w:tcW w:w="567" w:type="dxa"/>
            <w:hideMark/>
          </w:tcPr>
          <w:p w:rsidR="005C48C6" w:rsidRPr="006E4ED9" w:rsidRDefault="005C48C6" w:rsidP="0002527C">
            <w:pPr>
              <w:spacing w:before="40" w:after="40"/>
              <w:rPr>
                <w:sz w:val="17"/>
                <w:szCs w:val="17"/>
              </w:rPr>
            </w:pPr>
            <w:r w:rsidRPr="006E4ED9">
              <w:rPr>
                <w:sz w:val="17"/>
                <w:szCs w:val="17"/>
              </w:rPr>
              <w:t>ЦС</w:t>
            </w:r>
          </w:p>
        </w:tc>
        <w:tc>
          <w:tcPr>
            <w:tcW w:w="567" w:type="dxa"/>
            <w:hideMark/>
          </w:tcPr>
          <w:p w:rsidR="005C48C6" w:rsidRPr="006E4ED9" w:rsidRDefault="005C48C6" w:rsidP="0002527C">
            <w:pPr>
              <w:spacing w:before="40" w:after="40"/>
              <w:rPr>
                <w:sz w:val="17"/>
                <w:szCs w:val="17"/>
              </w:rPr>
            </w:pPr>
            <w:r w:rsidRPr="006E4ED9">
              <w:rPr>
                <w:sz w:val="17"/>
                <w:szCs w:val="17"/>
              </w:rPr>
              <w:t>ВР</w:t>
            </w:r>
          </w:p>
        </w:tc>
        <w:tc>
          <w:tcPr>
            <w:tcW w:w="709" w:type="dxa"/>
            <w:hideMark/>
          </w:tcPr>
          <w:p w:rsidR="005C48C6" w:rsidRPr="006E4ED9" w:rsidRDefault="005C48C6" w:rsidP="0002527C">
            <w:pPr>
              <w:spacing w:before="40" w:after="40"/>
              <w:rPr>
                <w:sz w:val="17"/>
                <w:szCs w:val="17"/>
              </w:rPr>
            </w:pPr>
            <w:r>
              <w:rPr>
                <w:sz w:val="17"/>
                <w:szCs w:val="17"/>
              </w:rPr>
              <w:t>2016</w:t>
            </w:r>
          </w:p>
        </w:tc>
        <w:tc>
          <w:tcPr>
            <w:tcW w:w="708" w:type="dxa"/>
            <w:hideMark/>
          </w:tcPr>
          <w:p w:rsidR="005C48C6" w:rsidRPr="006E4ED9" w:rsidRDefault="005C48C6" w:rsidP="0002527C">
            <w:pPr>
              <w:spacing w:before="40" w:after="40"/>
              <w:rPr>
                <w:sz w:val="17"/>
                <w:szCs w:val="17"/>
              </w:rPr>
            </w:pPr>
            <w:r>
              <w:rPr>
                <w:sz w:val="17"/>
                <w:szCs w:val="17"/>
              </w:rPr>
              <w:t>2017</w:t>
            </w:r>
          </w:p>
        </w:tc>
        <w:tc>
          <w:tcPr>
            <w:tcW w:w="709" w:type="dxa"/>
            <w:hideMark/>
          </w:tcPr>
          <w:p w:rsidR="005C48C6" w:rsidRPr="006E4ED9" w:rsidRDefault="005C48C6" w:rsidP="0002527C">
            <w:pPr>
              <w:spacing w:before="40" w:after="40"/>
              <w:rPr>
                <w:sz w:val="17"/>
                <w:szCs w:val="17"/>
              </w:rPr>
            </w:pPr>
            <w:r>
              <w:rPr>
                <w:sz w:val="17"/>
                <w:szCs w:val="17"/>
              </w:rPr>
              <w:t>2018</w:t>
            </w:r>
          </w:p>
        </w:tc>
        <w:tc>
          <w:tcPr>
            <w:tcW w:w="709" w:type="dxa"/>
            <w:hideMark/>
          </w:tcPr>
          <w:p w:rsidR="005C48C6" w:rsidRPr="006E4ED9" w:rsidRDefault="005C48C6" w:rsidP="0002527C">
            <w:pPr>
              <w:spacing w:before="40" w:after="40"/>
              <w:rPr>
                <w:sz w:val="17"/>
                <w:szCs w:val="17"/>
              </w:rPr>
            </w:pPr>
            <w:r>
              <w:rPr>
                <w:sz w:val="17"/>
                <w:szCs w:val="17"/>
              </w:rPr>
              <w:t>2019</w:t>
            </w:r>
          </w:p>
        </w:tc>
        <w:tc>
          <w:tcPr>
            <w:tcW w:w="709" w:type="dxa"/>
            <w:hideMark/>
          </w:tcPr>
          <w:p w:rsidR="005C48C6" w:rsidRPr="006E4ED9" w:rsidRDefault="005C48C6" w:rsidP="0002527C">
            <w:pPr>
              <w:spacing w:before="40" w:after="40"/>
              <w:rPr>
                <w:sz w:val="17"/>
                <w:szCs w:val="17"/>
              </w:rPr>
            </w:pPr>
            <w:r>
              <w:rPr>
                <w:sz w:val="17"/>
                <w:szCs w:val="17"/>
              </w:rPr>
              <w:t>2020</w:t>
            </w:r>
          </w:p>
        </w:tc>
        <w:tc>
          <w:tcPr>
            <w:tcW w:w="708" w:type="dxa"/>
          </w:tcPr>
          <w:p w:rsidR="005C48C6" w:rsidRDefault="005C48C6" w:rsidP="0002527C">
            <w:pPr>
              <w:spacing w:before="40" w:after="40"/>
              <w:rPr>
                <w:sz w:val="17"/>
                <w:szCs w:val="17"/>
              </w:rPr>
            </w:pPr>
            <w:r>
              <w:rPr>
                <w:sz w:val="17"/>
                <w:szCs w:val="17"/>
              </w:rPr>
              <w:t>2021</w:t>
            </w:r>
          </w:p>
        </w:tc>
        <w:tc>
          <w:tcPr>
            <w:tcW w:w="709" w:type="dxa"/>
          </w:tcPr>
          <w:p w:rsidR="005C48C6" w:rsidRDefault="005C48C6" w:rsidP="0002527C">
            <w:pPr>
              <w:spacing w:before="40" w:after="40"/>
              <w:rPr>
                <w:sz w:val="17"/>
                <w:szCs w:val="17"/>
              </w:rPr>
            </w:pPr>
            <w:r>
              <w:rPr>
                <w:sz w:val="17"/>
                <w:szCs w:val="17"/>
              </w:rPr>
              <w:t>2022</w:t>
            </w:r>
          </w:p>
        </w:tc>
        <w:tc>
          <w:tcPr>
            <w:tcW w:w="709" w:type="dxa"/>
          </w:tcPr>
          <w:p w:rsidR="005C48C6" w:rsidRDefault="005C48C6" w:rsidP="0002527C">
            <w:pPr>
              <w:spacing w:before="40" w:after="40"/>
              <w:rPr>
                <w:sz w:val="17"/>
                <w:szCs w:val="17"/>
              </w:rPr>
            </w:pPr>
            <w:r>
              <w:rPr>
                <w:sz w:val="17"/>
                <w:szCs w:val="17"/>
              </w:rPr>
              <w:t>2023</w:t>
            </w:r>
          </w:p>
        </w:tc>
        <w:tc>
          <w:tcPr>
            <w:tcW w:w="709" w:type="dxa"/>
          </w:tcPr>
          <w:p w:rsidR="005C48C6" w:rsidRDefault="005C48C6" w:rsidP="0002527C">
            <w:pPr>
              <w:spacing w:before="40" w:after="40"/>
              <w:rPr>
                <w:sz w:val="17"/>
                <w:szCs w:val="17"/>
              </w:rPr>
            </w:pPr>
            <w:r>
              <w:rPr>
                <w:sz w:val="17"/>
                <w:szCs w:val="17"/>
              </w:rPr>
              <w:t>2024</w:t>
            </w:r>
          </w:p>
        </w:tc>
        <w:tc>
          <w:tcPr>
            <w:tcW w:w="709" w:type="dxa"/>
          </w:tcPr>
          <w:p w:rsidR="005C48C6" w:rsidRDefault="005C48C6" w:rsidP="0002527C">
            <w:pPr>
              <w:spacing w:before="40" w:after="40"/>
              <w:rPr>
                <w:sz w:val="17"/>
                <w:szCs w:val="17"/>
              </w:rPr>
            </w:pPr>
            <w:r>
              <w:rPr>
                <w:sz w:val="17"/>
                <w:szCs w:val="17"/>
              </w:rPr>
              <w:t>2025</w:t>
            </w:r>
          </w:p>
        </w:tc>
      </w:tr>
      <w:tr w:rsidR="005C48C6" w:rsidRPr="00185536" w:rsidTr="0002527C">
        <w:trPr>
          <w:trHeight w:val="259"/>
        </w:trPr>
        <w:tc>
          <w:tcPr>
            <w:tcW w:w="490" w:type="dxa"/>
            <w:noWrap/>
            <w:vAlign w:val="center"/>
            <w:hideMark/>
          </w:tcPr>
          <w:p w:rsidR="005C48C6" w:rsidRPr="006E4ED9" w:rsidRDefault="005C48C6" w:rsidP="0002527C">
            <w:pPr>
              <w:spacing w:before="40" w:after="40"/>
              <w:jc w:val="center"/>
              <w:rPr>
                <w:b/>
                <w:bCs/>
                <w:sz w:val="17"/>
                <w:szCs w:val="17"/>
              </w:rPr>
            </w:pPr>
            <w:r>
              <w:rPr>
                <w:b/>
                <w:bCs/>
                <w:sz w:val="17"/>
                <w:szCs w:val="17"/>
              </w:rPr>
              <w:t>11</w:t>
            </w:r>
          </w:p>
        </w:tc>
        <w:tc>
          <w:tcPr>
            <w:tcW w:w="507" w:type="dxa"/>
            <w:noWrap/>
            <w:vAlign w:val="center"/>
            <w:hideMark/>
          </w:tcPr>
          <w:p w:rsidR="005C48C6" w:rsidRPr="006E4ED9" w:rsidRDefault="005C48C6" w:rsidP="0002527C">
            <w:pPr>
              <w:spacing w:before="40" w:after="40"/>
              <w:jc w:val="center"/>
              <w:rPr>
                <w:b/>
                <w:bCs/>
                <w:sz w:val="17"/>
                <w:szCs w:val="17"/>
              </w:rPr>
            </w:pPr>
            <w:r>
              <w:rPr>
                <w:b/>
                <w:bCs/>
                <w:sz w:val="17"/>
                <w:szCs w:val="17"/>
              </w:rPr>
              <w:t xml:space="preserve"> </w:t>
            </w:r>
          </w:p>
        </w:tc>
        <w:tc>
          <w:tcPr>
            <w:tcW w:w="490" w:type="dxa"/>
            <w:noWrap/>
            <w:vAlign w:val="center"/>
            <w:hideMark/>
          </w:tcPr>
          <w:p w:rsidR="005C48C6" w:rsidRPr="006E4ED9" w:rsidRDefault="005C48C6" w:rsidP="0002527C">
            <w:pPr>
              <w:spacing w:before="40" w:after="40"/>
              <w:jc w:val="center"/>
              <w:rPr>
                <w:b/>
                <w:bCs/>
                <w:sz w:val="17"/>
                <w:szCs w:val="17"/>
              </w:rPr>
            </w:pPr>
          </w:p>
        </w:tc>
        <w:tc>
          <w:tcPr>
            <w:tcW w:w="386" w:type="dxa"/>
            <w:noWrap/>
            <w:vAlign w:val="center"/>
            <w:hideMark/>
          </w:tcPr>
          <w:p w:rsidR="005C48C6" w:rsidRPr="006E4ED9" w:rsidRDefault="005C48C6" w:rsidP="0002527C">
            <w:pPr>
              <w:spacing w:before="40" w:after="40"/>
              <w:jc w:val="center"/>
              <w:rPr>
                <w:b/>
                <w:bCs/>
                <w:sz w:val="17"/>
                <w:szCs w:val="17"/>
              </w:rPr>
            </w:pPr>
          </w:p>
        </w:tc>
        <w:tc>
          <w:tcPr>
            <w:tcW w:w="395" w:type="dxa"/>
            <w:vAlign w:val="center"/>
          </w:tcPr>
          <w:p w:rsidR="005C48C6" w:rsidRPr="006E4ED9" w:rsidRDefault="005C48C6" w:rsidP="0002527C">
            <w:pPr>
              <w:spacing w:before="40" w:after="40"/>
              <w:jc w:val="center"/>
              <w:rPr>
                <w:b/>
                <w:bCs/>
                <w:sz w:val="17"/>
                <w:szCs w:val="17"/>
              </w:rPr>
            </w:pPr>
          </w:p>
        </w:tc>
        <w:tc>
          <w:tcPr>
            <w:tcW w:w="2410" w:type="dxa"/>
            <w:hideMark/>
          </w:tcPr>
          <w:p w:rsidR="005C48C6" w:rsidRPr="005C7524" w:rsidRDefault="005C48C6" w:rsidP="0002527C">
            <w:pPr>
              <w:spacing w:before="40" w:after="40"/>
              <w:rPr>
                <w:b/>
                <w:bCs/>
                <w:sz w:val="17"/>
                <w:szCs w:val="17"/>
              </w:rPr>
            </w:pPr>
            <w:r w:rsidRPr="005C7524">
              <w:rPr>
                <w:b/>
                <w:bCs/>
                <w:sz w:val="18"/>
                <w:szCs w:val="18"/>
              </w:rPr>
              <w:t>Комплексные меры противодействия немедицинскому потреблению наркотических средств и их незаконному обороту в муниципальном образовании «</w:t>
            </w:r>
            <w:r>
              <w:rPr>
                <w:b/>
                <w:bCs/>
                <w:sz w:val="18"/>
                <w:szCs w:val="18"/>
              </w:rPr>
              <w:t xml:space="preserve">Муниципальный округ </w:t>
            </w:r>
            <w:r w:rsidRPr="005C7524">
              <w:rPr>
                <w:b/>
                <w:bCs/>
                <w:sz w:val="18"/>
                <w:szCs w:val="18"/>
              </w:rPr>
              <w:lastRenderedPageBreak/>
              <w:t>Киясовский район</w:t>
            </w:r>
            <w:r>
              <w:rPr>
                <w:b/>
                <w:bCs/>
                <w:sz w:val="18"/>
                <w:szCs w:val="18"/>
              </w:rPr>
              <w:t xml:space="preserve"> Удмуртской Республики» на 2016-2025</w:t>
            </w:r>
            <w:r w:rsidRPr="005C7524">
              <w:rPr>
                <w:b/>
                <w:bCs/>
                <w:sz w:val="18"/>
                <w:szCs w:val="18"/>
              </w:rPr>
              <w:t xml:space="preserve"> годы</w:t>
            </w:r>
          </w:p>
        </w:tc>
        <w:tc>
          <w:tcPr>
            <w:tcW w:w="1134" w:type="dxa"/>
            <w:hideMark/>
          </w:tcPr>
          <w:p w:rsidR="005C48C6" w:rsidRPr="006E4ED9" w:rsidRDefault="005C48C6" w:rsidP="0002527C">
            <w:pPr>
              <w:spacing w:before="40" w:after="40"/>
              <w:rPr>
                <w:b/>
                <w:bCs/>
                <w:sz w:val="17"/>
                <w:szCs w:val="17"/>
              </w:rPr>
            </w:pPr>
            <w:r w:rsidRPr="006E4ED9">
              <w:rPr>
                <w:b/>
                <w:bCs/>
                <w:sz w:val="17"/>
                <w:szCs w:val="17"/>
              </w:rPr>
              <w:lastRenderedPageBreak/>
              <w:t>Всего</w:t>
            </w:r>
          </w:p>
        </w:tc>
        <w:tc>
          <w:tcPr>
            <w:tcW w:w="709" w:type="dxa"/>
            <w:noWrap/>
            <w:hideMark/>
          </w:tcPr>
          <w:p w:rsidR="005C48C6" w:rsidRPr="006E4ED9" w:rsidRDefault="005C48C6" w:rsidP="0002527C">
            <w:pPr>
              <w:spacing w:before="40" w:after="40"/>
              <w:rPr>
                <w:b/>
                <w:bCs/>
                <w:sz w:val="17"/>
                <w:szCs w:val="17"/>
              </w:rPr>
            </w:pPr>
            <w:r w:rsidRPr="006E4ED9">
              <w:rPr>
                <w:b/>
                <w:bCs/>
                <w:sz w:val="17"/>
                <w:szCs w:val="17"/>
              </w:rPr>
              <w:t> </w:t>
            </w:r>
          </w:p>
        </w:tc>
        <w:tc>
          <w:tcPr>
            <w:tcW w:w="567" w:type="dxa"/>
            <w:noWrap/>
            <w:hideMark/>
          </w:tcPr>
          <w:p w:rsidR="005C48C6" w:rsidRPr="006E4ED9" w:rsidRDefault="005C48C6" w:rsidP="0002527C">
            <w:pPr>
              <w:spacing w:before="40" w:after="40"/>
              <w:rPr>
                <w:b/>
                <w:bCs/>
                <w:sz w:val="17"/>
                <w:szCs w:val="17"/>
              </w:rPr>
            </w:pPr>
            <w:r w:rsidRPr="006E4ED9">
              <w:rPr>
                <w:b/>
                <w:bCs/>
                <w:sz w:val="17"/>
                <w:szCs w:val="17"/>
              </w:rPr>
              <w:t> </w:t>
            </w:r>
          </w:p>
        </w:tc>
        <w:tc>
          <w:tcPr>
            <w:tcW w:w="567" w:type="dxa"/>
            <w:noWrap/>
            <w:hideMark/>
          </w:tcPr>
          <w:p w:rsidR="005C48C6" w:rsidRPr="006E4ED9" w:rsidRDefault="005C48C6" w:rsidP="0002527C">
            <w:pPr>
              <w:spacing w:before="40" w:after="40"/>
              <w:rPr>
                <w:b/>
                <w:bCs/>
                <w:sz w:val="17"/>
                <w:szCs w:val="17"/>
              </w:rPr>
            </w:pPr>
            <w:r w:rsidRPr="006E4ED9">
              <w:rPr>
                <w:b/>
                <w:bCs/>
                <w:sz w:val="17"/>
                <w:szCs w:val="17"/>
              </w:rPr>
              <w:t> </w:t>
            </w:r>
          </w:p>
        </w:tc>
        <w:tc>
          <w:tcPr>
            <w:tcW w:w="567" w:type="dxa"/>
            <w:noWrap/>
            <w:hideMark/>
          </w:tcPr>
          <w:p w:rsidR="005C48C6" w:rsidRPr="006E4ED9" w:rsidRDefault="005C48C6" w:rsidP="0002527C">
            <w:pPr>
              <w:spacing w:before="40" w:after="40"/>
              <w:rPr>
                <w:b/>
                <w:bCs/>
                <w:sz w:val="17"/>
                <w:szCs w:val="17"/>
              </w:rPr>
            </w:pPr>
            <w:r w:rsidRPr="006E4ED9">
              <w:rPr>
                <w:b/>
                <w:bCs/>
                <w:sz w:val="17"/>
                <w:szCs w:val="17"/>
              </w:rPr>
              <w:t> </w:t>
            </w:r>
          </w:p>
        </w:tc>
        <w:tc>
          <w:tcPr>
            <w:tcW w:w="567" w:type="dxa"/>
            <w:noWrap/>
            <w:hideMark/>
          </w:tcPr>
          <w:p w:rsidR="005C48C6" w:rsidRPr="006E4ED9" w:rsidRDefault="005C48C6" w:rsidP="0002527C">
            <w:pPr>
              <w:spacing w:before="40" w:after="40"/>
              <w:rPr>
                <w:b/>
                <w:bCs/>
                <w:sz w:val="17"/>
                <w:szCs w:val="17"/>
              </w:rPr>
            </w:pPr>
            <w:r w:rsidRPr="006E4ED9">
              <w:rPr>
                <w:b/>
                <w:bCs/>
                <w:sz w:val="17"/>
                <w:szCs w:val="17"/>
              </w:rPr>
              <w:t> </w:t>
            </w:r>
          </w:p>
        </w:tc>
        <w:tc>
          <w:tcPr>
            <w:tcW w:w="709" w:type="dxa"/>
            <w:noWrap/>
            <w:hideMark/>
          </w:tcPr>
          <w:p w:rsidR="005C48C6" w:rsidRPr="006E4ED9" w:rsidRDefault="005C48C6" w:rsidP="0002527C">
            <w:pPr>
              <w:spacing w:before="40" w:after="40"/>
              <w:rPr>
                <w:b/>
                <w:bCs/>
                <w:sz w:val="17"/>
                <w:szCs w:val="17"/>
              </w:rPr>
            </w:pPr>
            <w:r w:rsidRPr="006E4ED9">
              <w:rPr>
                <w:b/>
                <w:bCs/>
                <w:sz w:val="17"/>
                <w:szCs w:val="17"/>
              </w:rPr>
              <w:t> </w:t>
            </w:r>
            <w:r>
              <w:rPr>
                <w:b/>
                <w:bCs/>
                <w:sz w:val="17"/>
                <w:szCs w:val="17"/>
              </w:rPr>
              <w:t>6,00</w:t>
            </w:r>
          </w:p>
        </w:tc>
        <w:tc>
          <w:tcPr>
            <w:tcW w:w="708" w:type="dxa"/>
            <w:noWrap/>
            <w:hideMark/>
          </w:tcPr>
          <w:p w:rsidR="005C48C6" w:rsidRPr="007C3425" w:rsidRDefault="005C48C6" w:rsidP="0002527C">
            <w:pPr>
              <w:spacing w:before="40" w:after="40"/>
              <w:rPr>
                <w:b/>
                <w:bCs/>
                <w:sz w:val="17"/>
                <w:szCs w:val="17"/>
              </w:rPr>
            </w:pPr>
            <w:r w:rsidRPr="007C3425">
              <w:rPr>
                <w:b/>
                <w:bCs/>
                <w:sz w:val="17"/>
                <w:szCs w:val="17"/>
              </w:rPr>
              <w:t>6</w:t>
            </w:r>
            <w:r>
              <w:rPr>
                <w:b/>
                <w:bCs/>
                <w:sz w:val="17"/>
                <w:szCs w:val="17"/>
              </w:rPr>
              <w:t>,0</w:t>
            </w:r>
          </w:p>
        </w:tc>
        <w:tc>
          <w:tcPr>
            <w:tcW w:w="709" w:type="dxa"/>
            <w:noWrap/>
            <w:hideMark/>
          </w:tcPr>
          <w:p w:rsidR="005C48C6" w:rsidRPr="007C3425" w:rsidRDefault="005C48C6" w:rsidP="0002527C">
            <w:pPr>
              <w:spacing w:before="40" w:after="40"/>
              <w:rPr>
                <w:b/>
                <w:bCs/>
                <w:sz w:val="17"/>
                <w:szCs w:val="17"/>
              </w:rPr>
            </w:pPr>
            <w:r>
              <w:rPr>
                <w:b/>
                <w:bCs/>
                <w:sz w:val="17"/>
                <w:szCs w:val="17"/>
              </w:rPr>
              <w:t>6,0</w:t>
            </w:r>
          </w:p>
        </w:tc>
        <w:tc>
          <w:tcPr>
            <w:tcW w:w="709" w:type="dxa"/>
            <w:noWrap/>
            <w:hideMark/>
          </w:tcPr>
          <w:p w:rsidR="005C48C6" w:rsidRPr="007C3425" w:rsidRDefault="005C48C6" w:rsidP="0002527C">
            <w:pPr>
              <w:spacing w:before="40" w:after="40"/>
              <w:rPr>
                <w:b/>
                <w:bCs/>
                <w:sz w:val="17"/>
                <w:szCs w:val="17"/>
              </w:rPr>
            </w:pPr>
            <w:r>
              <w:rPr>
                <w:b/>
                <w:bCs/>
                <w:sz w:val="17"/>
                <w:szCs w:val="17"/>
              </w:rPr>
              <w:t>20,0</w:t>
            </w:r>
          </w:p>
        </w:tc>
        <w:tc>
          <w:tcPr>
            <w:tcW w:w="709" w:type="dxa"/>
            <w:noWrap/>
            <w:hideMark/>
          </w:tcPr>
          <w:p w:rsidR="005C48C6" w:rsidRPr="007C3425" w:rsidRDefault="005C48C6" w:rsidP="0002527C">
            <w:pPr>
              <w:spacing w:before="40" w:after="40"/>
              <w:rPr>
                <w:b/>
                <w:bCs/>
                <w:sz w:val="17"/>
                <w:szCs w:val="17"/>
              </w:rPr>
            </w:pPr>
            <w:r>
              <w:rPr>
                <w:b/>
                <w:bCs/>
                <w:sz w:val="17"/>
                <w:szCs w:val="17"/>
              </w:rPr>
              <w:t>20,0</w:t>
            </w:r>
          </w:p>
        </w:tc>
        <w:tc>
          <w:tcPr>
            <w:tcW w:w="708" w:type="dxa"/>
          </w:tcPr>
          <w:p w:rsidR="005C48C6" w:rsidRPr="001A441F" w:rsidRDefault="005C48C6" w:rsidP="0002527C">
            <w:pPr>
              <w:spacing w:before="40" w:after="40"/>
              <w:rPr>
                <w:b/>
                <w:bCs/>
                <w:sz w:val="17"/>
                <w:szCs w:val="17"/>
                <w:highlight w:val="yellow"/>
              </w:rPr>
            </w:pPr>
            <w:r w:rsidRPr="007C3425">
              <w:rPr>
                <w:b/>
                <w:bCs/>
                <w:sz w:val="17"/>
                <w:szCs w:val="17"/>
              </w:rPr>
              <w:t>20,0</w:t>
            </w:r>
          </w:p>
        </w:tc>
        <w:tc>
          <w:tcPr>
            <w:tcW w:w="709" w:type="dxa"/>
          </w:tcPr>
          <w:p w:rsidR="005C48C6" w:rsidRDefault="005C48C6" w:rsidP="0002527C">
            <w:pPr>
              <w:spacing w:before="40" w:after="40"/>
              <w:rPr>
                <w:b/>
                <w:bCs/>
                <w:sz w:val="17"/>
                <w:szCs w:val="17"/>
              </w:rPr>
            </w:pPr>
            <w:r>
              <w:rPr>
                <w:b/>
                <w:bCs/>
                <w:sz w:val="17"/>
                <w:szCs w:val="17"/>
              </w:rPr>
              <w:t>20,0</w:t>
            </w:r>
          </w:p>
        </w:tc>
        <w:tc>
          <w:tcPr>
            <w:tcW w:w="709" w:type="dxa"/>
          </w:tcPr>
          <w:p w:rsidR="005C48C6" w:rsidRDefault="005C48C6" w:rsidP="0002527C">
            <w:pPr>
              <w:spacing w:before="40" w:after="40"/>
              <w:rPr>
                <w:b/>
                <w:bCs/>
                <w:sz w:val="17"/>
                <w:szCs w:val="17"/>
              </w:rPr>
            </w:pPr>
            <w:r>
              <w:rPr>
                <w:b/>
                <w:bCs/>
                <w:sz w:val="17"/>
                <w:szCs w:val="17"/>
              </w:rPr>
              <w:t>20,0</w:t>
            </w:r>
          </w:p>
        </w:tc>
        <w:tc>
          <w:tcPr>
            <w:tcW w:w="709" w:type="dxa"/>
          </w:tcPr>
          <w:p w:rsidR="005C48C6" w:rsidRDefault="005C48C6" w:rsidP="0002527C">
            <w:pPr>
              <w:spacing w:before="40" w:after="40"/>
              <w:rPr>
                <w:b/>
                <w:bCs/>
                <w:sz w:val="17"/>
                <w:szCs w:val="17"/>
              </w:rPr>
            </w:pPr>
            <w:r>
              <w:rPr>
                <w:b/>
                <w:bCs/>
                <w:sz w:val="17"/>
                <w:szCs w:val="17"/>
              </w:rPr>
              <w:t>20,0</w:t>
            </w:r>
          </w:p>
        </w:tc>
        <w:tc>
          <w:tcPr>
            <w:tcW w:w="709" w:type="dxa"/>
          </w:tcPr>
          <w:p w:rsidR="005C48C6" w:rsidRDefault="005C48C6" w:rsidP="0002527C">
            <w:pPr>
              <w:spacing w:before="40" w:after="40"/>
              <w:rPr>
                <w:b/>
                <w:bCs/>
                <w:sz w:val="17"/>
                <w:szCs w:val="17"/>
              </w:rPr>
            </w:pPr>
            <w:r>
              <w:rPr>
                <w:b/>
                <w:bCs/>
                <w:sz w:val="17"/>
                <w:szCs w:val="17"/>
              </w:rPr>
              <w:t>20,0</w:t>
            </w:r>
          </w:p>
        </w:tc>
      </w:tr>
      <w:tr w:rsidR="005C48C6" w:rsidRPr="00185536" w:rsidTr="0002527C">
        <w:trPr>
          <w:trHeight w:val="259"/>
        </w:trPr>
        <w:tc>
          <w:tcPr>
            <w:tcW w:w="490" w:type="dxa"/>
            <w:noWrap/>
            <w:vAlign w:val="center"/>
            <w:hideMark/>
          </w:tcPr>
          <w:p w:rsidR="005C48C6" w:rsidRPr="006E4ED9" w:rsidRDefault="005C48C6" w:rsidP="0002527C">
            <w:pPr>
              <w:spacing w:before="40" w:after="40"/>
              <w:jc w:val="center"/>
              <w:rPr>
                <w:b/>
                <w:bCs/>
                <w:sz w:val="17"/>
                <w:szCs w:val="17"/>
              </w:rPr>
            </w:pPr>
            <w:r w:rsidRPr="006E4ED9">
              <w:rPr>
                <w:b/>
                <w:bCs/>
                <w:sz w:val="17"/>
                <w:szCs w:val="17"/>
              </w:rPr>
              <w:lastRenderedPageBreak/>
              <w:t>хх</w:t>
            </w:r>
          </w:p>
        </w:tc>
        <w:tc>
          <w:tcPr>
            <w:tcW w:w="507" w:type="dxa"/>
            <w:noWrap/>
            <w:vAlign w:val="center"/>
            <w:hideMark/>
          </w:tcPr>
          <w:p w:rsidR="005C48C6" w:rsidRPr="006E4ED9" w:rsidRDefault="005C48C6" w:rsidP="0002527C">
            <w:pPr>
              <w:spacing w:before="40" w:after="40"/>
              <w:jc w:val="center"/>
              <w:rPr>
                <w:b/>
                <w:bCs/>
                <w:sz w:val="17"/>
                <w:szCs w:val="17"/>
              </w:rPr>
            </w:pPr>
          </w:p>
        </w:tc>
        <w:tc>
          <w:tcPr>
            <w:tcW w:w="490" w:type="dxa"/>
            <w:noWrap/>
            <w:vAlign w:val="center"/>
            <w:hideMark/>
          </w:tcPr>
          <w:p w:rsidR="005C48C6" w:rsidRPr="006E4ED9" w:rsidRDefault="005C48C6" w:rsidP="0002527C">
            <w:pPr>
              <w:spacing w:before="40" w:after="40"/>
              <w:jc w:val="center"/>
              <w:rPr>
                <w:b/>
                <w:bCs/>
                <w:sz w:val="17"/>
                <w:szCs w:val="17"/>
              </w:rPr>
            </w:pPr>
            <w:r>
              <w:rPr>
                <w:b/>
                <w:bCs/>
                <w:sz w:val="17"/>
                <w:szCs w:val="17"/>
              </w:rPr>
              <w:t>01</w:t>
            </w:r>
          </w:p>
        </w:tc>
        <w:tc>
          <w:tcPr>
            <w:tcW w:w="386" w:type="dxa"/>
            <w:noWrap/>
            <w:vAlign w:val="center"/>
            <w:hideMark/>
          </w:tcPr>
          <w:p w:rsidR="005C48C6" w:rsidRPr="006E4ED9" w:rsidRDefault="005C48C6" w:rsidP="0002527C">
            <w:pPr>
              <w:spacing w:before="40" w:after="40"/>
              <w:jc w:val="center"/>
              <w:rPr>
                <w:b/>
                <w:bCs/>
                <w:sz w:val="17"/>
                <w:szCs w:val="17"/>
              </w:rPr>
            </w:pPr>
          </w:p>
        </w:tc>
        <w:tc>
          <w:tcPr>
            <w:tcW w:w="395" w:type="dxa"/>
            <w:vAlign w:val="center"/>
          </w:tcPr>
          <w:p w:rsidR="005C48C6" w:rsidRPr="006E4ED9" w:rsidRDefault="005C48C6" w:rsidP="0002527C">
            <w:pPr>
              <w:spacing w:before="40" w:after="40"/>
              <w:jc w:val="center"/>
              <w:rPr>
                <w:b/>
                <w:bCs/>
                <w:sz w:val="17"/>
                <w:szCs w:val="17"/>
              </w:rPr>
            </w:pPr>
          </w:p>
        </w:tc>
        <w:tc>
          <w:tcPr>
            <w:tcW w:w="2410" w:type="dxa"/>
            <w:vAlign w:val="center"/>
            <w:hideMark/>
          </w:tcPr>
          <w:p w:rsidR="005C48C6" w:rsidRPr="00753CD9" w:rsidRDefault="005C48C6" w:rsidP="0002527C">
            <w:pPr>
              <w:spacing w:before="40" w:after="40"/>
              <w:rPr>
                <w:b/>
                <w:bCs/>
                <w:sz w:val="17"/>
                <w:szCs w:val="17"/>
              </w:rPr>
            </w:pPr>
            <w:r w:rsidRPr="00753CD9">
              <w:rPr>
                <w:b/>
                <w:bCs/>
                <w:sz w:val="17"/>
                <w:szCs w:val="17"/>
              </w:rPr>
              <w:t xml:space="preserve">Совершенствование системы выявления, лечения и реабилитации лиц, употребляющих наркотики без назначения врача </w:t>
            </w:r>
          </w:p>
        </w:tc>
        <w:tc>
          <w:tcPr>
            <w:tcW w:w="1134" w:type="dxa"/>
            <w:hideMark/>
          </w:tcPr>
          <w:p w:rsidR="005C48C6" w:rsidRPr="006E4ED9" w:rsidRDefault="005C48C6" w:rsidP="0002527C">
            <w:pPr>
              <w:spacing w:before="40" w:after="40"/>
              <w:rPr>
                <w:b/>
                <w:bCs/>
                <w:sz w:val="17"/>
                <w:szCs w:val="17"/>
              </w:rPr>
            </w:pPr>
            <w:r w:rsidRPr="006E4ED9">
              <w:rPr>
                <w:b/>
                <w:bCs/>
                <w:sz w:val="17"/>
                <w:szCs w:val="17"/>
              </w:rPr>
              <w:t>Всего</w:t>
            </w:r>
          </w:p>
        </w:tc>
        <w:tc>
          <w:tcPr>
            <w:tcW w:w="709" w:type="dxa"/>
            <w:noWrap/>
            <w:hideMark/>
          </w:tcPr>
          <w:p w:rsidR="005C48C6" w:rsidRPr="006E4ED9" w:rsidRDefault="005C48C6" w:rsidP="0002527C">
            <w:pPr>
              <w:spacing w:before="40" w:after="40"/>
              <w:rPr>
                <w:b/>
                <w:bCs/>
                <w:sz w:val="17"/>
                <w:szCs w:val="17"/>
              </w:rPr>
            </w:pPr>
            <w:r w:rsidRPr="006E4ED9">
              <w:rPr>
                <w:b/>
                <w:bCs/>
                <w:sz w:val="17"/>
                <w:szCs w:val="17"/>
              </w:rPr>
              <w:t> </w:t>
            </w:r>
          </w:p>
        </w:tc>
        <w:tc>
          <w:tcPr>
            <w:tcW w:w="567" w:type="dxa"/>
            <w:noWrap/>
            <w:hideMark/>
          </w:tcPr>
          <w:p w:rsidR="005C48C6" w:rsidRPr="006E4ED9" w:rsidRDefault="005C48C6" w:rsidP="0002527C">
            <w:pPr>
              <w:spacing w:before="40" w:after="40"/>
              <w:rPr>
                <w:b/>
                <w:bCs/>
                <w:sz w:val="17"/>
                <w:szCs w:val="17"/>
              </w:rPr>
            </w:pPr>
            <w:r w:rsidRPr="006E4ED9">
              <w:rPr>
                <w:b/>
                <w:bCs/>
                <w:sz w:val="17"/>
                <w:szCs w:val="17"/>
              </w:rPr>
              <w:t> </w:t>
            </w:r>
          </w:p>
        </w:tc>
        <w:tc>
          <w:tcPr>
            <w:tcW w:w="567" w:type="dxa"/>
            <w:noWrap/>
            <w:hideMark/>
          </w:tcPr>
          <w:p w:rsidR="005C48C6" w:rsidRPr="006E4ED9" w:rsidRDefault="005C48C6" w:rsidP="0002527C">
            <w:pPr>
              <w:spacing w:before="40" w:after="40"/>
              <w:rPr>
                <w:b/>
                <w:bCs/>
                <w:sz w:val="17"/>
                <w:szCs w:val="17"/>
              </w:rPr>
            </w:pPr>
            <w:r w:rsidRPr="006E4ED9">
              <w:rPr>
                <w:b/>
                <w:bCs/>
                <w:sz w:val="17"/>
                <w:szCs w:val="17"/>
              </w:rPr>
              <w:t> </w:t>
            </w:r>
          </w:p>
        </w:tc>
        <w:tc>
          <w:tcPr>
            <w:tcW w:w="567" w:type="dxa"/>
            <w:noWrap/>
            <w:hideMark/>
          </w:tcPr>
          <w:p w:rsidR="005C48C6" w:rsidRPr="006E4ED9" w:rsidRDefault="005C48C6" w:rsidP="0002527C">
            <w:pPr>
              <w:spacing w:before="40" w:after="40"/>
              <w:rPr>
                <w:b/>
                <w:bCs/>
                <w:sz w:val="17"/>
                <w:szCs w:val="17"/>
              </w:rPr>
            </w:pPr>
            <w:r w:rsidRPr="006E4ED9">
              <w:rPr>
                <w:b/>
                <w:bCs/>
                <w:sz w:val="17"/>
                <w:szCs w:val="17"/>
              </w:rPr>
              <w:t> </w:t>
            </w:r>
          </w:p>
        </w:tc>
        <w:tc>
          <w:tcPr>
            <w:tcW w:w="567" w:type="dxa"/>
            <w:noWrap/>
            <w:hideMark/>
          </w:tcPr>
          <w:p w:rsidR="005C48C6" w:rsidRPr="006E4ED9" w:rsidRDefault="005C48C6" w:rsidP="0002527C">
            <w:pPr>
              <w:spacing w:before="40" w:after="40"/>
              <w:rPr>
                <w:b/>
                <w:bCs/>
                <w:sz w:val="17"/>
                <w:szCs w:val="17"/>
              </w:rPr>
            </w:pPr>
            <w:r w:rsidRPr="006E4ED9">
              <w:rPr>
                <w:b/>
                <w:bCs/>
                <w:sz w:val="17"/>
                <w:szCs w:val="17"/>
              </w:rPr>
              <w:t> </w:t>
            </w:r>
          </w:p>
        </w:tc>
        <w:tc>
          <w:tcPr>
            <w:tcW w:w="709" w:type="dxa"/>
            <w:noWrap/>
            <w:hideMark/>
          </w:tcPr>
          <w:p w:rsidR="005C48C6" w:rsidRPr="006E4ED9" w:rsidRDefault="005C48C6" w:rsidP="0002527C">
            <w:pPr>
              <w:spacing w:before="40" w:after="40"/>
              <w:rPr>
                <w:b/>
                <w:bCs/>
                <w:sz w:val="17"/>
                <w:szCs w:val="17"/>
              </w:rPr>
            </w:pPr>
            <w:r>
              <w:rPr>
                <w:b/>
                <w:bCs/>
                <w:sz w:val="17"/>
                <w:szCs w:val="17"/>
              </w:rPr>
              <w:t>-</w:t>
            </w:r>
          </w:p>
        </w:tc>
        <w:tc>
          <w:tcPr>
            <w:tcW w:w="708" w:type="dxa"/>
            <w:noWrap/>
            <w:hideMark/>
          </w:tcPr>
          <w:p w:rsidR="005C48C6" w:rsidRPr="006E4ED9" w:rsidRDefault="005C48C6" w:rsidP="0002527C">
            <w:pPr>
              <w:spacing w:before="40" w:after="40"/>
              <w:rPr>
                <w:b/>
                <w:bCs/>
                <w:sz w:val="17"/>
                <w:szCs w:val="17"/>
              </w:rPr>
            </w:pPr>
            <w:r>
              <w:rPr>
                <w:b/>
                <w:bCs/>
                <w:sz w:val="17"/>
                <w:szCs w:val="17"/>
              </w:rPr>
              <w:t>-</w:t>
            </w:r>
          </w:p>
        </w:tc>
        <w:tc>
          <w:tcPr>
            <w:tcW w:w="709" w:type="dxa"/>
            <w:noWrap/>
            <w:hideMark/>
          </w:tcPr>
          <w:p w:rsidR="005C48C6" w:rsidRPr="006E4ED9" w:rsidRDefault="005C48C6" w:rsidP="0002527C">
            <w:pPr>
              <w:spacing w:before="40" w:after="40"/>
              <w:rPr>
                <w:b/>
                <w:bCs/>
                <w:sz w:val="17"/>
                <w:szCs w:val="17"/>
              </w:rPr>
            </w:pPr>
            <w:r>
              <w:rPr>
                <w:b/>
                <w:bCs/>
                <w:sz w:val="17"/>
                <w:szCs w:val="17"/>
              </w:rPr>
              <w:t>-</w:t>
            </w:r>
          </w:p>
        </w:tc>
        <w:tc>
          <w:tcPr>
            <w:tcW w:w="709" w:type="dxa"/>
            <w:noWrap/>
            <w:hideMark/>
          </w:tcPr>
          <w:p w:rsidR="005C48C6" w:rsidRPr="006E4ED9" w:rsidRDefault="005C48C6" w:rsidP="0002527C">
            <w:pPr>
              <w:spacing w:before="40" w:after="40"/>
              <w:rPr>
                <w:b/>
                <w:bCs/>
                <w:sz w:val="17"/>
                <w:szCs w:val="17"/>
              </w:rPr>
            </w:pPr>
            <w:r>
              <w:rPr>
                <w:b/>
                <w:bCs/>
                <w:sz w:val="17"/>
                <w:szCs w:val="17"/>
              </w:rPr>
              <w:t>15,0</w:t>
            </w:r>
          </w:p>
        </w:tc>
        <w:tc>
          <w:tcPr>
            <w:tcW w:w="709" w:type="dxa"/>
            <w:noWrap/>
            <w:hideMark/>
          </w:tcPr>
          <w:p w:rsidR="005C48C6" w:rsidRPr="006E4ED9" w:rsidRDefault="005C48C6" w:rsidP="0002527C">
            <w:pPr>
              <w:spacing w:before="40" w:after="40"/>
              <w:rPr>
                <w:b/>
                <w:bCs/>
                <w:sz w:val="17"/>
                <w:szCs w:val="17"/>
              </w:rPr>
            </w:pPr>
            <w:r>
              <w:rPr>
                <w:b/>
                <w:bCs/>
                <w:sz w:val="17"/>
                <w:szCs w:val="17"/>
              </w:rPr>
              <w:t>15,0</w:t>
            </w:r>
          </w:p>
        </w:tc>
        <w:tc>
          <w:tcPr>
            <w:tcW w:w="708" w:type="dxa"/>
          </w:tcPr>
          <w:p w:rsidR="005C48C6" w:rsidRPr="006E4ED9" w:rsidRDefault="005C48C6" w:rsidP="0002527C">
            <w:pPr>
              <w:spacing w:before="40" w:after="40"/>
              <w:rPr>
                <w:b/>
                <w:bCs/>
                <w:sz w:val="17"/>
                <w:szCs w:val="17"/>
              </w:rPr>
            </w:pPr>
            <w:r>
              <w:rPr>
                <w:b/>
                <w:bCs/>
                <w:sz w:val="17"/>
                <w:szCs w:val="17"/>
              </w:rPr>
              <w:t>15,0</w:t>
            </w:r>
          </w:p>
        </w:tc>
        <w:tc>
          <w:tcPr>
            <w:tcW w:w="709" w:type="dxa"/>
          </w:tcPr>
          <w:p w:rsidR="005C48C6" w:rsidRDefault="005C48C6" w:rsidP="0002527C">
            <w:pPr>
              <w:spacing w:before="40" w:after="40"/>
              <w:rPr>
                <w:b/>
                <w:bCs/>
                <w:sz w:val="17"/>
                <w:szCs w:val="17"/>
              </w:rPr>
            </w:pPr>
            <w:r>
              <w:rPr>
                <w:b/>
                <w:bCs/>
                <w:sz w:val="17"/>
                <w:szCs w:val="17"/>
              </w:rPr>
              <w:t>10,0</w:t>
            </w:r>
          </w:p>
        </w:tc>
        <w:tc>
          <w:tcPr>
            <w:tcW w:w="709" w:type="dxa"/>
          </w:tcPr>
          <w:p w:rsidR="005C48C6" w:rsidRDefault="005C48C6" w:rsidP="0002527C">
            <w:pPr>
              <w:spacing w:before="40" w:after="40"/>
              <w:rPr>
                <w:b/>
                <w:bCs/>
                <w:sz w:val="17"/>
                <w:szCs w:val="17"/>
              </w:rPr>
            </w:pPr>
            <w:r>
              <w:rPr>
                <w:b/>
                <w:bCs/>
                <w:sz w:val="17"/>
                <w:szCs w:val="17"/>
              </w:rPr>
              <w:t>10,0</w:t>
            </w:r>
          </w:p>
        </w:tc>
        <w:tc>
          <w:tcPr>
            <w:tcW w:w="709" w:type="dxa"/>
          </w:tcPr>
          <w:p w:rsidR="005C48C6" w:rsidRDefault="005C48C6" w:rsidP="0002527C">
            <w:pPr>
              <w:spacing w:before="40" w:after="40"/>
              <w:rPr>
                <w:b/>
                <w:bCs/>
                <w:sz w:val="17"/>
                <w:szCs w:val="17"/>
              </w:rPr>
            </w:pPr>
            <w:r>
              <w:rPr>
                <w:b/>
                <w:bCs/>
                <w:sz w:val="17"/>
                <w:szCs w:val="17"/>
              </w:rPr>
              <w:t>10,0</w:t>
            </w:r>
          </w:p>
        </w:tc>
        <w:tc>
          <w:tcPr>
            <w:tcW w:w="709" w:type="dxa"/>
          </w:tcPr>
          <w:p w:rsidR="005C48C6" w:rsidRDefault="005C48C6" w:rsidP="0002527C">
            <w:pPr>
              <w:spacing w:before="40" w:after="40"/>
              <w:rPr>
                <w:b/>
                <w:bCs/>
                <w:sz w:val="17"/>
                <w:szCs w:val="17"/>
              </w:rPr>
            </w:pPr>
            <w:r>
              <w:rPr>
                <w:b/>
                <w:bCs/>
                <w:sz w:val="17"/>
                <w:szCs w:val="17"/>
              </w:rPr>
              <w:t>10,0</w:t>
            </w:r>
          </w:p>
        </w:tc>
      </w:tr>
      <w:tr w:rsidR="005C48C6" w:rsidRPr="00185536" w:rsidTr="0002527C">
        <w:trPr>
          <w:trHeight w:val="435"/>
        </w:trPr>
        <w:tc>
          <w:tcPr>
            <w:tcW w:w="490" w:type="dxa"/>
            <w:noWrap/>
            <w:vAlign w:val="center"/>
            <w:hideMark/>
          </w:tcPr>
          <w:p w:rsidR="005C48C6" w:rsidRPr="006E4ED9" w:rsidRDefault="005C48C6" w:rsidP="0002527C">
            <w:pPr>
              <w:spacing w:before="40" w:after="40"/>
              <w:jc w:val="center"/>
              <w:rPr>
                <w:sz w:val="17"/>
                <w:szCs w:val="17"/>
              </w:rPr>
            </w:pPr>
            <w:r w:rsidRPr="006E4ED9">
              <w:rPr>
                <w:sz w:val="17"/>
                <w:szCs w:val="17"/>
              </w:rPr>
              <w:t>хх</w:t>
            </w:r>
          </w:p>
        </w:tc>
        <w:tc>
          <w:tcPr>
            <w:tcW w:w="507" w:type="dxa"/>
            <w:noWrap/>
            <w:vAlign w:val="center"/>
            <w:hideMark/>
          </w:tcPr>
          <w:p w:rsidR="005C48C6" w:rsidRPr="006E4ED9" w:rsidRDefault="005C48C6" w:rsidP="0002527C">
            <w:pPr>
              <w:spacing w:before="40" w:after="40"/>
              <w:jc w:val="center"/>
              <w:rPr>
                <w:sz w:val="17"/>
                <w:szCs w:val="17"/>
              </w:rPr>
            </w:pPr>
          </w:p>
        </w:tc>
        <w:tc>
          <w:tcPr>
            <w:tcW w:w="490" w:type="dxa"/>
            <w:noWrap/>
            <w:vAlign w:val="center"/>
            <w:hideMark/>
          </w:tcPr>
          <w:p w:rsidR="005C48C6" w:rsidRPr="006E4ED9" w:rsidRDefault="005C48C6" w:rsidP="0002527C">
            <w:pPr>
              <w:spacing w:before="40" w:after="40"/>
              <w:jc w:val="center"/>
              <w:rPr>
                <w:sz w:val="17"/>
                <w:szCs w:val="17"/>
              </w:rPr>
            </w:pPr>
            <w:r w:rsidRPr="006E4ED9">
              <w:rPr>
                <w:sz w:val="17"/>
                <w:szCs w:val="17"/>
              </w:rPr>
              <w:t>01</w:t>
            </w:r>
          </w:p>
        </w:tc>
        <w:tc>
          <w:tcPr>
            <w:tcW w:w="386" w:type="dxa"/>
            <w:noWrap/>
            <w:vAlign w:val="center"/>
            <w:hideMark/>
          </w:tcPr>
          <w:p w:rsidR="005C48C6" w:rsidRPr="006E4ED9" w:rsidRDefault="005C48C6" w:rsidP="0002527C">
            <w:pPr>
              <w:spacing w:before="40" w:after="40"/>
              <w:jc w:val="center"/>
              <w:rPr>
                <w:sz w:val="17"/>
                <w:szCs w:val="17"/>
              </w:rPr>
            </w:pPr>
            <w:r w:rsidRPr="006E4ED9">
              <w:rPr>
                <w:sz w:val="17"/>
                <w:szCs w:val="17"/>
              </w:rPr>
              <w:t>0</w:t>
            </w:r>
          </w:p>
        </w:tc>
        <w:tc>
          <w:tcPr>
            <w:tcW w:w="395" w:type="dxa"/>
            <w:vAlign w:val="center"/>
          </w:tcPr>
          <w:p w:rsidR="005C48C6" w:rsidRPr="006E4ED9" w:rsidRDefault="005C48C6" w:rsidP="0002527C">
            <w:pPr>
              <w:spacing w:before="40" w:after="40"/>
              <w:jc w:val="center"/>
              <w:rPr>
                <w:sz w:val="17"/>
                <w:szCs w:val="17"/>
              </w:rPr>
            </w:pPr>
          </w:p>
        </w:tc>
        <w:tc>
          <w:tcPr>
            <w:tcW w:w="2410" w:type="dxa"/>
            <w:vAlign w:val="center"/>
            <w:hideMark/>
          </w:tcPr>
          <w:p w:rsidR="005C48C6" w:rsidRPr="00753CD9" w:rsidRDefault="005C48C6" w:rsidP="0002527C">
            <w:pPr>
              <w:spacing w:before="40" w:after="40"/>
              <w:rPr>
                <w:i/>
                <w:sz w:val="17"/>
                <w:szCs w:val="17"/>
              </w:rPr>
            </w:pPr>
            <w:r w:rsidRPr="00753CD9">
              <w:rPr>
                <w:i/>
                <w:sz w:val="17"/>
                <w:szCs w:val="17"/>
              </w:rPr>
              <w:t>Развитие системы раннего выявления незаконных потребителей наркотиков</w:t>
            </w:r>
          </w:p>
        </w:tc>
        <w:tc>
          <w:tcPr>
            <w:tcW w:w="1134" w:type="dxa"/>
            <w:vAlign w:val="center"/>
          </w:tcPr>
          <w:p w:rsidR="005C48C6" w:rsidRPr="006E4ED9" w:rsidRDefault="005C48C6" w:rsidP="0002527C">
            <w:pPr>
              <w:spacing w:before="40" w:after="40"/>
              <w:rPr>
                <w:sz w:val="17"/>
                <w:szCs w:val="17"/>
              </w:rPr>
            </w:pPr>
          </w:p>
        </w:tc>
        <w:tc>
          <w:tcPr>
            <w:tcW w:w="709" w:type="dxa"/>
            <w:noWrap/>
            <w:vAlign w:val="center"/>
          </w:tcPr>
          <w:p w:rsidR="005C48C6" w:rsidRPr="006E4ED9" w:rsidRDefault="005C48C6" w:rsidP="0002527C">
            <w:pPr>
              <w:spacing w:before="40" w:after="40"/>
              <w:jc w:val="center"/>
              <w:rPr>
                <w:sz w:val="17"/>
                <w:szCs w:val="17"/>
              </w:rPr>
            </w:pPr>
          </w:p>
        </w:tc>
        <w:tc>
          <w:tcPr>
            <w:tcW w:w="567" w:type="dxa"/>
            <w:noWrap/>
            <w:vAlign w:val="center"/>
          </w:tcPr>
          <w:p w:rsidR="005C48C6" w:rsidRPr="006E4ED9" w:rsidRDefault="005C48C6" w:rsidP="0002527C">
            <w:pPr>
              <w:spacing w:before="40" w:after="40"/>
              <w:jc w:val="center"/>
              <w:rPr>
                <w:sz w:val="17"/>
                <w:szCs w:val="17"/>
              </w:rPr>
            </w:pPr>
          </w:p>
        </w:tc>
        <w:tc>
          <w:tcPr>
            <w:tcW w:w="567" w:type="dxa"/>
            <w:noWrap/>
            <w:vAlign w:val="center"/>
          </w:tcPr>
          <w:p w:rsidR="005C48C6" w:rsidRPr="006E4ED9" w:rsidRDefault="005C48C6" w:rsidP="0002527C">
            <w:pPr>
              <w:spacing w:before="40" w:after="40"/>
              <w:jc w:val="center"/>
              <w:rPr>
                <w:sz w:val="17"/>
                <w:szCs w:val="17"/>
              </w:rPr>
            </w:pPr>
          </w:p>
        </w:tc>
        <w:tc>
          <w:tcPr>
            <w:tcW w:w="567" w:type="dxa"/>
            <w:noWrap/>
            <w:vAlign w:val="center"/>
          </w:tcPr>
          <w:p w:rsidR="005C48C6" w:rsidRPr="006E4ED9" w:rsidRDefault="005C48C6" w:rsidP="0002527C">
            <w:pPr>
              <w:spacing w:before="40" w:after="40"/>
              <w:jc w:val="center"/>
              <w:rPr>
                <w:sz w:val="17"/>
                <w:szCs w:val="17"/>
              </w:rPr>
            </w:pPr>
          </w:p>
        </w:tc>
        <w:tc>
          <w:tcPr>
            <w:tcW w:w="567" w:type="dxa"/>
            <w:noWrap/>
            <w:vAlign w:val="center"/>
          </w:tcPr>
          <w:p w:rsidR="005C48C6" w:rsidRPr="006E4ED9" w:rsidRDefault="005C48C6" w:rsidP="0002527C">
            <w:pPr>
              <w:spacing w:before="40" w:after="40"/>
              <w:jc w:val="center"/>
              <w:rPr>
                <w:sz w:val="17"/>
                <w:szCs w:val="17"/>
              </w:rPr>
            </w:pPr>
          </w:p>
        </w:tc>
        <w:tc>
          <w:tcPr>
            <w:tcW w:w="709" w:type="dxa"/>
            <w:noWrap/>
            <w:vAlign w:val="bottom"/>
            <w:hideMark/>
          </w:tcPr>
          <w:p w:rsidR="005C48C6" w:rsidRPr="006E4ED9" w:rsidRDefault="005C48C6" w:rsidP="0002527C">
            <w:pPr>
              <w:spacing w:before="40" w:after="40"/>
              <w:rPr>
                <w:sz w:val="17"/>
                <w:szCs w:val="17"/>
              </w:rPr>
            </w:pPr>
          </w:p>
        </w:tc>
        <w:tc>
          <w:tcPr>
            <w:tcW w:w="708" w:type="dxa"/>
            <w:noWrap/>
            <w:vAlign w:val="bottom"/>
            <w:hideMark/>
          </w:tcPr>
          <w:p w:rsidR="005C48C6" w:rsidRPr="006E4ED9" w:rsidRDefault="005C48C6" w:rsidP="0002527C">
            <w:pPr>
              <w:spacing w:before="40" w:after="40"/>
              <w:rPr>
                <w:sz w:val="17"/>
                <w:szCs w:val="17"/>
              </w:rPr>
            </w:pPr>
          </w:p>
        </w:tc>
        <w:tc>
          <w:tcPr>
            <w:tcW w:w="709" w:type="dxa"/>
            <w:noWrap/>
            <w:vAlign w:val="bottom"/>
            <w:hideMark/>
          </w:tcPr>
          <w:p w:rsidR="005C48C6" w:rsidRPr="006E4ED9" w:rsidRDefault="005C48C6" w:rsidP="0002527C">
            <w:pPr>
              <w:spacing w:before="40" w:after="40"/>
              <w:rPr>
                <w:sz w:val="17"/>
                <w:szCs w:val="17"/>
              </w:rPr>
            </w:pPr>
          </w:p>
        </w:tc>
        <w:tc>
          <w:tcPr>
            <w:tcW w:w="709" w:type="dxa"/>
            <w:noWrap/>
            <w:vAlign w:val="bottom"/>
            <w:hideMark/>
          </w:tcPr>
          <w:p w:rsidR="005C48C6" w:rsidRPr="006E4ED9" w:rsidRDefault="005C48C6" w:rsidP="0002527C">
            <w:pPr>
              <w:spacing w:before="40" w:after="40"/>
              <w:rPr>
                <w:sz w:val="17"/>
                <w:szCs w:val="17"/>
              </w:rPr>
            </w:pPr>
          </w:p>
        </w:tc>
        <w:tc>
          <w:tcPr>
            <w:tcW w:w="709" w:type="dxa"/>
            <w:noWrap/>
            <w:vAlign w:val="bottom"/>
            <w:hideMark/>
          </w:tcPr>
          <w:p w:rsidR="005C48C6" w:rsidRPr="006E4ED9" w:rsidRDefault="005C48C6" w:rsidP="0002527C">
            <w:pPr>
              <w:spacing w:before="40" w:after="40"/>
              <w:rPr>
                <w:sz w:val="17"/>
                <w:szCs w:val="17"/>
              </w:rPr>
            </w:pPr>
          </w:p>
        </w:tc>
        <w:tc>
          <w:tcPr>
            <w:tcW w:w="708" w:type="dxa"/>
          </w:tcPr>
          <w:p w:rsidR="005C48C6" w:rsidRDefault="005C48C6" w:rsidP="0002527C">
            <w:pPr>
              <w:spacing w:before="40" w:after="40"/>
              <w:rPr>
                <w:sz w:val="17"/>
                <w:szCs w:val="17"/>
              </w:rPr>
            </w:pPr>
          </w:p>
        </w:tc>
        <w:tc>
          <w:tcPr>
            <w:tcW w:w="709" w:type="dxa"/>
          </w:tcPr>
          <w:p w:rsidR="005C48C6" w:rsidRDefault="005C48C6" w:rsidP="0002527C">
            <w:pPr>
              <w:spacing w:before="40" w:after="40"/>
              <w:rPr>
                <w:sz w:val="17"/>
                <w:szCs w:val="17"/>
              </w:rPr>
            </w:pPr>
          </w:p>
        </w:tc>
        <w:tc>
          <w:tcPr>
            <w:tcW w:w="709" w:type="dxa"/>
          </w:tcPr>
          <w:p w:rsidR="005C48C6" w:rsidRDefault="005C48C6" w:rsidP="0002527C">
            <w:pPr>
              <w:spacing w:before="40" w:after="40"/>
              <w:rPr>
                <w:sz w:val="17"/>
                <w:szCs w:val="17"/>
              </w:rPr>
            </w:pPr>
          </w:p>
        </w:tc>
        <w:tc>
          <w:tcPr>
            <w:tcW w:w="709" w:type="dxa"/>
          </w:tcPr>
          <w:p w:rsidR="005C48C6" w:rsidRDefault="005C48C6" w:rsidP="0002527C">
            <w:pPr>
              <w:spacing w:before="40" w:after="40"/>
              <w:rPr>
                <w:sz w:val="17"/>
                <w:szCs w:val="17"/>
              </w:rPr>
            </w:pPr>
          </w:p>
        </w:tc>
        <w:tc>
          <w:tcPr>
            <w:tcW w:w="709" w:type="dxa"/>
          </w:tcPr>
          <w:p w:rsidR="005C48C6" w:rsidRDefault="005C48C6" w:rsidP="0002527C">
            <w:pPr>
              <w:spacing w:before="40" w:after="40"/>
              <w:rPr>
                <w:sz w:val="17"/>
                <w:szCs w:val="17"/>
              </w:rPr>
            </w:pPr>
          </w:p>
        </w:tc>
      </w:tr>
      <w:tr w:rsidR="005C48C6" w:rsidRPr="00185536" w:rsidTr="0002527C">
        <w:trPr>
          <w:trHeight w:val="465"/>
        </w:trPr>
        <w:tc>
          <w:tcPr>
            <w:tcW w:w="490" w:type="dxa"/>
            <w:noWrap/>
            <w:vAlign w:val="center"/>
            <w:hideMark/>
          </w:tcPr>
          <w:p w:rsidR="005C48C6" w:rsidRPr="006E4ED9" w:rsidRDefault="005C48C6" w:rsidP="0002527C">
            <w:pPr>
              <w:spacing w:before="40" w:after="40"/>
              <w:jc w:val="center"/>
              <w:rPr>
                <w:sz w:val="17"/>
                <w:szCs w:val="17"/>
              </w:rPr>
            </w:pPr>
            <w:r w:rsidRPr="006E4ED9">
              <w:rPr>
                <w:sz w:val="17"/>
                <w:szCs w:val="17"/>
              </w:rPr>
              <w:t>хх</w:t>
            </w:r>
          </w:p>
        </w:tc>
        <w:tc>
          <w:tcPr>
            <w:tcW w:w="507" w:type="dxa"/>
            <w:noWrap/>
            <w:vAlign w:val="center"/>
            <w:hideMark/>
          </w:tcPr>
          <w:p w:rsidR="005C48C6" w:rsidRPr="006E4ED9" w:rsidRDefault="005C48C6" w:rsidP="0002527C">
            <w:pPr>
              <w:spacing w:before="40" w:after="40"/>
              <w:jc w:val="center"/>
              <w:rPr>
                <w:sz w:val="17"/>
                <w:szCs w:val="17"/>
              </w:rPr>
            </w:pPr>
          </w:p>
        </w:tc>
        <w:tc>
          <w:tcPr>
            <w:tcW w:w="490" w:type="dxa"/>
            <w:noWrap/>
            <w:vAlign w:val="center"/>
            <w:hideMark/>
          </w:tcPr>
          <w:p w:rsidR="005C48C6" w:rsidRPr="006E4ED9" w:rsidRDefault="005C48C6" w:rsidP="0002527C">
            <w:pPr>
              <w:spacing w:before="40" w:after="40"/>
              <w:jc w:val="center"/>
              <w:rPr>
                <w:sz w:val="17"/>
                <w:szCs w:val="17"/>
              </w:rPr>
            </w:pPr>
            <w:r w:rsidRPr="006E4ED9">
              <w:rPr>
                <w:sz w:val="17"/>
                <w:szCs w:val="17"/>
              </w:rPr>
              <w:t>0</w:t>
            </w:r>
            <w:r>
              <w:rPr>
                <w:sz w:val="17"/>
                <w:szCs w:val="17"/>
              </w:rPr>
              <w:t>1</w:t>
            </w:r>
          </w:p>
        </w:tc>
        <w:tc>
          <w:tcPr>
            <w:tcW w:w="386" w:type="dxa"/>
            <w:noWrap/>
            <w:vAlign w:val="center"/>
            <w:hideMark/>
          </w:tcPr>
          <w:p w:rsidR="005C48C6" w:rsidRPr="006E4ED9" w:rsidRDefault="005C48C6" w:rsidP="0002527C">
            <w:pPr>
              <w:spacing w:before="40" w:after="40"/>
              <w:jc w:val="center"/>
              <w:rPr>
                <w:sz w:val="17"/>
                <w:szCs w:val="17"/>
              </w:rPr>
            </w:pPr>
            <w:r>
              <w:rPr>
                <w:sz w:val="17"/>
                <w:szCs w:val="17"/>
              </w:rPr>
              <w:t>1</w:t>
            </w:r>
          </w:p>
        </w:tc>
        <w:tc>
          <w:tcPr>
            <w:tcW w:w="395" w:type="dxa"/>
            <w:vAlign w:val="center"/>
          </w:tcPr>
          <w:p w:rsidR="005C48C6" w:rsidRPr="006E4ED9" w:rsidRDefault="005C48C6" w:rsidP="0002527C">
            <w:pPr>
              <w:spacing w:before="40" w:after="40"/>
              <w:jc w:val="center"/>
              <w:rPr>
                <w:sz w:val="17"/>
                <w:szCs w:val="17"/>
              </w:rPr>
            </w:pPr>
          </w:p>
        </w:tc>
        <w:tc>
          <w:tcPr>
            <w:tcW w:w="2410" w:type="dxa"/>
            <w:vAlign w:val="center"/>
            <w:hideMark/>
          </w:tcPr>
          <w:p w:rsidR="005C48C6" w:rsidRPr="00753CD9" w:rsidRDefault="005C48C6" w:rsidP="0002527C">
            <w:pPr>
              <w:autoSpaceDE w:val="0"/>
              <w:autoSpaceDN w:val="0"/>
              <w:adjustRightInd w:val="0"/>
              <w:spacing w:before="40" w:after="40"/>
              <w:rPr>
                <w:rFonts w:ascii="Calibri" w:hAnsi="Calibri" w:cs="Calibri"/>
                <w:sz w:val="17"/>
                <w:szCs w:val="17"/>
              </w:rPr>
            </w:pPr>
            <w:r w:rsidRPr="00753CD9">
              <w:rPr>
                <w:rFonts w:ascii="Times New Roman CYR" w:hAnsi="Times New Roman CYR" w:cs="Times New Roman CYR"/>
                <w:sz w:val="17"/>
                <w:szCs w:val="17"/>
              </w:rPr>
              <w:t xml:space="preserve">Анкетирование учащихся школ и молодежи по антинаркотической тематике </w:t>
            </w:r>
          </w:p>
        </w:tc>
        <w:tc>
          <w:tcPr>
            <w:tcW w:w="1134" w:type="dxa"/>
            <w:vAlign w:val="bottom"/>
            <w:hideMark/>
          </w:tcPr>
          <w:p w:rsidR="005C48C6" w:rsidRPr="00C953EB" w:rsidRDefault="005C48C6" w:rsidP="0002527C">
            <w:pPr>
              <w:autoSpaceDE w:val="0"/>
              <w:autoSpaceDN w:val="0"/>
              <w:adjustRightInd w:val="0"/>
              <w:spacing w:before="40" w:after="40"/>
              <w:jc w:val="center"/>
              <w:rPr>
                <w:rFonts w:ascii="Calibri" w:hAnsi="Calibri" w:cs="Calibri"/>
                <w:sz w:val="17"/>
                <w:szCs w:val="17"/>
              </w:rPr>
            </w:pPr>
            <w:r>
              <w:rPr>
                <w:rFonts w:ascii="Times New Roman CYR" w:hAnsi="Times New Roman CYR" w:cs="Times New Roman CYR"/>
                <w:sz w:val="17"/>
                <w:szCs w:val="17"/>
              </w:rPr>
              <w:t>УО, МЦ «Ровесник»</w:t>
            </w:r>
          </w:p>
        </w:tc>
        <w:tc>
          <w:tcPr>
            <w:tcW w:w="709" w:type="dxa"/>
            <w:noWrap/>
            <w:vAlign w:val="center"/>
          </w:tcPr>
          <w:p w:rsidR="005C48C6" w:rsidRPr="006E4ED9" w:rsidRDefault="005C48C6" w:rsidP="0002527C">
            <w:pPr>
              <w:spacing w:before="40" w:after="40"/>
              <w:jc w:val="center"/>
              <w:rPr>
                <w:sz w:val="17"/>
                <w:szCs w:val="17"/>
              </w:rPr>
            </w:pPr>
          </w:p>
        </w:tc>
        <w:tc>
          <w:tcPr>
            <w:tcW w:w="567" w:type="dxa"/>
            <w:noWrap/>
            <w:vAlign w:val="center"/>
          </w:tcPr>
          <w:p w:rsidR="005C48C6" w:rsidRPr="006E4ED9" w:rsidRDefault="005C48C6" w:rsidP="0002527C">
            <w:pPr>
              <w:spacing w:before="40" w:after="40"/>
              <w:jc w:val="center"/>
              <w:rPr>
                <w:sz w:val="17"/>
                <w:szCs w:val="17"/>
              </w:rPr>
            </w:pPr>
          </w:p>
        </w:tc>
        <w:tc>
          <w:tcPr>
            <w:tcW w:w="567" w:type="dxa"/>
            <w:noWrap/>
            <w:vAlign w:val="center"/>
          </w:tcPr>
          <w:p w:rsidR="005C48C6" w:rsidRPr="006E4ED9" w:rsidRDefault="005C48C6" w:rsidP="0002527C">
            <w:pPr>
              <w:spacing w:before="40" w:after="40"/>
              <w:jc w:val="center"/>
              <w:rPr>
                <w:sz w:val="17"/>
                <w:szCs w:val="17"/>
              </w:rPr>
            </w:pPr>
          </w:p>
        </w:tc>
        <w:tc>
          <w:tcPr>
            <w:tcW w:w="567" w:type="dxa"/>
            <w:noWrap/>
            <w:vAlign w:val="center"/>
          </w:tcPr>
          <w:p w:rsidR="005C48C6" w:rsidRPr="006E4ED9" w:rsidRDefault="005C48C6" w:rsidP="0002527C">
            <w:pPr>
              <w:spacing w:before="40" w:after="40"/>
              <w:jc w:val="center"/>
              <w:rPr>
                <w:sz w:val="17"/>
                <w:szCs w:val="17"/>
              </w:rPr>
            </w:pPr>
          </w:p>
        </w:tc>
        <w:tc>
          <w:tcPr>
            <w:tcW w:w="567" w:type="dxa"/>
            <w:noWrap/>
            <w:vAlign w:val="center"/>
          </w:tcPr>
          <w:p w:rsidR="005C48C6" w:rsidRPr="006E4ED9" w:rsidRDefault="005C48C6" w:rsidP="0002527C">
            <w:pPr>
              <w:spacing w:before="40" w:after="40"/>
              <w:jc w:val="center"/>
              <w:rPr>
                <w:sz w:val="17"/>
                <w:szCs w:val="17"/>
              </w:rPr>
            </w:pPr>
          </w:p>
        </w:tc>
        <w:tc>
          <w:tcPr>
            <w:tcW w:w="709" w:type="dxa"/>
            <w:noWrap/>
            <w:vAlign w:val="bottom"/>
            <w:hideMark/>
          </w:tcPr>
          <w:p w:rsidR="005C48C6" w:rsidRPr="006E4ED9" w:rsidRDefault="005C48C6" w:rsidP="0002527C">
            <w:pPr>
              <w:spacing w:before="40" w:after="40"/>
              <w:rPr>
                <w:sz w:val="17"/>
                <w:szCs w:val="17"/>
              </w:rPr>
            </w:pPr>
            <w:r w:rsidRPr="006E4ED9">
              <w:rPr>
                <w:sz w:val="17"/>
                <w:szCs w:val="17"/>
              </w:rPr>
              <w:t> </w:t>
            </w:r>
          </w:p>
        </w:tc>
        <w:tc>
          <w:tcPr>
            <w:tcW w:w="708" w:type="dxa"/>
            <w:noWrap/>
            <w:vAlign w:val="bottom"/>
            <w:hideMark/>
          </w:tcPr>
          <w:p w:rsidR="005C48C6" w:rsidRPr="006E4ED9" w:rsidRDefault="005C48C6" w:rsidP="0002527C">
            <w:pPr>
              <w:spacing w:before="40" w:after="40"/>
              <w:rPr>
                <w:sz w:val="17"/>
                <w:szCs w:val="17"/>
              </w:rPr>
            </w:pPr>
            <w:r w:rsidRPr="006E4ED9">
              <w:rPr>
                <w:sz w:val="17"/>
                <w:szCs w:val="17"/>
              </w:rPr>
              <w:t> </w:t>
            </w:r>
          </w:p>
        </w:tc>
        <w:tc>
          <w:tcPr>
            <w:tcW w:w="709" w:type="dxa"/>
            <w:noWrap/>
            <w:vAlign w:val="bottom"/>
            <w:hideMark/>
          </w:tcPr>
          <w:p w:rsidR="005C48C6" w:rsidRPr="006E4ED9" w:rsidRDefault="005C48C6" w:rsidP="0002527C">
            <w:pPr>
              <w:spacing w:before="40" w:after="40"/>
              <w:rPr>
                <w:sz w:val="17"/>
                <w:szCs w:val="17"/>
              </w:rPr>
            </w:pPr>
            <w:r w:rsidRPr="006E4ED9">
              <w:rPr>
                <w:sz w:val="17"/>
                <w:szCs w:val="17"/>
              </w:rPr>
              <w:t> </w:t>
            </w:r>
          </w:p>
        </w:tc>
        <w:tc>
          <w:tcPr>
            <w:tcW w:w="709" w:type="dxa"/>
            <w:noWrap/>
            <w:vAlign w:val="bottom"/>
            <w:hideMark/>
          </w:tcPr>
          <w:p w:rsidR="005C48C6" w:rsidRPr="006E4ED9" w:rsidRDefault="005C48C6" w:rsidP="0002527C">
            <w:pPr>
              <w:spacing w:before="40" w:after="40"/>
              <w:rPr>
                <w:sz w:val="17"/>
                <w:szCs w:val="17"/>
              </w:rPr>
            </w:pPr>
            <w:r w:rsidRPr="006E4ED9">
              <w:rPr>
                <w:sz w:val="17"/>
                <w:szCs w:val="17"/>
              </w:rPr>
              <w:t> </w:t>
            </w:r>
          </w:p>
        </w:tc>
        <w:tc>
          <w:tcPr>
            <w:tcW w:w="709" w:type="dxa"/>
            <w:noWrap/>
            <w:vAlign w:val="bottom"/>
            <w:hideMark/>
          </w:tcPr>
          <w:p w:rsidR="005C48C6" w:rsidRPr="006E4ED9" w:rsidRDefault="005C48C6" w:rsidP="0002527C">
            <w:pPr>
              <w:spacing w:before="40" w:after="40"/>
              <w:rPr>
                <w:sz w:val="17"/>
                <w:szCs w:val="17"/>
              </w:rPr>
            </w:pPr>
            <w:r w:rsidRPr="006E4ED9">
              <w:rPr>
                <w:sz w:val="17"/>
                <w:szCs w:val="17"/>
              </w:rPr>
              <w:t> </w:t>
            </w:r>
          </w:p>
        </w:tc>
        <w:tc>
          <w:tcPr>
            <w:tcW w:w="708" w:type="dxa"/>
          </w:tcPr>
          <w:p w:rsidR="005C48C6" w:rsidRPr="006E4ED9" w:rsidRDefault="005C48C6" w:rsidP="0002527C">
            <w:pPr>
              <w:spacing w:before="40" w:after="40"/>
              <w:rPr>
                <w:sz w:val="17"/>
                <w:szCs w:val="17"/>
              </w:rPr>
            </w:pPr>
          </w:p>
        </w:tc>
        <w:tc>
          <w:tcPr>
            <w:tcW w:w="709" w:type="dxa"/>
          </w:tcPr>
          <w:p w:rsidR="005C48C6" w:rsidRPr="006E4ED9" w:rsidRDefault="005C48C6" w:rsidP="0002527C">
            <w:pPr>
              <w:spacing w:before="40" w:after="40"/>
              <w:rPr>
                <w:sz w:val="17"/>
                <w:szCs w:val="17"/>
              </w:rPr>
            </w:pPr>
          </w:p>
        </w:tc>
        <w:tc>
          <w:tcPr>
            <w:tcW w:w="709" w:type="dxa"/>
          </w:tcPr>
          <w:p w:rsidR="005C48C6" w:rsidRPr="006E4ED9" w:rsidRDefault="005C48C6" w:rsidP="0002527C">
            <w:pPr>
              <w:spacing w:before="40" w:after="40"/>
              <w:rPr>
                <w:sz w:val="17"/>
                <w:szCs w:val="17"/>
              </w:rPr>
            </w:pPr>
          </w:p>
        </w:tc>
        <w:tc>
          <w:tcPr>
            <w:tcW w:w="709" w:type="dxa"/>
          </w:tcPr>
          <w:p w:rsidR="005C48C6" w:rsidRPr="006E4ED9" w:rsidRDefault="005C48C6" w:rsidP="0002527C">
            <w:pPr>
              <w:spacing w:before="40" w:after="40"/>
              <w:rPr>
                <w:sz w:val="17"/>
                <w:szCs w:val="17"/>
              </w:rPr>
            </w:pPr>
          </w:p>
        </w:tc>
        <w:tc>
          <w:tcPr>
            <w:tcW w:w="709" w:type="dxa"/>
          </w:tcPr>
          <w:p w:rsidR="005C48C6" w:rsidRPr="006E4ED9" w:rsidRDefault="005C48C6" w:rsidP="0002527C">
            <w:pPr>
              <w:spacing w:before="40" w:after="40"/>
              <w:rPr>
                <w:sz w:val="17"/>
                <w:szCs w:val="17"/>
              </w:rPr>
            </w:pPr>
          </w:p>
        </w:tc>
      </w:tr>
      <w:tr w:rsidR="005C48C6" w:rsidRPr="00185536" w:rsidTr="0002527C">
        <w:trPr>
          <w:trHeight w:val="465"/>
        </w:trPr>
        <w:tc>
          <w:tcPr>
            <w:tcW w:w="490" w:type="dxa"/>
            <w:noWrap/>
            <w:vAlign w:val="center"/>
          </w:tcPr>
          <w:p w:rsidR="005C48C6" w:rsidRPr="006E4ED9" w:rsidRDefault="005C48C6" w:rsidP="0002527C">
            <w:pPr>
              <w:spacing w:before="40" w:after="40"/>
              <w:jc w:val="center"/>
              <w:rPr>
                <w:sz w:val="17"/>
                <w:szCs w:val="17"/>
              </w:rPr>
            </w:pPr>
          </w:p>
        </w:tc>
        <w:tc>
          <w:tcPr>
            <w:tcW w:w="507" w:type="dxa"/>
            <w:noWrap/>
            <w:vAlign w:val="center"/>
          </w:tcPr>
          <w:p w:rsidR="005C48C6" w:rsidRPr="006E4ED9" w:rsidRDefault="005C48C6" w:rsidP="0002527C">
            <w:pPr>
              <w:spacing w:before="40" w:after="40"/>
              <w:jc w:val="center"/>
              <w:rPr>
                <w:sz w:val="17"/>
                <w:szCs w:val="17"/>
              </w:rPr>
            </w:pPr>
          </w:p>
        </w:tc>
        <w:tc>
          <w:tcPr>
            <w:tcW w:w="490" w:type="dxa"/>
            <w:noWrap/>
            <w:vAlign w:val="center"/>
          </w:tcPr>
          <w:p w:rsidR="005C48C6" w:rsidRPr="006E4ED9" w:rsidRDefault="005C48C6" w:rsidP="0002527C">
            <w:pPr>
              <w:spacing w:before="40" w:after="40"/>
              <w:jc w:val="center"/>
              <w:rPr>
                <w:sz w:val="17"/>
                <w:szCs w:val="17"/>
              </w:rPr>
            </w:pPr>
            <w:r>
              <w:rPr>
                <w:sz w:val="17"/>
                <w:szCs w:val="17"/>
              </w:rPr>
              <w:t>01</w:t>
            </w:r>
          </w:p>
        </w:tc>
        <w:tc>
          <w:tcPr>
            <w:tcW w:w="386" w:type="dxa"/>
            <w:noWrap/>
            <w:vAlign w:val="center"/>
          </w:tcPr>
          <w:p w:rsidR="005C48C6" w:rsidRPr="006E4ED9" w:rsidRDefault="005C48C6" w:rsidP="0002527C">
            <w:pPr>
              <w:spacing w:before="40" w:after="40"/>
              <w:jc w:val="center"/>
              <w:rPr>
                <w:sz w:val="17"/>
                <w:szCs w:val="17"/>
              </w:rPr>
            </w:pPr>
            <w:r>
              <w:rPr>
                <w:sz w:val="17"/>
                <w:szCs w:val="17"/>
              </w:rPr>
              <w:t>2</w:t>
            </w:r>
          </w:p>
        </w:tc>
        <w:tc>
          <w:tcPr>
            <w:tcW w:w="395" w:type="dxa"/>
            <w:vAlign w:val="center"/>
          </w:tcPr>
          <w:p w:rsidR="005C48C6" w:rsidRPr="006E4ED9" w:rsidRDefault="005C48C6" w:rsidP="0002527C">
            <w:pPr>
              <w:spacing w:before="40" w:after="40"/>
              <w:jc w:val="center"/>
              <w:rPr>
                <w:sz w:val="17"/>
                <w:szCs w:val="17"/>
              </w:rPr>
            </w:pPr>
          </w:p>
        </w:tc>
        <w:tc>
          <w:tcPr>
            <w:tcW w:w="2410" w:type="dxa"/>
            <w:vAlign w:val="center"/>
          </w:tcPr>
          <w:p w:rsidR="005C48C6" w:rsidRPr="00753CD9" w:rsidRDefault="005C48C6" w:rsidP="0002527C">
            <w:pPr>
              <w:autoSpaceDE w:val="0"/>
              <w:autoSpaceDN w:val="0"/>
              <w:adjustRightInd w:val="0"/>
              <w:spacing w:before="40" w:after="40"/>
              <w:rPr>
                <w:rFonts w:ascii="Calibri" w:hAnsi="Calibri" w:cs="Calibri"/>
                <w:sz w:val="17"/>
                <w:szCs w:val="17"/>
              </w:rPr>
            </w:pPr>
            <w:r w:rsidRPr="00753CD9">
              <w:rPr>
                <w:rFonts w:ascii="Times New Roman CYR" w:hAnsi="Times New Roman CYR" w:cs="Times New Roman CYR"/>
                <w:sz w:val="17"/>
                <w:szCs w:val="17"/>
              </w:rPr>
              <w:t xml:space="preserve">Организация периодических медицинских осмотров несовершеннолетних при поступлении и прохождении обучения в образовательной организации </w:t>
            </w:r>
          </w:p>
        </w:tc>
        <w:tc>
          <w:tcPr>
            <w:tcW w:w="1134" w:type="dxa"/>
            <w:vAlign w:val="bottom"/>
          </w:tcPr>
          <w:p w:rsidR="005C48C6" w:rsidRPr="00C953EB" w:rsidRDefault="005C48C6" w:rsidP="0002527C">
            <w:pPr>
              <w:autoSpaceDE w:val="0"/>
              <w:autoSpaceDN w:val="0"/>
              <w:adjustRightInd w:val="0"/>
              <w:spacing w:before="40" w:after="40"/>
              <w:jc w:val="center"/>
              <w:rPr>
                <w:rFonts w:ascii="Calibri" w:hAnsi="Calibri" w:cs="Calibri"/>
                <w:sz w:val="17"/>
                <w:szCs w:val="17"/>
              </w:rPr>
            </w:pPr>
            <w:r w:rsidRPr="00C953EB">
              <w:rPr>
                <w:rFonts w:ascii="Times New Roman CYR" w:hAnsi="Times New Roman CYR" w:cs="Times New Roman CYR"/>
                <w:sz w:val="17"/>
                <w:szCs w:val="17"/>
              </w:rPr>
              <w:t xml:space="preserve">БУЗ УР </w:t>
            </w:r>
            <w:r w:rsidRPr="00C953EB">
              <w:rPr>
                <w:sz w:val="17"/>
                <w:szCs w:val="17"/>
              </w:rPr>
              <w:t>«</w:t>
            </w:r>
            <w:r w:rsidRPr="00C953EB">
              <w:rPr>
                <w:rFonts w:ascii="Times New Roman CYR" w:hAnsi="Times New Roman CYR" w:cs="Times New Roman CYR"/>
                <w:sz w:val="17"/>
                <w:szCs w:val="17"/>
              </w:rPr>
              <w:t>Киясовская РБ МЗ УР</w:t>
            </w:r>
            <w:r w:rsidRPr="00C953EB">
              <w:rPr>
                <w:sz w:val="17"/>
                <w:szCs w:val="17"/>
              </w:rPr>
              <w:t xml:space="preserve">», </w:t>
            </w:r>
            <w:r w:rsidRPr="00C953EB">
              <w:rPr>
                <w:rFonts w:ascii="Times New Roman CYR" w:hAnsi="Times New Roman CYR" w:cs="Times New Roman CYR"/>
                <w:sz w:val="17"/>
                <w:szCs w:val="17"/>
              </w:rPr>
              <w:t>УО</w:t>
            </w:r>
          </w:p>
        </w:tc>
        <w:tc>
          <w:tcPr>
            <w:tcW w:w="709" w:type="dxa"/>
            <w:noWrap/>
            <w:vAlign w:val="center"/>
          </w:tcPr>
          <w:p w:rsidR="005C48C6" w:rsidRPr="006E4ED9" w:rsidRDefault="005C48C6" w:rsidP="0002527C">
            <w:pPr>
              <w:spacing w:before="40" w:after="40"/>
              <w:jc w:val="center"/>
              <w:rPr>
                <w:sz w:val="17"/>
                <w:szCs w:val="17"/>
              </w:rPr>
            </w:pPr>
          </w:p>
        </w:tc>
        <w:tc>
          <w:tcPr>
            <w:tcW w:w="567" w:type="dxa"/>
            <w:noWrap/>
            <w:vAlign w:val="center"/>
          </w:tcPr>
          <w:p w:rsidR="005C48C6" w:rsidRPr="006E4ED9" w:rsidRDefault="005C48C6" w:rsidP="0002527C">
            <w:pPr>
              <w:spacing w:before="40" w:after="40"/>
              <w:jc w:val="center"/>
              <w:rPr>
                <w:sz w:val="17"/>
                <w:szCs w:val="17"/>
              </w:rPr>
            </w:pPr>
          </w:p>
        </w:tc>
        <w:tc>
          <w:tcPr>
            <w:tcW w:w="567" w:type="dxa"/>
            <w:noWrap/>
            <w:vAlign w:val="center"/>
          </w:tcPr>
          <w:p w:rsidR="005C48C6" w:rsidRPr="006E4ED9" w:rsidRDefault="005C48C6" w:rsidP="0002527C">
            <w:pPr>
              <w:spacing w:before="40" w:after="40"/>
              <w:jc w:val="center"/>
              <w:rPr>
                <w:sz w:val="17"/>
                <w:szCs w:val="17"/>
              </w:rPr>
            </w:pPr>
          </w:p>
        </w:tc>
        <w:tc>
          <w:tcPr>
            <w:tcW w:w="567" w:type="dxa"/>
            <w:noWrap/>
            <w:vAlign w:val="center"/>
          </w:tcPr>
          <w:p w:rsidR="005C48C6" w:rsidRPr="006E4ED9" w:rsidRDefault="005C48C6" w:rsidP="0002527C">
            <w:pPr>
              <w:spacing w:before="40" w:after="40"/>
              <w:jc w:val="center"/>
              <w:rPr>
                <w:sz w:val="17"/>
                <w:szCs w:val="17"/>
              </w:rPr>
            </w:pPr>
          </w:p>
        </w:tc>
        <w:tc>
          <w:tcPr>
            <w:tcW w:w="567" w:type="dxa"/>
            <w:noWrap/>
            <w:vAlign w:val="center"/>
          </w:tcPr>
          <w:p w:rsidR="005C48C6" w:rsidRPr="006E4ED9" w:rsidRDefault="005C48C6" w:rsidP="0002527C">
            <w:pPr>
              <w:spacing w:before="40" w:after="40"/>
              <w:jc w:val="center"/>
              <w:rPr>
                <w:sz w:val="17"/>
                <w:szCs w:val="17"/>
              </w:rPr>
            </w:pPr>
          </w:p>
        </w:tc>
        <w:tc>
          <w:tcPr>
            <w:tcW w:w="709" w:type="dxa"/>
            <w:noWrap/>
            <w:vAlign w:val="bottom"/>
          </w:tcPr>
          <w:p w:rsidR="005C48C6" w:rsidRPr="006E4ED9" w:rsidRDefault="005C48C6" w:rsidP="0002527C">
            <w:pPr>
              <w:spacing w:before="40" w:after="40"/>
              <w:rPr>
                <w:sz w:val="17"/>
                <w:szCs w:val="17"/>
              </w:rPr>
            </w:pPr>
          </w:p>
        </w:tc>
        <w:tc>
          <w:tcPr>
            <w:tcW w:w="708" w:type="dxa"/>
            <w:noWrap/>
            <w:vAlign w:val="bottom"/>
          </w:tcPr>
          <w:p w:rsidR="005C48C6" w:rsidRPr="006E4ED9" w:rsidRDefault="005C48C6" w:rsidP="0002527C">
            <w:pPr>
              <w:spacing w:before="40" w:after="40"/>
              <w:rPr>
                <w:sz w:val="17"/>
                <w:szCs w:val="17"/>
              </w:rPr>
            </w:pPr>
          </w:p>
        </w:tc>
        <w:tc>
          <w:tcPr>
            <w:tcW w:w="709" w:type="dxa"/>
            <w:noWrap/>
            <w:vAlign w:val="bottom"/>
          </w:tcPr>
          <w:p w:rsidR="005C48C6" w:rsidRPr="006E4ED9" w:rsidRDefault="005C48C6" w:rsidP="0002527C">
            <w:pPr>
              <w:spacing w:before="40" w:after="40"/>
              <w:rPr>
                <w:sz w:val="17"/>
                <w:szCs w:val="17"/>
              </w:rPr>
            </w:pPr>
          </w:p>
        </w:tc>
        <w:tc>
          <w:tcPr>
            <w:tcW w:w="709" w:type="dxa"/>
            <w:noWrap/>
            <w:vAlign w:val="bottom"/>
          </w:tcPr>
          <w:p w:rsidR="005C48C6" w:rsidRPr="006E4ED9" w:rsidRDefault="005C48C6" w:rsidP="0002527C">
            <w:pPr>
              <w:spacing w:before="40" w:after="40"/>
              <w:rPr>
                <w:sz w:val="17"/>
                <w:szCs w:val="17"/>
              </w:rPr>
            </w:pPr>
          </w:p>
        </w:tc>
        <w:tc>
          <w:tcPr>
            <w:tcW w:w="709" w:type="dxa"/>
            <w:noWrap/>
            <w:vAlign w:val="bottom"/>
          </w:tcPr>
          <w:p w:rsidR="005C48C6" w:rsidRPr="006E4ED9" w:rsidRDefault="005C48C6" w:rsidP="0002527C">
            <w:pPr>
              <w:spacing w:before="40" w:after="40"/>
              <w:rPr>
                <w:sz w:val="17"/>
                <w:szCs w:val="17"/>
              </w:rPr>
            </w:pPr>
          </w:p>
        </w:tc>
        <w:tc>
          <w:tcPr>
            <w:tcW w:w="708" w:type="dxa"/>
          </w:tcPr>
          <w:p w:rsidR="005C48C6" w:rsidRPr="006E4ED9" w:rsidRDefault="005C48C6" w:rsidP="0002527C">
            <w:pPr>
              <w:spacing w:before="40" w:after="40"/>
              <w:rPr>
                <w:sz w:val="17"/>
                <w:szCs w:val="17"/>
              </w:rPr>
            </w:pPr>
          </w:p>
        </w:tc>
        <w:tc>
          <w:tcPr>
            <w:tcW w:w="709" w:type="dxa"/>
          </w:tcPr>
          <w:p w:rsidR="005C48C6" w:rsidRPr="006E4ED9" w:rsidRDefault="005C48C6" w:rsidP="0002527C">
            <w:pPr>
              <w:spacing w:before="40" w:after="40"/>
              <w:rPr>
                <w:sz w:val="17"/>
                <w:szCs w:val="17"/>
              </w:rPr>
            </w:pPr>
          </w:p>
        </w:tc>
        <w:tc>
          <w:tcPr>
            <w:tcW w:w="709" w:type="dxa"/>
          </w:tcPr>
          <w:p w:rsidR="005C48C6" w:rsidRPr="006E4ED9" w:rsidRDefault="005C48C6" w:rsidP="0002527C">
            <w:pPr>
              <w:spacing w:before="40" w:after="40"/>
              <w:rPr>
                <w:sz w:val="17"/>
                <w:szCs w:val="17"/>
              </w:rPr>
            </w:pPr>
          </w:p>
        </w:tc>
        <w:tc>
          <w:tcPr>
            <w:tcW w:w="709" w:type="dxa"/>
          </w:tcPr>
          <w:p w:rsidR="005C48C6" w:rsidRPr="006E4ED9" w:rsidRDefault="005C48C6" w:rsidP="0002527C">
            <w:pPr>
              <w:spacing w:before="40" w:after="40"/>
              <w:rPr>
                <w:sz w:val="17"/>
                <w:szCs w:val="17"/>
              </w:rPr>
            </w:pPr>
          </w:p>
        </w:tc>
        <w:tc>
          <w:tcPr>
            <w:tcW w:w="709" w:type="dxa"/>
          </w:tcPr>
          <w:p w:rsidR="005C48C6" w:rsidRPr="006E4ED9" w:rsidRDefault="005C48C6" w:rsidP="0002527C">
            <w:pPr>
              <w:spacing w:before="40" w:after="40"/>
              <w:rPr>
                <w:sz w:val="17"/>
                <w:szCs w:val="17"/>
              </w:rPr>
            </w:pPr>
          </w:p>
        </w:tc>
      </w:tr>
      <w:tr w:rsidR="005C48C6" w:rsidRPr="00185536" w:rsidTr="0002527C">
        <w:trPr>
          <w:trHeight w:val="465"/>
        </w:trPr>
        <w:tc>
          <w:tcPr>
            <w:tcW w:w="490" w:type="dxa"/>
            <w:noWrap/>
            <w:vAlign w:val="center"/>
          </w:tcPr>
          <w:p w:rsidR="005C48C6" w:rsidRPr="006E4ED9" w:rsidRDefault="005C48C6" w:rsidP="0002527C">
            <w:pPr>
              <w:spacing w:before="40" w:after="40"/>
              <w:jc w:val="center"/>
              <w:rPr>
                <w:sz w:val="17"/>
                <w:szCs w:val="17"/>
              </w:rPr>
            </w:pPr>
          </w:p>
        </w:tc>
        <w:tc>
          <w:tcPr>
            <w:tcW w:w="507" w:type="dxa"/>
            <w:noWrap/>
            <w:vAlign w:val="center"/>
          </w:tcPr>
          <w:p w:rsidR="005C48C6" w:rsidRPr="006E4ED9" w:rsidRDefault="005C48C6" w:rsidP="0002527C">
            <w:pPr>
              <w:spacing w:before="40" w:after="40"/>
              <w:jc w:val="center"/>
              <w:rPr>
                <w:sz w:val="17"/>
                <w:szCs w:val="17"/>
              </w:rPr>
            </w:pPr>
          </w:p>
        </w:tc>
        <w:tc>
          <w:tcPr>
            <w:tcW w:w="490" w:type="dxa"/>
            <w:noWrap/>
            <w:vAlign w:val="center"/>
          </w:tcPr>
          <w:p w:rsidR="005C48C6" w:rsidRPr="006E4ED9" w:rsidRDefault="005C48C6" w:rsidP="0002527C">
            <w:pPr>
              <w:spacing w:before="40" w:after="40"/>
              <w:jc w:val="center"/>
              <w:rPr>
                <w:sz w:val="17"/>
                <w:szCs w:val="17"/>
              </w:rPr>
            </w:pPr>
            <w:r>
              <w:rPr>
                <w:sz w:val="17"/>
                <w:szCs w:val="17"/>
              </w:rPr>
              <w:t>01</w:t>
            </w:r>
          </w:p>
        </w:tc>
        <w:tc>
          <w:tcPr>
            <w:tcW w:w="386" w:type="dxa"/>
            <w:noWrap/>
            <w:vAlign w:val="center"/>
          </w:tcPr>
          <w:p w:rsidR="005C48C6" w:rsidRPr="006E4ED9" w:rsidRDefault="005C48C6" w:rsidP="0002527C">
            <w:pPr>
              <w:spacing w:before="40" w:after="40"/>
              <w:jc w:val="center"/>
              <w:rPr>
                <w:sz w:val="17"/>
                <w:szCs w:val="17"/>
              </w:rPr>
            </w:pPr>
            <w:r>
              <w:rPr>
                <w:sz w:val="17"/>
                <w:szCs w:val="17"/>
              </w:rPr>
              <w:t>3</w:t>
            </w:r>
          </w:p>
        </w:tc>
        <w:tc>
          <w:tcPr>
            <w:tcW w:w="395" w:type="dxa"/>
            <w:vAlign w:val="center"/>
          </w:tcPr>
          <w:p w:rsidR="005C48C6" w:rsidRPr="006E4ED9" w:rsidRDefault="005C48C6" w:rsidP="0002527C">
            <w:pPr>
              <w:spacing w:before="40" w:after="40"/>
              <w:jc w:val="center"/>
              <w:rPr>
                <w:sz w:val="17"/>
                <w:szCs w:val="17"/>
              </w:rPr>
            </w:pPr>
          </w:p>
        </w:tc>
        <w:tc>
          <w:tcPr>
            <w:tcW w:w="2410" w:type="dxa"/>
          </w:tcPr>
          <w:p w:rsidR="005C48C6" w:rsidRPr="00753CD9" w:rsidRDefault="005C48C6" w:rsidP="0002527C">
            <w:pPr>
              <w:autoSpaceDE w:val="0"/>
              <w:autoSpaceDN w:val="0"/>
              <w:adjustRightInd w:val="0"/>
              <w:spacing w:before="40" w:after="40"/>
              <w:rPr>
                <w:rFonts w:ascii="Calibri" w:hAnsi="Calibri" w:cs="Calibri"/>
                <w:sz w:val="17"/>
                <w:szCs w:val="17"/>
              </w:rPr>
            </w:pPr>
            <w:r w:rsidRPr="00753CD9">
              <w:rPr>
                <w:rFonts w:ascii="Times New Roman CYR" w:hAnsi="Times New Roman CYR" w:cs="Times New Roman CYR"/>
                <w:sz w:val="17"/>
                <w:szCs w:val="17"/>
              </w:rPr>
              <w:t>Добровольное обследование учащихся школ на предмет употребления наркотических и психотропных веществ</w:t>
            </w:r>
          </w:p>
        </w:tc>
        <w:tc>
          <w:tcPr>
            <w:tcW w:w="1134" w:type="dxa"/>
          </w:tcPr>
          <w:p w:rsidR="005C48C6" w:rsidRPr="00C953EB" w:rsidRDefault="005C48C6" w:rsidP="0002527C">
            <w:pPr>
              <w:autoSpaceDE w:val="0"/>
              <w:autoSpaceDN w:val="0"/>
              <w:adjustRightInd w:val="0"/>
              <w:spacing w:before="40" w:after="40"/>
              <w:rPr>
                <w:rFonts w:ascii="Calibri" w:hAnsi="Calibri" w:cs="Calibri"/>
                <w:sz w:val="17"/>
                <w:szCs w:val="17"/>
              </w:rPr>
            </w:pPr>
            <w:r w:rsidRPr="00C953EB">
              <w:rPr>
                <w:rFonts w:ascii="Times New Roman CYR" w:hAnsi="Times New Roman CYR" w:cs="Times New Roman CYR"/>
                <w:sz w:val="17"/>
                <w:szCs w:val="17"/>
              </w:rPr>
              <w:t xml:space="preserve">БУЗ УР </w:t>
            </w:r>
            <w:r w:rsidRPr="00C953EB">
              <w:rPr>
                <w:sz w:val="17"/>
                <w:szCs w:val="17"/>
              </w:rPr>
              <w:t>«</w:t>
            </w:r>
            <w:r w:rsidRPr="00C953EB">
              <w:rPr>
                <w:rFonts w:ascii="Times New Roman CYR" w:hAnsi="Times New Roman CYR" w:cs="Times New Roman CYR"/>
                <w:sz w:val="17"/>
                <w:szCs w:val="17"/>
              </w:rPr>
              <w:t>Киясовская РБ МЗ УР</w:t>
            </w:r>
            <w:r w:rsidRPr="00C953EB">
              <w:rPr>
                <w:sz w:val="17"/>
                <w:szCs w:val="17"/>
              </w:rPr>
              <w:t xml:space="preserve">», </w:t>
            </w:r>
            <w:r w:rsidRPr="00C953EB">
              <w:rPr>
                <w:rFonts w:ascii="Times New Roman CYR" w:hAnsi="Times New Roman CYR" w:cs="Times New Roman CYR"/>
                <w:sz w:val="17"/>
                <w:szCs w:val="17"/>
              </w:rPr>
              <w:t>УО</w:t>
            </w:r>
          </w:p>
        </w:tc>
        <w:tc>
          <w:tcPr>
            <w:tcW w:w="709" w:type="dxa"/>
            <w:noWrap/>
          </w:tcPr>
          <w:p w:rsidR="005C48C6" w:rsidRPr="006E4ED9" w:rsidRDefault="005C48C6" w:rsidP="0002527C">
            <w:pPr>
              <w:spacing w:before="40" w:after="40"/>
              <w:rPr>
                <w:sz w:val="17"/>
                <w:szCs w:val="17"/>
              </w:rPr>
            </w:pPr>
          </w:p>
        </w:tc>
        <w:tc>
          <w:tcPr>
            <w:tcW w:w="567" w:type="dxa"/>
            <w:noWrap/>
          </w:tcPr>
          <w:p w:rsidR="005C48C6" w:rsidRPr="006E4ED9" w:rsidRDefault="005C48C6" w:rsidP="0002527C">
            <w:pPr>
              <w:spacing w:before="40" w:after="40"/>
              <w:rPr>
                <w:sz w:val="17"/>
                <w:szCs w:val="17"/>
              </w:rPr>
            </w:pPr>
          </w:p>
        </w:tc>
        <w:tc>
          <w:tcPr>
            <w:tcW w:w="567" w:type="dxa"/>
            <w:noWrap/>
          </w:tcPr>
          <w:p w:rsidR="005C48C6" w:rsidRPr="006E4ED9" w:rsidRDefault="005C48C6" w:rsidP="0002527C">
            <w:pPr>
              <w:spacing w:before="40" w:after="40"/>
              <w:rPr>
                <w:sz w:val="17"/>
                <w:szCs w:val="17"/>
              </w:rPr>
            </w:pPr>
          </w:p>
        </w:tc>
        <w:tc>
          <w:tcPr>
            <w:tcW w:w="567" w:type="dxa"/>
            <w:noWrap/>
          </w:tcPr>
          <w:p w:rsidR="005C48C6" w:rsidRPr="006E4ED9" w:rsidRDefault="005C48C6" w:rsidP="0002527C">
            <w:pPr>
              <w:spacing w:before="40" w:after="40"/>
              <w:rPr>
                <w:sz w:val="17"/>
                <w:szCs w:val="17"/>
              </w:rPr>
            </w:pPr>
          </w:p>
        </w:tc>
        <w:tc>
          <w:tcPr>
            <w:tcW w:w="567" w:type="dxa"/>
            <w:noWrap/>
          </w:tcPr>
          <w:p w:rsidR="005C48C6" w:rsidRPr="006E4ED9" w:rsidRDefault="005C48C6" w:rsidP="0002527C">
            <w:pPr>
              <w:spacing w:before="40" w:after="40"/>
              <w:rPr>
                <w:sz w:val="17"/>
                <w:szCs w:val="17"/>
              </w:rPr>
            </w:pPr>
          </w:p>
        </w:tc>
        <w:tc>
          <w:tcPr>
            <w:tcW w:w="709" w:type="dxa"/>
            <w:noWrap/>
          </w:tcPr>
          <w:p w:rsidR="005C48C6" w:rsidRPr="006E4ED9" w:rsidRDefault="005C48C6" w:rsidP="0002527C">
            <w:pPr>
              <w:spacing w:before="40" w:after="40"/>
              <w:rPr>
                <w:sz w:val="17"/>
                <w:szCs w:val="17"/>
              </w:rPr>
            </w:pPr>
            <w:r>
              <w:rPr>
                <w:sz w:val="17"/>
                <w:szCs w:val="17"/>
              </w:rPr>
              <w:t>-</w:t>
            </w:r>
          </w:p>
        </w:tc>
        <w:tc>
          <w:tcPr>
            <w:tcW w:w="708" w:type="dxa"/>
            <w:noWrap/>
          </w:tcPr>
          <w:p w:rsidR="005C48C6" w:rsidRPr="006E4ED9" w:rsidRDefault="005C48C6" w:rsidP="0002527C">
            <w:pPr>
              <w:spacing w:before="40" w:after="40"/>
              <w:rPr>
                <w:sz w:val="17"/>
                <w:szCs w:val="17"/>
              </w:rPr>
            </w:pPr>
            <w:r>
              <w:rPr>
                <w:sz w:val="17"/>
                <w:szCs w:val="17"/>
              </w:rPr>
              <w:t>-</w:t>
            </w:r>
          </w:p>
        </w:tc>
        <w:tc>
          <w:tcPr>
            <w:tcW w:w="709" w:type="dxa"/>
            <w:noWrap/>
          </w:tcPr>
          <w:p w:rsidR="005C48C6" w:rsidRPr="006E4ED9" w:rsidRDefault="005C48C6" w:rsidP="0002527C">
            <w:pPr>
              <w:spacing w:before="40" w:after="40"/>
              <w:rPr>
                <w:sz w:val="17"/>
                <w:szCs w:val="17"/>
              </w:rPr>
            </w:pPr>
            <w:r>
              <w:rPr>
                <w:sz w:val="17"/>
                <w:szCs w:val="17"/>
              </w:rPr>
              <w:t>-</w:t>
            </w:r>
          </w:p>
        </w:tc>
        <w:tc>
          <w:tcPr>
            <w:tcW w:w="709" w:type="dxa"/>
            <w:noWrap/>
          </w:tcPr>
          <w:p w:rsidR="005C48C6" w:rsidRPr="006E4ED9" w:rsidRDefault="005C48C6" w:rsidP="0002527C">
            <w:pPr>
              <w:spacing w:before="40" w:after="40"/>
              <w:rPr>
                <w:b/>
                <w:bCs/>
                <w:sz w:val="17"/>
                <w:szCs w:val="17"/>
              </w:rPr>
            </w:pPr>
            <w:r>
              <w:rPr>
                <w:b/>
                <w:bCs/>
                <w:sz w:val="17"/>
                <w:szCs w:val="17"/>
              </w:rPr>
              <w:t>10,0</w:t>
            </w:r>
          </w:p>
        </w:tc>
        <w:tc>
          <w:tcPr>
            <w:tcW w:w="709" w:type="dxa"/>
            <w:noWrap/>
          </w:tcPr>
          <w:p w:rsidR="005C48C6" w:rsidRPr="006E4ED9" w:rsidRDefault="005C48C6" w:rsidP="0002527C">
            <w:pPr>
              <w:spacing w:before="40" w:after="40"/>
              <w:rPr>
                <w:b/>
                <w:bCs/>
                <w:sz w:val="17"/>
                <w:szCs w:val="17"/>
              </w:rPr>
            </w:pPr>
            <w:r>
              <w:rPr>
                <w:b/>
                <w:bCs/>
                <w:sz w:val="17"/>
                <w:szCs w:val="17"/>
              </w:rPr>
              <w:t>10,0</w:t>
            </w:r>
          </w:p>
        </w:tc>
        <w:tc>
          <w:tcPr>
            <w:tcW w:w="708" w:type="dxa"/>
          </w:tcPr>
          <w:p w:rsidR="005C48C6" w:rsidRPr="006E4ED9" w:rsidRDefault="005C48C6" w:rsidP="0002527C">
            <w:pPr>
              <w:spacing w:before="40" w:after="40"/>
              <w:rPr>
                <w:b/>
                <w:bCs/>
                <w:sz w:val="17"/>
                <w:szCs w:val="17"/>
              </w:rPr>
            </w:pPr>
            <w:r>
              <w:rPr>
                <w:b/>
                <w:bCs/>
                <w:sz w:val="17"/>
                <w:szCs w:val="17"/>
              </w:rPr>
              <w:t>100</w:t>
            </w:r>
          </w:p>
        </w:tc>
        <w:tc>
          <w:tcPr>
            <w:tcW w:w="709" w:type="dxa"/>
          </w:tcPr>
          <w:p w:rsidR="005C48C6" w:rsidRDefault="005C48C6" w:rsidP="0002527C">
            <w:pPr>
              <w:spacing w:before="40" w:after="40"/>
              <w:rPr>
                <w:b/>
                <w:bCs/>
                <w:sz w:val="17"/>
                <w:szCs w:val="17"/>
              </w:rPr>
            </w:pPr>
            <w:r>
              <w:rPr>
                <w:b/>
                <w:bCs/>
                <w:sz w:val="17"/>
                <w:szCs w:val="17"/>
              </w:rPr>
              <w:t>10,0</w:t>
            </w:r>
          </w:p>
        </w:tc>
        <w:tc>
          <w:tcPr>
            <w:tcW w:w="709" w:type="dxa"/>
          </w:tcPr>
          <w:p w:rsidR="005C48C6" w:rsidRDefault="005C48C6" w:rsidP="0002527C">
            <w:pPr>
              <w:spacing w:before="40" w:after="40"/>
              <w:rPr>
                <w:b/>
                <w:bCs/>
                <w:sz w:val="17"/>
                <w:szCs w:val="17"/>
              </w:rPr>
            </w:pPr>
            <w:r>
              <w:rPr>
                <w:b/>
                <w:bCs/>
                <w:sz w:val="17"/>
                <w:szCs w:val="17"/>
              </w:rPr>
              <w:t>10,0</w:t>
            </w:r>
          </w:p>
        </w:tc>
        <w:tc>
          <w:tcPr>
            <w:tcW w:w="709" w:type="dxa"/>
          </w:tcPr>
          <w:p w:rsidR="005C48C6" w:rsidRDefault="005C48C6" w:rsidP="0002527C">
            <w:pPr>
              <w:spacing w:before="40" w:after="40"/>
              <w:rPr>
                <w:b/>
                <w:bCs/>
                <w:sz w:val="17"/>
                <w:szCs w:val="17"/>
              </w:rPr>
            </w:pPr>
            <w:r>
              <w:rPr>
                <w:b/>
                <w:bCs/>
                <w:sz w:val="17"/>
                <w:szCs w:val="17"/>
              </w:rPr>
              <w:t>10,0</w:t>
            </w:r>
          </w:p>
        </w:tc>
        <w:tc>
          <w:tcPr>
            <w:tcW w:w="709" w:type="dxa"/>
          </w:tcPr>
          <w:p w:rsidR="005C48C6" w:rsidRDefault="005C48C6" w:rsidP="0002527C">
            <w:pPr>
              <w:spacing w:before="40" w:after="40"/>
              <w:rPr>
                <w:b/>
                <w:bCs/>
                <w:sz w:val="17"/>
                <w:szCs w:val="17"/>
              </w:rPr>
            </w:pPr>
            <w:r>
              <w:rPr>
                <w:b/>
                <w:bCs/>
                <w:sz w:val="17"/>
                <w:szCs w:val="17"/>
              </w:rPr>
              <w:t>10,0</w:t>
            </w:r>
          </w:p>
        </w:tc>
      </w:tr>
      <w:tr w:rsidR="005C48C6" w:rsidRPr="00185536" w:rsidTr="0002527C">
        <w:trPr>
          <w:trHeight w:val="259"/>
        </w:trPr>
        <w:tc>
          <w:tcPr>
            <w:tcW w:w="490" w:type="dxa"/>
            <w:noWrap/>
            <w:vAlign w:val="center"/>
            <w:hideMark/>
          </w:tcPr>
          <w:p w:rsidR="005C48C6" w:rsidRPr="006E4ED9" w:rsidRDefault="005C48C6" w:rsidP="0002527C">
            <w:pPr>
              <w:spacing w:before="40" w:after="40"/>
              <w:jc w:val="center"/>
              <w:rPr>
                <w:sz w:val="17"/>
                <w:szCs w:val="17"/>
              </w:rPr>
            </w:pPr>
            <w:r w:rsidRPr="006E4ED9">
              <w:rPr>
                <w:sz w:val="17"/>
                <w:szCs w:val="17"/>
              </w:rPr>
              <w:t>хх</w:t>
            </w:r>
          </w:p>
        </w:tc>
        <w:tc>
          <w:tcPr>
            <w:tcW w:w="507" w:type="dxa"/>
            <w:noWrap/>
            <w:vAlign w:val="center"/>
            <w:hideMark/>
          </w:tcPr>
          <w:p w:rsidR="005C48C6" w:rsidRPr="00A3424C" w:rsidRDefault="005C48C6" w:rsidP="0002527C">
            <w:pPr>
              <w:spacing w:before="40" w:after="40"/>
              <w:jc w:val="center"/>
              <w:rPr>
                <w:b/>
                <w:sz w:val="17"/>
                <w:szCs w:val="17"/>
              </w:rPr>
            </w:pPr>
          </w:p>
        </w:tc>
        <w:tc>
          <w:tcPr>
            <w:tcW w:w="490" w:type="dxa"/>
            <w:noWrap/>
            <w:vAlign w:val="center"/>
            <w:hideMark/>
          </w:tcPr>
          <w:p w:rsidR="005C48C6" w:rsidRPr="006E4ED9" w:rsidRDefault="005C48C6" w:rsidP="0002527C">
            <w:pPr>
              <w:spacing w:before="40" w:after="40"/>
              <w:jc w:val="center"/>
              <w:rPr>
                <w:sz w:val="17"/>
                <w:szCs w:val="17"/>
              </w:rPr>
            </w:pPr>
            <w:r>
              <w:rPr>
                <w:sz w:val="17"/>
                <w:szCs w:val="17"/>
              </w:rPr>
              <w:t>02</w:t>
            </w:r>
          </w:p>
        </w:tc>
        <w:tc>
          <w:tcPr>
            <w:tcW w:w="386" w:type="dxa"/>
            <w:noWrap/>
            <w:vAlign w:val="center"/>
            <w:hideMark/>
          </w:tcPr>
          <w:p w:rsidR="005C48C6" w:rsidRPr="006E4ED9" w:rsidRDefault="005C48C6" w:rsidP="0002527C">
            <w:pPr>
              <w:spacing w:before="40" w:after="40"/>
              <w:jc w:val="center"/>
              <w:rPr>
                <w:sz w:val="17"/>
                <w:szCs w:val="17"/>
              </w:rPr>
            </w:pPr>
          </w:p>
        </w:tc>
        <w:tc>
          <w:tcPr>
            <w:tcW w:w="395" w:type="dxa"/>
            <w:vAlign w:val="center"/>
          </w:tcPr>
          <w:p w:rsidR="005C48C6" w:rsidRPr="006E4ED9" w:rsidRDefault="005C48C6" w:rsidP="0002527C">
            <w:pPr>
              <w:spacing w:before="40" w:after="40"/>
              <w:jc w:val="center"/>
              <w:rPr>
                <w:sz w:val="17"/>
                <w:szCs w:val="17"/>
              </w:rPr>
            </w:pPr>
          </w:p>
        </w:tc>
        <w:tc>
          <w:tcPr>
            <w:tcW w:w="2410" w:type="dxa"/>
            <w:vAlign w:val="center"/>
            <w:hideMark/>
          </w:tcPr>
          <w:p w:rsidR="005C48C6" w:rsidRPr="00753CD9" w:rsidRDefault="005C48C6" w:rsidP="0002527C">
            <w:pPr>
              <w:spacing w:before="40" w:after="40"/>
              <w:rPr>
                <w:b/>
                <w:sz w:val="17"/>
                <w:szCs w:val="17"/>
              </w:rPr>
            </w:pPr>
            <w:r w:rsidRPr="00753CD9">
              <w:rPr>
                <w:b/>
                <w:sz w:val="17"/>
                <w:szCs w:val="17"/>
              </w:rPr>
              <w:t>Проведение целенаправленной работы по профилактике немедицинского потребления наркотиков</w:t>
            </w:r>
          </w:p>
        </w:tc>
        <w:tc>
          <w:tcPr>
            <w:tcW w:w="1134" w:type="dxa"/>
            <w:hideMark/>
          </w:tcPr>
          <w:p w:rsidR="005C48C6" w:rsidRPr="006E4ED9" w:rsidRDefault="005C48C6" w:rsidP="0002527C">
            <w:pPr>
              <w:spacing w:before="40" w:after="40"/>
              <w:rPr>
                <w:sz w:val="17"/>
                <w:szCs w:val="17"/>
              </w:rPr>
            </w:pPr>
            <w:r w:rsidRPr="006E4ED9">
              <w:rPr>
                <w:sz w:val="17"/>
                <w:szCs w:val="17"/>
              </w:rPr>
              <w:t>Всего</w:t>
            </w:r>
          </w:p>
        </w:tc>
        <w:tc>
          <w:tcPr>
            <w:tcW w:w="709" w:type="dxa"/>
            <w:noWrap/>
            <w:hideMark/>
          </w:tcPr>
          <w:p w:rsidR="005C48C6" w:rsidRPr="006E4ED9" w:rsidRDefault="005C48C6" w:rsidP="0002527C">
            <w:pPr>
              <w:spacing w:before="40" w:after="40"/>
              <w:rPr>
                <w:sz w:val="17"/>
                <w:szCs w:val="17"/>
              </w:rPr>
            </w:pPr>
            <w:r w:rsidRPr="006E4ED9">
              <w:rPr>
                <w:sz w:val="17"/>
                <w:szCs w:val="17"/>
              </w:rPr>
              <w:t> </w:t>
            </w:r>
          </w:p>
        </w:tc>
        <w:tc>
          <w:tcPr>
            <w:tcW w:w="567" w:type="dxa"/>
            <w:noWrap/>
            <w:hideMark/>
          </w:tcPr>
          <w:p w:rsidR="005C48C6" w:rsidRPr="006E4ED9" w:rsidRDefault="005C48C6" w:rsidP="0002527C">
            <w:pPr>
              <w:spacing w:before="40" w:after="40"/>
              <w:rPr>
                <w:sz w:val="17"/>
                <w:szCs w:val="17"/>
              </w:rPr>
            </w:pPr>
            <w:r w:rsidRPr="006E4ED9">
              <w:rPr>
                <w:sz w:val="17"/>
                <w:szCs w:val="17"/>
              </w:rPr>
              <w:t> </w:t>
            </w:r>
          </w:p>
        </w:tc>
        <w:tc>
          <w:tcPr>
            <w:tcW w:w="567" w:type="dxa"/>
            <w:noWrap/>
            <w:hideMark/>
          </w:tcPr>
          <w:p w:rsidR="005C48C6" w:rsidRPr="006E4ED9" w:rsidRDefault="005C48C6" w:rsidP="0002527C">
            <w:pPr>
              <w:spacing w:before="40" w:after="40"/>
              <w:rPr>
                <w:sz w:val="17"/>
                <w:szCs w:val="17"/>
              </w:rPr>
            </w:pPr>
            <w:r w:rsidRPr="006E4ED9">
              <w:rPr>
                <w:sz w:val="17"/>
                <w:szCs w:val="17"/>
              </w:rPr>
              <w:t> </w:t>
            </w:r>
          </w:p>
        </w:tc>
        <w:tc>
          <w:tcPr>
            <w:tcW w:w="567" w:type="dxa"/>
            <w:noWrap/>
            <w:hideMark/>
          </w:tcPr>
          <w:p w:rsidR="005C48C6" w:rsidRPr="006E4ED9" w:rsidRDefault="005C48C6" w:rsidP="0002527C">
            <w:pPr>
              <w:spacing w:before="40" w:after="40"/>
              <w:rPr>
                <w:sz w:val="17"/>
                <w:szCs w:val="17"/>
              </w:rPr>
            </w:pPr>
            <w:r w:rsidRPr="006E4ED9">
              <w:rPr>
                <w:sz w:val="17"/>
                <w:szCs w:val="17"/>
              </w:rPr>
              <w:t> </w:t>
            </w:r>
          </w:p>
        </w:tc>
        <w:tc>
          <w:tcPr>
            <w:tcW w:w="567" w:type="dxa"/>
            <w:noWrap/>
            <w:hideMark/>
          </w:tcPr>
          <w:p w:rsidR="005C48C6" w:rsidRPr="006E4ED9" w:rsidRDefault="005C48C6" w:rsidP="0002527C">
            <w:pPr>
              <w:spacing w:before="40" w:after="40"/>
              <w:rPr>
                <w:sz w:val="17"/>
                <w:szCs w:val="17"/>
              </w:rPr>
            </w:pPr>
            <w:r w:rsidRPr="006E4ED9">
              <w:rPr>
                <w:sz w:val="17"/>
                <w:szCs w:val="17"/>
              </w:rPr>
              <w:t> </w:t>
            </w:r>
          </w:p>
        </w:tc>
        <w:tc>
          <w:tcPr>
            <w:tcW w:w="709" w:type="dxa"/>
            <w:noWrap/>
            <w:hideMark/>
          </w:tcPr>
          <w:p w:rsidR="005C48C6" w:rsidRPr="006E4ED9" w:rsidRDefault="005C48C6" w:rsidP="0002527C">
            <w:pPr>
              <w:spacing w:before="40" w:after="40"/>
              <w:rPr>
                <w:b/>
                <w:bCs/>
                <w:sz w:val="17"/>
                <w:szCs w:val="17"/>
              </w:rPr>
            </w:pPr>
            <w:r w:rsidRPr="006E4ED9">
              <w:rPr>
                <w:b/>
                <w:bCs/>
                <w:sz w:val="17"/>
                <w:szCs w:val="17"/>
              </w:rPr>
              <w:t> </w:t>
            </w:r>
            <w:r>
              <w:rPr>
                <w:b/>
                <w:bCs/>
                <w:sz w:val="17"/>
                <w:szCs w:val="17"/>
              </w:rPr>
              <w:t>6,0</w:t>
            </w:r>
          </w:p>
        </w:tc>
        <w:tc>
          <w:tcPr>
            <w:tcW w:w="708" w:type="dxa"/>
            <w:noWrap/>
            <w:hideMark/>
          </w:tcPr>
          <w:p w:rsidR="005C48C6" w:rsidRPr="007C3425" w:rsidRDefault="005C48C6" w:rsidP="0002527C">
            <w:pPr>
              <w:spacing w:before="40" w:after="40"/>
              <w:rPr>
                <w:b/>
                <w:bCs/>
                <w:sz w:val="17"/>
                <w:szCs w:val="17"/>
              </w:rPr>
            </w:pPr>
            <w:r w:rsidRPr="007C3425">
              <w:rPr>
                <w:b/>
                <w:bCs/>
                <w:sz w:val="17"/>
                <w:szCs w:val="17"/>
              </w:rPr>
              <w:t>6</w:t>
            </w:r>
            <w:r>
              <w:rPr>
                <w:b/>
                <w:bCs/>
                <w:sz w:val="17"/>
                <w:szCs w:val="17"/>
              </w:rPr>
              <w:t>,0</w:t>
            </w:r>
          </w:p>
        </w:tc>
        <w:tc>
          <w:tcPr>
            <w:tcW w:w="709" w:type="dxa"/>
            <w:noWrap/>
            <w:hideMark/>
          </w:tcPr>
          <w:p w:rsidR="005C48C6" w:rsidRPr="007C3425" w:rsidRDefault="005C48C6" w:rsidP="0002527C">
            <w:pPr>
              <w:spacing w:before="40" w:after="40"/>
              <w:rPr>
                <w:b/>
                <w:bCs/>
                <w:sz w:val="17"/>
                <w:szCs w:val="17"/>
              </w:rPr>
            </w:pPr>
            <w:r>
              <w:rPr>
                <w:b/>
                <w:bCs/>
                <w:sz w:val="17"/>
                <w:szCs w:val="17"/>
              </w:rPr>
              <w:t>6,0</w:t>
            </w:r>
          </w:p>
        </w:tc>
        <w:tc>
          <w:tcPr>
            <w:tcW w:w="709" w:type="dxa"/>
            <w:noWrap/>
            <w:hideMark/>
          </w:tcPr>
          <w:p w:rsidR="005C48C6" w:rsidRPr="007C3425" w:rsidRDefault="005C48C6" w:rsidP="0002527C">
            <w:pPr>
              <w:spacing w:before="40" w:after="40"/>
              <w:rPr>
                <w:b/>
                <w:bCs/>
                <w:sz w:val="17"/>
                <w:szCs w:val="17"/>
              </w:rPr>
            </w:pPr>
            <w:r>
              <w:rPr>
                <w:b/>
                <w:bCs/>
                <w:sz w:val="17"/>
                <w:szCs w:val="17"/>
              </w:rPr>
              <w:t>10,0</w:t>
            </w:r>
          </w:p>
        </w:tc>
        <w:tc>
          <w:tcPr>
            <w:tcW w:w="709" w:type="dxa"/>
            <w:noWrap/>
            <w:hideMark/>
          </w:tcPr>
          <w:p w:rsidR="005C48C6" w:rsidRPr="007C3425" w:rsidRDefault="005C48C6" w:rsidP="0002527C">
            <w:pPr>
              <w:spacing w:before="40" w:after="40"/>
              <w:rPr>
                <w:b/>
                <w:bCs/>
                <w:sz w:val="17"/>
                <w:szCs w:val="17"/>
              </w:rPr>
            </w:pPr>
            <w:r>
              <w:rPr>
                <w:b/>
                <w:bCs/>
                <w:sz w:val="17"/>
                <w:szCs w:val="17"/>
              </w:rPr>
              <w:t>10,0</w:t>
            </w:r>
          </w:p>
        </w:tc>
        <w:tc>
          <w:tcPr>
            <w:tcW w:w="708" w:type="dxa"/>
          </w:tcPr>
          <w:p w:rsidR="005C48C6" w:rsidRPr="001A441F" w:rsidRDefault="005C48C6" w:rsidP="0002527C">
            <w:pPr>
              <w:spacing w:before="40" w:after="40"/>
              <w:rPr>
                <w:b/>
                <w:bCs/>
                <w:sz w:val="17"/>
                <w:szCs w:val="17"/>
                <w:highlight w:val="yellow"/>
              </w:rPr>
            </w:pPr>
            <w:r>
              <w:rPr>
                <w:b/>
                <w:bCs/>
                <w:sz w:val="17"/>
                <w:szCs w:val="17"/>
              </w:rPr>
              <w:t>10</w:t>
            </w:r>
            <w:r w:rsidRPr="007C3425">
              <w:rPr>
                <w:b/>
                <w:bCs/>
                <w:sz w:val="17"/>
                <w:szCs w:val="17"/>
              </w:rPr>
              <w:t>,0</w:t>
            </w:r>
          </w:p>
        </w:tc>
        <w:tc>
          <w:tcPr>
            <w:tcW w:w="709" w:type="dxa"/>
          </w:tcPr>
          <w:p w:rsidR="005C48C6" w:rsidRDefault="005C48C6" w:rsidP="0002527C">
            <w:pPr>
              <w:spacing w:before="40" w:after="40"/>
              <w:rPr>
                <w:b/>
                <w:bCs/>
                <w:sz w:val="17"/>
                <w:szCs w:val="17"/>
              </w:rPr>
            </w:pPr>
            <w:r>
              <w:rPr>
                <w:b/>
                <w:bCs/>
                <w:sz w:val="17"/>
                <w:szCs w:val="17"/>
              </w:rPr>
              <w:t>10,0</w:t>
            </w:r>
          </w:p>
        </w:tc>
        <w:tc>
          <w:tcPr>
            <w:tcW w:w="709" w:type="dxa"/>
          </w:tcPr>
          <w:p w:rsidR="005C48C6" w:rsidRDefault="005C48C6" w:rsidP="0002527C">
            <w:pPr>
              <w:spacing w:before="40" w:after="40"/>
              <w:rPr>
                <w:b/>
                <w:bCs/>
                <w:sz w:val="17"/>
                <w:szCs w:val="17"/>
              </w:rPr>
            </w:pPr>
            <w:r>
              <w:rPr>
                <w:b/>
                <w:bCs/>
                <w:sz w:val="17"/>
                <w:szCs w:val="17"/>
              </w:rPr>
              <w:t>10,0</w:t>
            </w:r>
          </w:p>
        </w:tc>
        <w:tc>
          <w:tcPr>
            <w:tcW w:w="709" w:type="dxa"/>
          </w:tcPr>
          <w:p w:rsidR="005C48C6" w:rsidRDefault="005C48C6" w:rsidP="0002527C">
            <w:pPr>
              <w:spacing w:before="40" w:after="40"/>
              <w:rPr>
                <w:b/>
                <w:bCs/>
                <w:sz w:val="17"/>
                <w:szCs w:val="17"/>
              </w:rPr>
            </w:pPr>
            <w:r>
              <w:rPr>
                <w:b/>
                <w:bCs/>
                <w:sz w:val="17"/>
                <w:szCs w:val="17"/>
              </w:rPr>
              <w:t>10,0</w:t>
            </w:r>
          </w:p>
        </w:tc>
        <w:tc>
          <w:tcPr>
            <w:tcW w:w="709" w:type="dxa"/>
          </w:tcPr>
          <w:p w:rsidR="005C48C6" w:rsidRDefault="005C48C6" w:rsidP="0002527C">
            <w:pPr>
              <w:spacing w:before="40" w:after="40"/>
              <w:rPr>
                <w:b/>
                <w:bCs/>
                <w:sz w:val="17"/>
                <w:szCs w:val="17"/>
              </w:rPr>
            </w:pPr>
            <w:r>
              <w:rPr>
                <w:b/>
                <w:bCs/>
                <w:sz w:val="17"/>
                <w:szCs w:val="17"/>
              </w:rPr>
              <w:t>10,0</w:t>
            </w:r>
          </w:p>
        </w:tc>
      </w:tr>
      <w:tr w:rsidR="005C48C6" w:rsidRPr="00185536" w:rsidTr="0002527C">
        <w:trPr>
          <w:trHeight w:val="259"/>
        </w:trPr>
        <w:tc>
          <w:tcPr>
            <w:tcW w:w="490" w:type="dxa"/>
            <w:noWrap/>
            <w:vAlign w:val="center"/>
          </w:tcPr>
          <w:p w:rsidR="005C48C6" w:rsidRPr="006E4ED9" w:rsidRDefault="005C48C6" w:rsidP="0002527C">
            <w:pPr>
              <w:spacing w:before="40" w:after="40"/>
              <w:jc w:val="center"/>
              <w:rPr>
                <w:sz w:val="17"/>
                <w:szCs w:val="17"/>
              </w:rPr>
            </w:pPr>
          </w:p>
        </w:tc>
        <w:tc>
          <w:tcPr>
            <w:tcW w:w="507" w:type="dxa"/>
            <w:noWrap/>
            <w:vAlign w:val="center"/>
          </w:tcPr>
          <w:p w:rsidR="005C48C6" w:rsidRPr="006E4ED9" w:rsidRDefault="005C48C6" w:rsidP="0002527C">
            <w:pPr>
              <w:spacing w:before="40" w:after="40"/>
              <w:jc w:val="center"/>
              <w:rPr>
                <w:sz w:val="17"/>
                <w:szCs w:val="17"/>
              </w:rPr>
            </w:pPr>
          </w:p>
        </w:tc>
        <w:tc>
          <w:tcPr>
            <w:tcW w:w="490" w:type="dxa"/>
            <w:noWrap/>
            <w:vAlign w:val="center"/>
          </w:tcPr>
          <w:p w:rsidR="005C48C6" w:rsidRPr="006E4ED9" w:rsidRDefault="005C48C6" w:rsidP="0002527C">
            <w:pPr>
              <w:spacing w:before="40" w:after="40"/>
              <w:jc w:val="center"/>
              <w:rPr>
                <w:sz w:val="17"/>
                <w:szCs w:val="17"/>
              </w:rPr>
            </w:pPr>
            <w:r>
              <w:rPr>
                <w:sz w:val="17"/>
                <w:szCs w:val="17"/>
              </w:rPr>
              <w:t>02</w:t>
            </w:r>
          </w:p>
        </w:tc>
        <w:tc>
          <w:tcPr>
            <w:tcW w:w="386" w:type="dxa"/>
            <w:noWrap/>
            <w:vAlign w:val="center"/>
          </w:tcPr>
          <w:p w:rsidR="005C48C6" w:rsidRPr="006E4ED9" w:rsidRDefault="005C48C6" w:rsidP="0002527C">
            <w:pPr>
              <w:spacing w:before="40" w:after="40"/>
              <w:jc w:val="center"/>
              <w:rPr>
                <w:sz w:val="17"/>
                <w:szCs w:val="17"/>
              </w:rPr>
            </w:pPr>
            <w:r>
              <w:rPr>
                <w:sz w:val="17"/>
                <w:szCs w:val="17"/>
              </w:rPr>
              <w:t>01</w:t>
            </w:r>
          </w:p>
        </w:tc>
        <w:tc>
          <w:tcPr>
            <w:tcW w:w="395" w:type="dxa"/>
            <w:vAlign w:val="center"/>
          </w:tcPr>
          <w:p w:rsidR="005C48C6" w:rsidRPr="006E4ED9" w:rsidRDefault="005C48C6" w:rsidP="0002527C">
            <w:pPr>
              <w:spacing w:before="40" w:after="40"/>
              <w:jc w:val="center"/>
              <w:rPr>
                <w:sz w:val="17"/>
                <w:szCs w:val="17"/>
              </w:rPr>
            </w:pPr>
          </w:p>
        </w:tc>
        <w:tc>
          <w:tcPr>
            <w:tcW w:w="2410" w:type="dxa"/>
          </w:tcPr>
          <w:p w:rsidR="005C48C6" w:rsidRPr="00753CD9" w:rsidRDefault="005C48C6" w:rsidP="0002527C">
            <w:pPr>
              <w:autoSpaceDE w:val="0"/>
              <w:autoSpaceDN w:val="0"/>
              <w:adjustRightInd w:val="0"/>
              <w:rPr>
                <w:rFonts w:ascii="Times New Roman CYR" w:hAnsi="Times New Roman CYR" w:cs="Times New Roman CYR"/>
                <w:spacing w:val="5"/>
                <w:sz w:val="17"/>
                <w:szCs w:val="17"/>
              </w:rPr>
            </w:pPr>
            <w:r w:rsidRPr="00753CD9">
              <w:rPr>
                <w:rFonts w:ascii="Times New Roman CYR" w:hAnsi="Times New Roman CYR" w:cs="Times New Roman CYR"/>
                <w:spacing w:val="5"/>
                <w:sz w:val="17"/>
                <w:szCs w:val="17"/>
              </w:rPr>
              <w:t>Организация и проведение ежегодных районных акций по пропаганде здорового образа жизни:</w:t>
            </w:r>
          </w:p>
          <w:p w:rsidR="005C48C6" w:rsidRPr="00753CD9" w:rsidRDefault="005C48C6" w:rsidP="0002527C">
            <w:pPr>
              <w:autoSpaceDE w:val="0"/>
              <w:autoSpaceDN w:val="0"/>
              <w:adjustRightInd w:val="0"/>
              <w:rPr>
                <w:rFonts w:ascii="Times New Roman CYR" w:hAnsi="Times New Roman CYR" w:cs="Times New Roman CYR"/>
                <w:spacing w:val="5"/>
                <w:sz w:val="17"/>
                <w:szCs w:val="17"/>
              </w:rPr>
            </w:pPr>
            <w:r w:rsidRPr="00753CD9">
              <w:rPr>
                <w:spacing w:val="5"/>
                <w:sz w:val="17"/>
                <w:szCs w:val="17"/>
              </w:rPr>
              <w:t>- «</w:t>
            </w:r>
            <w:r w:rsidRPr="00753CD9">
              <w:rPr>
                <w:rFonts w:ascii="Times New Roman CYR" w:hAnsi="Times New Roman CYR" w:cs="Times New Roman CYR"/>
                <w:spacing w:val="5"/>
                <w:sz w:val="17"/>
                <w:szCs w:val="17"/>
              </w:rPr>
              <w:t>Удмуртия против наркотиков!</w:t>
            </w:r>
            <w:r w:rsidRPr="00753CD9">
              <w:rPr>
                <w:spacing w:val="5"/>
                <w:sz w:val="17"/>
                <w:szCs w:val="17"/>
              </w:rPr>
              <w:t xml:space="preserve">», </w:t>
            </w:r>
            <w:r w:rsidRPr="00753CD9">
              <w:rPr>
                <w:rFonts w:ascii="Times New Roman CYR" w:hAnsi="Times New Roman CYR" w:cs="Times New Roman CYR"/>
                <w:spacing w:val="5"/>
                <w:sz w:val="17"/>
                <w:szCs w:val="17"/>
              </w:rPr>
              <w:t>посвященной Дню борьбы с наркоманией (июнь);</w:t>
            </w:r>
          </w:p>
          <w:p w:rsidR="005C48C6" w:rsidRPr="00753CD9" w:rsidRDefault="005C48C6" w:rsidP="0002527C">
            <w:pPr>
              <w:autoSpaceDE w:val="0"/>
              <w:autoSpaceDN w:val="0"/>
              <w:adjustRightInd w:val="0"/>
              <w:rPr>
                <w:rFonts w:ascii="Times New Roman CYR" w:hAnsi="Times New Roman CYR" w:cs="Times New Roman CYR"/>
                <w:spacing w:val="5"/>
                <w:sz w:val="17"/>
                <w:szCs w:val="17"/>
              </w:rPr>
            </w:pPr>
            <w:r w:rsidRPr="00753CD9">
              <w:rPr>
                <w:spacing w:val="5"/>
                <w:sz w:val="17"/>
                <w:szCs w:val="17"/>
              </w:rPr>
              <w:t>- «</w:t>
            </w:r>
            <w:r w:rsidRPr="00753CD9">
              <w:rPr>
                <w:rFonts w:ascii="Times New Roman CYR" w:hAnsi="Times New Roman CYR" w:cs="Times New Roman CYR"/>
                <w:spacing w:val="5"/>
                <w:sz w:val="17"/>
                <w:szCs w:val="17"/>
              </w:rPr>
              <w:t>Трезвая Россия!</w:t>
            </w:r>
            <w:r w:rsidRPr="00753CD9">
              <w:rPr>
                <w:spacing w:val="5"/>
                <w:sz w:val="17"/>
                <w:szCs w:val="17"/>
              </w:rPr>
              <w:t xml:space="preserve">», </w:t>
            </w:r>
            <w:r w:rsidRPr="00753CD9">
              <w:rPr>
                <w:rFonts w:ascii="Times New Roman CYR" w:hAnsi="Times New Roman CYR" w:cs="Times New Roman CYR"/>
                <w:spacing w:val="5"/>
                <w:sz w:val="17"/>
                <w:szCs w:val="17"/>
              </w:rPr>
              <w:t xml:space="preserve">посвященной Дню борьбы с </w:t>
            </w:r>
            <w:r w:rsidRPr="00753CD9">
              <w:rPr>
                <w:rFonts w:ascii="Times New Roman CYR" w:hAnsi="Times New Roman CYR" w:cs="Times New Roman CYR"/>
                <w:spacing w:val="5"/>
                <w:sz w:val="17"/>
                <w:szCs w:val="17"/>
              </w:rPr>
              <w:lastRenderedPageBreak/>
              <w:t>алкоголизмом (сентябрь)</w:t>
            </w:r>
          </w:p>
          <w:p w:rsidR="005C48C6" w:rsidRPr="00753CD9" w:rsidRDefault="005C48C6" w:rsidP="0002527C">
            <w:pPr>
              <w:autoSpaceDE w:val="0"/>
              <w:autoSpaceDN w:val="0"/>
              <w:adjustRightInd w:val="0"/>
              <w:rPr>
                <w:rFonts w:ascii="Times New Roman CYR" w:hAnsi="Times New Roman CYR" w:cs="Times New Roman CYR"/>
                <w:spacing w:val="5"/>
                <w:sz w:val="17"/>
                <w:szCs w:val="17"/>
              </w:rPr>
            </w:pPr>
            <w:r w:rsidRPr="00753CD9">
              <w:rPr>
                <w:spacing w:val="5"/>
                <w:sz w:val="17"/>
                <w:szCs w:val="17"/>
              </w:rPr>
              <w:t>- «</w:t>
            </w:r>
            <w:r w:rsidRPr="00753CD9">
              <w:rPr>
                <w:rFonts w:ascii="Times New Roman CYR" w:hAnsi="Times New Roman CYR" w:cs="Times New Roman CYR"/>
                <w:spacing w:val="5"/>
                <w:sz w:val="17"/>
                <w:szCs w:val="17"/>
              </w:rPr>
              <w:t>Мы – за здоровый образ жизни!</w:t>
            </w:r>
            <w:r w:rsidRPr="00753CD9">
              <w:rPr>
                <w:spacing w:val="5"/>
                <w:sz w:val="17"/>
                <w:szCs w:val="17"/>
              </w:rPr>
              <w:t xml:space="preserve">» </w:t>
            </w:r>
            <w:r w:rsidRPr="00753CD9">
              <w:rPr>
                <w:rFonts w:ascii="Times New Roman CYR" w:hAnsi="Times New Roman CYR" w:cs="Times New Roman CYR"/>
                <w:spacing w:val="5"/>
                <w:sz w:val="17"/>
                <w:szCs w:val="17"/>
              </w:rPr>
              <w:t xml:space="preserve">в </w:t>
            </w:r>
            <w:r>
              <w:rPr>
                <w:rFonts w:ascii="Times New Roman CYR" w:hAnsi="Times New Roman CYR" w:cs="Times New Roman CYR"/>
                <w:spacing w:val="5"/>
                <w:sz w:val="17"/>
                <w:szCs w:val="17"/>
              </w:rPr>
              <w:t xml:space="preserve">территориальных отделах </w:t>
            </w:r>
            <w:r w:rsidRPr="00753CD9">
              <w:rPr>
                <w:rFonts w:ascii="Times New Roman CYR" w:hAnsi="Times New Roman CYR" w:cs="Times New Roman CYR"/>
                <w:spacing w:val="5"/>
                <w:sz w:val="17"/>
                <w:szCs w:val="17"/>
              </w:rPr>
              <w:t>района (ежеквартально);</w:t>
            </w:r>
          </w:p>
          <w:p w:rsidR="005C48C6" w:rsidRPr="00753CD9" w:rsidRDefault="005C48C6" w:rsidP="0002527C">
            <w:pPr>
              <w:autoSpaceDE w:val="0"/>
              <w:autoSpaceDN w:val="0"/>
              <w:adjustRightInd w:val="0"/>
              <w:rPr>
                <w:rFonts w:ascii="Times New Roman CYR" w:hAnsi="Times New Roman CYR" w:cs="Times New Roman CYR"/>
                <w:spacing w:val="5"/>
                <w:sz w:val="17"/>
                <w:szCs w:val="17"/>
              </w:rPr>
            </w:pPr>
            <w:r w:rsidRPr="00753CD9">
              <w:rPr>
                <w:spacing w:val="5"/>
                <w:sz w:val="17"/>
                <w:szCs w:val="17"/>
              </w:rPr>
              <w:t>- «</w:t>
            </w:r>
            <w:r w:rsidRPr="00753CD9">
              <w:rPr>
                <w:rFonts w:ascii="Times New Roman CYR" w:hAnsi="Times New Roman CYR" w:cs="Times New Roman CYR"/>
                <w:spacing w:val="5"/>
                <w:sz w:val="17"/>
                <w:szCs w:val="17"/>
              </w:rPr>
              <w:t>Здоровье и молодость</w:t>
            </w:r>
            <w:r w:rsidRPr="00753CD9">
              <w:rPr>
                <w:spacing w:val="5"/>
                <w:sz w:val="17"/>
                <w:szCs w:val="17"/>
              </w:rPr>
              <w:t xml:space="preserve">», </w:t>
            </w:r>
            <w:r w:rsidRPr="00753CD9">
              <w:rPr>
                <w:rFonts w:ascii="Times New Roman CYR" w:hAnsi="Times New Roman CYR" w:cs="Times New Roman CYR"/>
                <w:spacing w:val="5"/>
                <w:sz w:val="17"/>
                <w:szCs w:val="17"/>
              </w:rPr>
              <w:t>посвященной международному Дню здоровья (апрель)</w:t>
            </w:r>
          </w:p>
          <w:p w:rsidR="005C48C6" w:rsidRPr="00753CD9" w:rsidRDefault="005C48C6" w:rsidP="0002527C">
            <w:pPr>
              <w:autoSpaceDE w:val="0"/>
              <w:autoSpaceDN w:val="0"/>
              <w:adjustRightInd w:val="0"/>
              <w:rPr>
                <w:rFonts w:ascii="Times New Roman CYR" w:hAnsi="Times New Roman CYR" w:cs="Times New Roman CYR"/>
                <w:spacing w:val="5"/>
                <w:sz w:val="17"/>
                <w:szCs w:val="17"/>
              </w:rPr>
            </w:pPr>
            <w:r w:rsidRPr="00753CD9">
              <w:rPr>
                <w:spacing w:val="5"/>
                <w:sz w:val="17"/>
                <w:szCs w:val="17"/>
              </w:rPr>
              <w:t>- «</w:t>
            </w:r>
            <w:r w:rsidRPr="00753CD9">
              <w:rPr>
                <w:rFonts w:ascii="Times New Roman CYR" w:hAnsi="Times New Roman CYR" w:cs="Times New Roman CYR"/>
                <w:spacing w:val="5"/>
                <w:sz w:val="17"/>
                <w:szCs w:val="17"/>
              </w:rPr>
              <w:t>Семья</w:t>
            </w:r>
            <w:r w:rsidRPr="00753CD9">
              <w:rPr>
                <w:spacing w:val="5"/>
                <w:sz w:val="17"/>
                <w:szCs w:val="17"/>
              </w:rPr>
              <w:t>» (</w:t>
            </w:r>
            <w:r w:rsidRPr="00753CD9">
              <w:rPr>
                <w:rFonts w:ascii="Times New Roman CYR" w:hAnsi="Times New Roman CYR" w:cs="Times New Roman CYR"/>
                <w:spacing w:val="5"/>
                <w:sz w:val="17"/>
                <w:szCs w:val="17"/>
              </w:rPr>
              <w:t>апрель – май)</w:t>
            </w:r>
          </w:p>
          <w:p w:rsidR="005C48C6" w:rsidRPr="00753CD9" w:rsidRDefault="005C48C6" w:rsidP="0002527C">
            <w:pPr>
              <w:autoSpaceDE w:val="0"/>
              <w:autoSpaceDN w:val="0"/>
              <w:adjustRightInd w:val="0"/>
              <w:rPr>
                <w:rFonts w:ascii="Times New Roman CYR" w:hAnsi="Times New Roman CYR" w:cs="Times New Roman CYR"/>
                <w:spacing w:val="5"/>
                <w:sz w:val="17"/>
                <w:szCs w:val="17"/>
              </w:rPr>
            </w:pPr>
            <w:r w:rsidRPr="00753CD9">
              <w:rPr>
                <w:spacing w:val="5"/>
                <w:sz w:val="17"/>
                <w:szCs w:val="17"/>
              </w:rPr>
              <w:t>- «</w:t>
            </w:r>
            <w:r w:rsidRPr="00753CD9">
              <w:rPr>
                <w:rFonts w:ascii="Times New Roman CYR" w:hAnsi="Times New Roman CYR" w:cs="Times New Roman CYR"/>
                <w:spacing w:val="5"/>
                <w:sz w:val="17"/>
                <w:szCs w:val="17"/>
              </w:rPr>
              <w:t>Стоп, сигарета!</w:t>
            </w:r>
            <w:r w:rsidRPr="00753CD9">
              <w:rPr>
                <w:spacing w:val="5"/>
                <w:sz w:val="17"/>
                <w:szCs w:val="17"/>
              </w:rPr>
              <w:t xml:space="preserve">», </w:t>
            </w:r>
            <w:r w:rsidRPr="00753CD9">
              <w:rPr>
                <w:rFonts w:ascii="Times New Roman CYR" w:hAnsi="Times New Roman CYR" w:cs="Times New Roman CYR"/>
                <w:spacing w:val="5"/>
                <w:sz w:val="17"/>
                <w:szCs w:val="17"/>
              </w:rPr>
              <w:t>посвященной Всемирному дню отказа от курения (ноябрь);</w:t>
            </w:r>
          </w:p>
          <w:p w:rsidR="005C48C6" w:rsidRPr="00753CD9" w:rsidRDefault="005C48C6" w:rsidP="0002527C">
            <w:pPr>
              <w:autoSpaceDE w:val="0"/>
              <w:autoSpaceDN w:val="0"/>
              <w:adjustRightInd w:val="0"/>
              <w:rPr>
                <w:rFonts w:ascii="Calibri" w:hAnsi="Calibri" w:cs="Calibri"/>
                <w:sz w:val="17"/>
                <w:szCs w:val="17"/>
              </w:rPr>
            </w:pPr>
            <w:r w:rsidRPr="00753CD9">
              <w:rPr>
                <w:spacing w:val="5"/>
                <w:sz w:val="17"/>
                <w:szCs w:val="17"/>
              </w:rPr>
              <w:t>- «</w:t>
            </w:r>
            <w:r w:rsidRPr="00753CD9">
              <w:rPr>
                <w:rFonts w:ascii="Times New Roman CYR" w:hAnsi="Times New Roman CYR" w:cs="Times New Roman CYR"/>
                <w:spacing w:val="5"/>
                <w:sz w:val="17"/>
                <w:szCs w:val="17"/>
              </w:rPr>
              <w:t>Красные тюльпаны Надежды</w:t>
            </w:r>
            <w:r w:rsidRPr="00753CD9">
              <w:rPr>
                <w:spacing w:val="5"/>
                <w:sz w:val="17"/>
                <w:szCs w:val="17"/>
              </w:rPr>
              <w:t xml:space="preserve">», </w:t>
            </w:r>
            <w:r w:rsidRPr="00753CD9">
              <w:rPr>
                <w:rFonts w:ascii="Times New Roman CYR" w:hAnsi="Times New Roman CYR" w:cs="Times New Roman CYR"/>
                <w:spacing w:val="5"/>
                <w:sz w:val="17"/>
                <w:szCs w:val="17"/>
              </w:rPr>
              <w:t>посвященной международному Дню борьбы со СПИДом (декабрь).</w:t>
            </w:r>
          </w:p>
        </w:tc>
        <w:tc>
          <w:tcPr>
            <w:tcW w:w="1134" w:type="dxa"/>
          </w:tcPr>
          <w:p w:rsidR="005C48C6" w:rsidRPr="00EC2FB6" w:rsidRDefault="005C48C6" w:rsidP="0002527C">
            <w:pPr>
              <w:autoSpaceDE w:val="0"/>
              <w:autoSpaceDN w:val="0"/>
              <w:adjustRightInd w:val="0"/>
              <w:spacing w:before="40" w:after="40"/>
              <w:rPr>
                <w:rFonts w:ascii="Calibri" w:hAnsi="Calibri" w:cs="Calibri"/>
                <w:sz w:val="17"/>
                <w:szCs w:val="17"/>
              </w:rPr>
            </w:pPr>
            <w:r w:rsidRPr="00EC2FB6">
              <w:rPr>
                <w:rFonts w:ascii="Times New Roman CYR" w:hAnsi="Times New Roman CYR" w:cs="Times New Roman CYR"/>
                <w:sz w:val="17"/>
                <w:szCs w:val="17"/>
              </w:rPr>
              <w:lastRenderedPageBreak/>
              <w:t xml:space="preserve">МЦ </w:t>
            </w:r>
            <w:r w:rsidRPr="00EC2FB6">
              <w:rPr>
                <w:sz w:val="17"/>
                <w:szCs w:val="17"/>
              </w:rPr>
              <w:t>«</w:t>
            </w:r>
            <w:r w:rsidRPr="00EC2FB6">
              <w:rPr>
                <w:rFonts w:ascii="Times New Roman CYR" w:hAnsi="Times New Roman CYR" w:cs="Times New Roman CYR"/>
                <w:sz w:val="17"/>
                <w:szCs w:val="17"/>
              </w:rPr>
              <w:t>Ровесник</w:t>
            </w:r>
            <w:r w:rsidRPr="00EC2FB6">
              <w:rPr>
                <w:sz w:val="17"/>
                <w:szCs w:val="17"/>
              </w:rPr>
              <w:t xml:space="preserve">», </w:t>
            </w:r>
            <w:r w:rsidRPr="00EC2FB6">
              <w:rPr>
                <w:rFonts w:ascii="Times New Roman CYR" w:hAnsi="Times New Roman CYR" w:cs="Times New Roman CYR"/>
                <w:sz w:val="17"/>
                <w:szCs w:val="17"/>
              </w:rPr>
              <w:t>учреждения культуры</w:t>
            </w:r>
          </w:p>
        </w:tc>
        <w:tc>
          <w:tcPr>
            <w:tcW w:w="709" w:type="dxa"/>
            <w:noWrap/>
          </w:tcPr>
          <w:p w:rsidR="005C48C6" w:rsidRPr="006E4ED9" w:rsidRDefault="005C48C6" w:rsidP="0002527C">
            <w:pPr>
              <w:spacing w:before="40" w:after="40"/>
              <w:rPr>
                <w:sz w:val="17"/>
                <w:szCs w:val="17"/>
              </w:rPr>
            </w:pPr>
          </w:p>
        </w:tc>
        <w:tc>
          <w:tcPr>
            <w:tcW w:w="567" w:type="dxa"/>
            <w:noWrap/>
          </w:tcPr>
          <w:p w:rsidR="005C48C6" w:rsidRPr="006E4ED9" w:rsidRDefault="005C48C6" w:rsidP="0002527C">
            <w:pPr>
              <w:spacing w:before="40" w:after="40"/>
              <w:rPr>
                <w:sz w:val="17"/>
                <w:szCs w:val="17"/>
              </w:rPr>
            </w:pPr>
          </w:p>
        </w:tc>
        <w:tc>
          <w:tcPr>
            <w:tcW w:w="567" w:type="dxa"/>
            <w:noWrap/>
          </w:tcPr>
          <w:p w:rsidR="005C48C6" w:rsidRPr="006E4ED9" w:rsidRDefault="005C48C6" w:rsidP="0002527C">
            <w:pPr>
              <w:spacing w:before="40" w:after="40"/>
              <w:rPr>
                <w:sz w:val="17"/>
                <w:szCs w:val="17"/>
              </w:rPr>
            </w:pPr>
          </w:p>
        </w:tc>
        <w:tc>
          <w:tcPr>
            <w:tcW w:w="567" w:type="dxa"/>
            <w:noWrap/>
          </w:tcPr>
          <w:p w:rsidR="005C48C6" w:rsidRPr="006E4ED9" w:rsidRDefault="005C48C6" w:rsidP="0002527C">
            <w:pPr>
              <w:spacing w:before="40" w:after="40"/>
              <w:rPr>
                <w:sz w:val="17"/>
                <w:szCs w:val="17"/>
              </w:rPr>
            </w:pPr>
          </w:p>
        </w:tc>
        <w:tc>
          <w:tcPr>
            <w:tcW w:w="567" w:type="dxa"/>
            <w:noWrap/>
          </w:tcPr>
          <w:p w:rsidR="005C48C6" w:rsidRPr="006E4ED9" w:rsidRDefault="005C48C6" w:rsidP="0002527C">
            <w:pPr>
              <w:spacing w:before="40" w:after="40"/>
              <w:rPr>
                <w:sz w:val="17"/>
                <w:szCs w:val="17"/>
              </w:rPr>
            </w:pPr>
          </w:p>
        </w:tc>
        <w:tc>
          <w:tcPr>
            <w:tcW w:w="709" w:type="dxa"/>
            <w:noWrap/>
          </w:tcPr>
          <w:p w:rsidR="005C48C6" w:rsidRPr="006E4ED9" w:rsidRDefault="005C48C6" w:rsidP="0002527C">
            <w:pPr>
              <w:spacing w:before="40" w:after="40"/>
              <w:rPr>
                <w:b/>
                <w:bCs/>
                <w:sz w:val="17"/>
                <w:szCs w:val="17"/>
              </w:rPr>
            </w:pPr>
            <w:r w:rsidRPr="006E4ED9">
              <w:rPr>
                <w:b/>
                <w:bCs/>
                <w:sz w:val="17"/>
                <w:szCs w:val="17"/>
              </w:rPr>
              <w:t> </w:t>
            </w:r>
            <w:r>
              <w:rPr>
                <w:b/>
                <w:bCs/>
                <w:sz w:val="17"/>
                <w:szCs w:val="17"/>
              </w:rPr>
              <w:t>6,00</w:t>
            </w:r>
          </w:p>
        </w:tc>
        <w:tc>
          <w:tcPr>
            <w:tcW w:w="708" w:type="dxa"/>
            <w:noWrap/>
          </w:tcPr>
          <w:p w:rsidR="005C48C6" w:rsidRPr="007C3425" w:rsidRDefault="005C48C6" w:rsidP="0002527C">
            <w:pPr>
              <w:spacing w:before="40" w:after="40"/>
              <w:rPr>
                <w:b/>
                <w:bCs/>
                <w:sz w:val="17"/>
                <w:szCs w:val="17"/>
              </w:rPr>
            </w:pPr>
            <w:r w:rsidRPr="007C3425">
              <w:rPr>
                <w:b/>
                <w:bCs/>
                <w:sz w:val="17"/>
                <w:szCs w:val="17"/>
              </w:rPr>
              <w:t>6</w:t>
            </w:r>
            <w:r>
              <w:rPr>
                <w:b/>
                <w:bCs/>
                <w:sz w:val="17"/>
                <w:szCs w:val="17"/>
              </w:rPr>
              <w:t>,0</w:t>
            </w:r>
          </w:p>
        </w:tc>
        <w:tc>
          <w:tcPr>
            <w:tcW w:w="709" w:type="dxa"/>
            <w:noWrap/>
          </w:tcPr>
          <w:p w:rsidR="005C48C6" w:rsidRPr="007C3425" w:rsidRDefault="005C48C6" w:rsidP="0002527C">
            <w:pPr>
              <w:spacing w:before="40" w:after="40"/>
              <w:rPr>
                <w:b/>
                <w:bCs/>
                <w:sz w:val="17"/>
                <w:szCs w:val="17"/>
              </w:rPr>
            </w:pPr>
            <w:r>
              <w:rPr>
                <w:b/>
                <w:bCs/>
                <w:sz w:val="17"/>
                <w:szCs w:val="17"/>
              </w:rPr>
              <w:t>6,0</w:t>
            </w:r>
          </w:p>
        </w:tc>
        <w:tc>
          <w:tcPr>
            <w:tcW w:w="709" w:type="dxa"/>
            <w:noWrap/>
          </w:tcPr>
          <w:p w:rsidR="005C48C6" w:rsidRPr="007C3425" w:rsidRDefault="005C48C6" w:rsidP="0002527C">
            <w:pPr>
              <w:spacing w:before="40" w:after="40"/>
              <w:rPr>
                <w:b/>
                <w:bCs/>
                <w:sz w:val="17"/>
                <w:szCs w:val="17"/>
              </w:rPr>
            </w:pPr>
            <w:r>
              <w:rPr>
                <w:b/>
                <w:bCs/>
                <w:sz w:val="17"/>
                <w:szCs w:val="17"/>
              </w:rPr>
              <w:t>10,0</w:t>
            </w:r>
          </w:p>
        </w:tc>
        <w:tc>
          <w:tcPr>
            <w:tcW w:w="709" w:type="dxa"/>
            <w:noWrap/>
          </w:tcPr>
          <w:p w:rsidR="005C48C6" w:rsidRPr="007C3425" w:rsidRDefault="005C48C6" w:rsidP="0002527C">
            <w:pPr>
              <w:spacing w:before="40" w:after="40"/>
              <w:rPr>
                <w:b/>
                <w:bCs/>
                <w:sz w:val="17"/>
                <w:szCs w:val="17"/>
              </w:rPr>
            </w:pPr>
            <w:r>
              <w:rPr>
                <w:b/>
                <w:bCs/>
                <w:sz w:val="17"/>
                <w:szCs w:val="17"/>
              </w:rPr>
              <w:t>10,0</w:t>
            </w:r>
          </w:p>
        </w:tc>
        <w:tc>
          <w:tcPr>
            <w:tcW w:w="708" w:type="dxa"/>
          </w:tcPr>
          <w:p w:rsidR="005C48C6" w:rsidRPr="001A441F" w:rsidRDefault="005C48C6" w:rsidP="0002527C">
            <w:pPr>
              <w:spacing w:before="40" w:after="40"/>
              <w:rPr>
                <w:b/>
                <w:bCs/>
                <w:sz w:val="17"/>
                <w:szCs w:val="17"/>
                <w:highlight w:val="yellow"/>
              </w:rPr>
            </w:pPr>
            <w:r>
              <w:rPr>
                <w:b/>
                <w:bCs/>
                <w:sz w:val="17"/>
                <w:szCs w:val="17"/>
              </w:rPr>
              <w:t>10</w:t>
            </w:r>
            <w:r w:rsidRPr="007C3425">
              <w:rPr>
                <w:b/>
                <w:bCs/>
                <w:sz w:val="17"/>
                <w:szCs w:val="17"/>
              </w:rPr>
              <w:t>,0</w:t>
            </w:r>
          </w:p>
        </w:tc>
        <w:tc>
          <w:tcPr>
            <w:tcW w:w="709" w:type="dxa"/>
          </w:tcPr>
          <w:p w:rsidR="005C48C6" w:rsidRDefault="005C48C6" w:rsidP="0002527C">
            <w:pPr>
              <w:spacing w:before="40" w:after="40"/>
              <w:rPr>
                <w:b/>
                <w:bCs/>
                <w:sz w:val="17"/>
                <w:szCs w:val="17"/>
              </w:rPr>
            </w:pPr>
            <w:r>
              <w:rPr>
                <w:b/>
                <w:bCs/>
                <w:sz w:val="17"/>
                <w:szCs w:val="17"/>
              </w:rPr>
              <w:t>10,0</w:t>
            </w:r>
          </w:p>
        </w:tc>
        <w:tc>
          <w:tcPr>
            <w:tcW w:w="709" w:type="dxa"/>
          </w:tcPr>
          <w:p w:rsidR="005C48C6" w:rsidRDefault="005C48C6" w:rsidP="0002527C">
            <w:pPr>
              <w:spacing w:before="40" w:after="40"/>
              <w:rPr>
                <w:b/>
                <w:bCs/>
                <w:sz w:val="17"/>
                <w:szCs w:val="17"/>
              </w:rPr>
            </w:pPr>
            <w:r>
              <w:rPr>
                <w:b/>
                <w:bCs/>
                <w:sz w:val="17"/>
                <w:szCs w:val="17"/>
              </w:rPr>
              <w:t>10,0</w:t>
            </w:r>
          </w:p>
        </w:tc>
        <w:tc>
          <w:tcPr>
            <w:tcW w:w="709" w:type="dxa"/>
          </w:tcPr>
          <w:p w:rsidR="005C48C6" w:rsidRDefault="005C48C6" w:rsidP="0002527C">
            <w:pPr>
              <w:spacing w:before="40" w:after="40"/>
              <w:rPr>
                <w:b/>
                <w:bCs/>
                <w:sz w:val="17"/>
                <w:szCs w:val="17"/>
              </w:rPr>
            </w:pPr>
            <w:r>
              <w:rPr>
                <w:b/>
                <w:bCs/>
                <w:sz w:val="17"/>
                <w:szCs w:val="17"/>
              </w:rPr>
              <w:t>10,0</w:t>
            </w:r>
          </w:p>
        </w:tc>
        <w:tc>
          <w:tcPr>
            <w:tcW w:w="709" w:type="dxa"/>
          </w:tcPr>
          <w:p w:rsidR="005C48C6" w:rsidRDefault="005C48C6" w:rsidP="0002527C">
            <w:pPr>
              <w:spacing w:before="40" w:after="40"/>
              <w:rPr>
                <w:b/>
                <w:bCs/>
                <w:sz w:val="17"/>
                <w:szCs w:val="17"/>
              </w:rPr>
            </w:pPr>
            <w:r>
              <w:rPr>
                <w:b/>
                <w:bCs/>
                <w:sz w:val="17"/>
                <w:szCs w:val="17"/>
              </w:rPr>
              <w:t>10,0</w:t>
            </w:r>
          </w:p>
        </w:tc>
      </w:tr>
    </w:tbl>
    <w:p w:rsidR="005C48C6" w:rsidRDefault="005C48C6" w:rsidP="005C48C6">
      <w:pPr>
        <w:pStyle w:val="a7"/>
        <w:ind w:left="720"/>
        <w:jc w:val="right"/>
        <w:rPr>
          <w:rFonts w:ascii="Times New Roman CYR" w:hAnsi="Times New Roman CYR" w:cs="Times New Roman CYR"/>
        </w:rPr>
      </w:pPr>
    </w:p>
    <w:p w:rsidR="005C48C6" w:rsidRDefault="005C48C6" w:rsidP="005C48C6">
      <w:pPr>
        <w:pStyle w:val="a7"/>
        <w:ind w:left="720"/>
        <w:jc w:val="right"/>
        <w:rPr>
          <w:rFonts w:ascii="Times New Roman CYR" w:hAnsi="Times New Roman CYR" w:cs="Times New Roman CYR"/>
        </w:rPr>
      </w:pPr>
    </w:p>
    <w:p w:rsidR="008C5C8F" w:rsidRDefault="008C5C8F" w:rsidP="005655BF">
      <w:pPr>
        <w:autoSpaceDE w:val="0"/>
        <w:autoSpaceDN w:val="0"/>
        <w:adjustRightInd w:val="0"/>
        <w:ind w:left="11340"/>
        <w:rPr>
          <w:rFonts w:ascii="Times New Roman CYR" w:hAnsi="Times New Roman CYR" w:cs="Times New Roman CYR"/>
        </w:rPr>
      </w:pPr>
    </w:p>
    <w:p w:rsidR="008C5C8F" w:rsidRDefault="008C5C8F" w:rsidP="005655BF">
      <w:pPr>
        <w:autoSpaceDE w:val="0"/>
        <w:autoSpaceDN w:val="0"/>
        <w:adjustRightInd w:val="0"/>
        <w:ind w:left="11340"/>
        <w:rPr>
          <w:rFonts w:ascii="Times New Roman CYR" w:hAnsi="Times New Roman CYR" w:cs="Times New Roman CYR"/>
        </w:rPr>
      </w:pPr>
    </w:p>
    <w:p w:rsidR="008C5C8F" w:rsidRDefault="008C5C8F" w:rsidP="005655BF">
      <w:pPr>
        <w:autoSpaceDE w:val="0"/>
        <w:autoSpaceDN w:val="0"/>
        <w:adjustRightInd w:val="0"/>
        <w:ind w:left="11340"/>
        <w:rPr>
          <w:rFonts w:ascii="Times New Roman CYR" w:hAnsi="Times New Roman CYR" w:cs="Times New Roman CYR"/>
        </w:rPr>
      </w:pPr>
    </w:p>
    <w:p w:rsidR="008C5C8F" w:rsidRDefault="008C5C8F" w:rsidP="005655BF">
      <w:pPr>
        <w:autoSpaceDE w:val="0"/>
        <w:autoSpaceDN w:val="0"/>
        <w:adjustRightInd w:val="0"/>
        <w:ind w:left="11340"/>
        <w:rPr>
          <w:rFonts w:ascii="Times New Roman CYR" w:hAnsi="Times New Roman CYR" w:cs="Times New Roman CYR"/>
        </w:rPr>
      </w:pPr>
    </w:p>
    <w:p w:rsidR="008C5C8F" w:rsidRDefault="008C5C8F" w:rsidP="008C5C8F">
      <w:pPr>
        <w:ind w:firstLine="9356"/>
      </w:pPr>
    </w:p>
    <w:p w:rsidR="008C5C8F" w:rsidRDefault="008C5C8F" w:rsidP="008C5C8F">
      <w:pPr>
        <w:ind w:firstLine="9356"/>
      </w:pPr>
    </w:p>
    <w:p w:rsidR="008C5C8F" w:rsidRDefault="008C5C8F" w:rsidP="008C5C8F">
      <w:pPr>
        <w:ind w:firstLine="9356"/>
      </w:pPr>
    </w:p>
    <w:p w:rsidR="008C5C8F" w:rsidRDefault="008C5C8F" w:rsidP="008C5C8F">
      <w:pPr>
        <w:ind w:firstLine="9356"/>
      </w:pPr>
    </w:p>
    <w:p w:rsidR="008C5C8F" w:rsidRDefault="008C5C8F" w:rsidP="008C5C8F">
      <w:pPr>
        <w:ind w:firstLine="9356"/>
      </w:pPr>
    </w:p>
    <w:p w:rsidR="008C5C8F" w:rsidRDefault="008C5C8F" w:rsidP="008C5C8F">
      <w:pPr>
        <w:ind w:firstLine="9356"/>
      </w:pPr>
    </w:p>
    <w:p w:rsidR="008C5C8F" w:rsidRDefault="008C5C8F" w:rsidP="008C5C8F">
      <w:pPr>
        <w:ind w:firstLine="9356"/>
      </w:pPr>
    </w:p>
    <w:p w:rsidR="005C48C6" w:rsidRDefault="005C48C6" w:rsidP="008C5C8F">
      <w:pPr>
        <w:ind w:firstLine="9356"/>
      </w:pPr>
    </w:p>
    <w:p w:rsidR="005C48C6" w:rsidRDefault="005C48C6" w:rsidP="008C5C8F">
      <w:pPr>
        <w:ind w:firstLine="9356"/>
      </w:pPr>
    </w:p>
    <w:p w:rsidR="005C48C6" w:rsidRDefault="005C48C6" w:rsidP="008C5C8F">
      <w:pPr>
        <w:ind w:firstLine="9356"/>
      </w:pPr>
    </w:p>
    <w:p w:rsidR="005C48C6" w:rsidRDefault="005C48C6" w:rsidP="008C5C8F">
      <w:pPr>
        <w:ind w:firstLine="9356"/>
      </w:pPr>
    </w:p>
    <w:p w:rsidR="00895843" w:rsidRPr="007D0AF7" w:rsidRDefault="00895843" w:rsidP="00895843">
      <w:pPr>
        <w:autoSpaceDE w:val="0"/>
        <w:autoSpaceDN w:val="0"/>
        <w:adjustRightInd w:val="0"/>
        <w:spacing w:before="120"/>
        <w:ind w:firstLine="7938"/>
        <w:rPr>
          <w:rFonts w:ascii="Times New Roman CYR" w:hAnsi="Times New Roman CYR" w:cs="Times New Roman CYR"/>
          <w:bCs/>
        </w:rPr>
      </w:pPr>
      <w:r>
        <w:rPr>
          <w:rFonts w:ascii="Times New Roman CYR" w:hAnsi="Times New Roman CYR" w:cs="Times New Roman CYR"/>
          <w:bCs/>
        </w:rPr>
        <w:lastRenderedPageBreak/>
        <w:t>Приложение 6</w:t>
      </w:r>
    </w:p>
    <w:p w:rsidR="00895843" w:rsidRDefault="00895843" w:rsidP="00895843">
      <w:pPr>
        <w:ind w:firstLine="7938"/>
      </w:pPr>
      <w:r>
        <w:rPr>
          <w:rFonts w:ascii="Times New Roman CYR" w:hAnsi="Times New Roman CYR" w:cs="Times New Roman CYR"/>
          <w:bCs/>
        </w:rPr>
        <w:t xml:space="preserve">к </w:t>
      </w:r>
      <w:r w:rsidRPr="00CC3470">
        <w:rPr>
          <w:rFonts w:ascii="Times New Roman CYR" w:hAnsi="Times New Roman CYR" w:cs="Times New Roman CYR"/>
          <w:bCs/>
        </w:rPr>
        <w:t xml:space="preserve">муниципальной программе </w:t>
      </w:r>
      <w:r w:rsidRPr="00CC3470">
        <w:t xml:space="preserve">«Об утверждении  </w:t>
      </w:r>
    </w:p>
    <w:p w:rsidR="00895843" w:rsidRDefault="00895843" w:rsidP="00895843">
      <w:pPr>
        <w:ind w:firstLine="7938"/>
      </w:pPr>
      <w:r>
        <w:t xml:space="preserve">муниципальной </w:t>
      </w:r>
      <w:r w:rsidRPr="00CC3470">
        <w:t xml:space="preserve">Программы «Комплексные меры </w:t>
      </w:r>
    </w:p>
    <w:p w:rsidR="00895843" w:rsidRDefault="00895843" w:rsidP="00895843">
      <w:pPr>
        <w:ind w:firstLine="7938"/>
      </w:pPr>
      <w:r w:rsidRPr="00CC3470">
        <w:t xml:space="preserve">противодействия немедицинскому потреблению </w:t>
      </w:r>
    </w:p>
    <w:p w:rsidR="00895843" w:rsidRDefault="00895843" w:rsidP="00895843">
      <w:pPr>
        <w:ind w:firstLine="7938"/>
      </w:pPr>
      <w:r w:rsidRPr="00CC3470">
        <w:t xml:space="preserve">наркотических средств и их незаконному обороту </w:t>
      </w:r>
    </w:p>
    <w:p w:rsidR="00895843" w:rsidRDefault="00895843" w:rsidP="00895843">
      <w:pPr>
        <w:ind w:left="7938"/>
      </w:pPr>
      <w:r>
        <w:t xml:space="preserve">в </w:t>
      </w:r>
      <w:r w:rsidRPr="00CC3470">
        <w:t xml:space="preserve">муниципальном образовании </w:t>
      </w:r>
      <w:r>
        <w:t xml:space="preserve">«Муниципальный округ Киясовский </w:t>
      </w:r>
      <w:r w:rsidRPr="00CC3470">
        <w:t>район</w:t>
      </w:r>
      <w:r>
        <w:t xml:space="preserve"> Удмуртской Республики</w:t>
      </w:r>
      <w:r w:rsidRPr="00CC3470">
        <w:t>» на 2016-202</w:t>
      </w:r>
      <w:r>
        <w:t>5</w:t>
      </w:r>
    </w:p>
    <w:p w:rsidR="00895843" w:rsidRDefault="00895843" w:rsidP="00895843">
      <w:pPr>
        <w:ind w:firstLine="7938"/>
      </w:pPr>
      <w:r w:rsidRPr="00CC3470">
        <w:t>годы</w:t>
      </w:r>
      <w:r>
        <w:t xml:space="preserve"> (в редакции от 24.01.2019г. № 33, от 28.05.2019г.№ 273, от </w:t>
      </w:r>
    </w:p>
    <w:p w:rsidR="00895843" w:rsidRPr="00CC3470" w:rsidRDefault="00895843" w:rsidP="00895843">
      <w:pPr>
        <w:ind w:firstLine="7938"/>
      </w:pPr>
      <w:r>
        <w:t>12.11.2019 № 552)</w:t>
      </w:r>
    </w:p>
    <w:p w:rsidR="008C5C8F" w:rsidRPr="00CC3470" w:rsidRDefault="008C5C8F" w:rsidP="008C5C8F">
      <w:pPr>
        <w:ind w:firstLine="9912"/>
      </w:pPr>
    </w:p>
    <w:p w:rsidR="005C48C6" w:rsidRDefault="005C48C6" w:rsidP="005C48C6">
      <w:pPr>
        <w:autoSpaceDE w:val="0"/>
        <w:autoSpaceDN w:val="0"/>
        <w:adjustRightInd w:val="0"/>
        <w:jc w:val="center"/>
        <w:rPr>
          <w:rFonts w:ascii="Times New Roman CYR" w:hAnsi="Times New Roman CYR" w:cs="Times New Roman CYR"/>
          <w:b/>
          <w:bCs/>
        </w:rPr>
      </w:pPr>
      <w:r w:rsidRPr="003F5972">
        <w:rPr>
          <w:rFonts w:ascii="Times New Roman CYR" w:hAnsi="Times New Roman CYR" w:cs="Times New Roman CYR"/>
          <w:b/>
          <w:bCs/>
        </w:rPr>
        <w:t xml:space="preserve">Прогнозная (справочная) оценка ресурсного обеспечения реализации муниципальной программы </w:t>
      </w:r>
    </w:p>
    <w:p w:rsidR="005C48C6" w:rsidRDefault="005C48C6" w:rsidP="005C48C6">
      <w:pPr>
        <w:autoSpaceDE w:val="0"/>
        <w:autoSpaceDN w:val="0"/>
        <w:adjustRightInd w:val="0"/>
        <w:jc w:val="center"/>
        <w:rPr>
          <w:rFonts w:ascii="Times New Roman CYR" w:hAnsi="Times New Roman CYR" w:cs="Times New Roman CYR"/>
          <w:b/>
          <w:bCs/>
          <w:color w:val="FF0000"/>
        </w:rPr>
      </w:pPr>
      <w:r w:rsidRPr="003F5972">
        <w:rPr>
          <w:rFonts w:ascii="Times New Roman CYR" w:hAnsi="Times New Roman CYR" w:cs="Times New Roman CYR"/>
          <w:b/>
          <w:bCs/>
        </w:rPr>
        <w:t>за счет всех источников финансирования</w:t>
      </w:r>
      <w:r>
        <w:rPr>
          <w:rFonts w:ascii="Times New Roman CYR" w:hAnsi="Times New Roman CYR" w:cs="Times New Roman CYR"/>
          <w:b/>
          <w:bCs/>
          <w:color w:val="FF0000"/>
        </w:rPr>
        <w:t xml:space="preserve"> </w:t>
      </w:r>
    </w:p>
    <w:p w:rsidR="005C48C6" w:rsidRDefault="005C48C6" w:rsidP="005C48C6">
      <w:pPr>
        <w:autoSpaceDE w:val="0"/>
        <w:autoSpaceDN w:val="0"/>
        <w:adjustRightInd w:val="0"/>
        <w:jc w:val="center"/>
        <w:rPr>
          <w:rFonts w:ascii="Times New Roman CYR" w:hAnsi="Times New Roman CYR" w:cs="Times New Roman CYR"/>
          <w:b/>
          <w:bCs/>
          <w:color w:val="FF0000"/>
        </w:rPr>
      </w:pPr>
    </w:p>
    <w:p w:rsidR="005C48C6" w:rsidRPr="001A5B0F" w:rsidRDefault="005C48C6" w:rsidP="005C48C6">
      <w:pPr>
        <w:autoSpaceDE w:val="0"/>
        <w:autoSpaceDN w:val="0"/>
        <w:adjustRightInd w:val="0"/>
        <w:spacing w:before="120"/>
        <w:jc w:val="both"/>
        <w:rPr>
          <w:rFonts w:ascii="Times New Roman CYR" w:hAnsi="Times New Roman CYR" w:cs="Times New Roman CYR"/>
          <w:bCs/>
        </w:rPr>
      </w:pPr>
      <w:r w:rsidRPr="001A5B0F">
        <w:t>Наименование муниципальной программы:</w:t>
      </w:r>
      <w:r w:rsidRPr="001A5B0F">
        <w:rPr>
          <w:b/>
          <w:bCs/>
        </w:rPr>
        <w:t xml:space="preserve"> </w:t>
      </w:r>
      <w:r w:rsidRPr="001A5B0F">
        <w:rPr>
          <w:bCs/>
        </w:rPr>
        <w:t>«</w:t>
      </w:r>
      <w:r w:rsidRPr="001A5B0F">
        <w:rPr>
          <w:rFonts w:ascii="Times New Roman CYR" w:hAnsi="Times New Roman CYR" w:cs="Times New Roman CYR"/>
          <w:bCs/>
        </w:rPr>
        <w:t xml:space="preserve">Комплексные меры противодействия немедицинскому потреблению наркотических средств и их незаконному обороту в муниципальном образовании </w:t>
      </w:r>
      <w:r w:rsidRPr="001A5B0F">
        <w:rPr>
          <w:bCs/>
        </w:rPr>
        <w:t>«</w:t>
      </w:r>
      <w:r>
        <w:rPr>
          <w:bCs/>
        </w:rPr>
        <w:t xml:space="preserve">Муниципальный округ </w:t>
      </w:r>
      <w:r w:rsidRPr="001A5B0F">
        <w:rPr>
          <w:rFonts w:ascii="Times New Roman CYR" w:hAnsi="Times New Roman CYR" w:cs="Times New Roman CYR"/>
          <w:bCs/>
        </w:rPr>
        <w:t>Киясовский район</w:t>
      </w:r>
      <w:r>
        <w:rPr>
          <w:rFonts w:ascii="Times New Roman CYR" w:hAnsi="Times New Roman CYR" w:cs="Times New Roman CYR"/>
          <w:bCs/>
        </w:rPr>
        <w:t xml:space="preserve"> Удмуртской Республики</w:t>
      </w:r>
      <w:r w:rsidRPr="001A5B0F">
        <w:rPr>
          <w:bCs/>
        </w:rPr>
        <w:t xml:space="preserve">» </w:t>
      </w:r>
      <w:r w:rsidRPr="001A5B0F">
        <w:rPr>
          <w:rFonts w:ascii="Times New Roman CYR" w:hAnsi="Times New Roman CYR" w:cs="Times New Roman CYR"/>
          <w:bCs/>
        </w:rPr>
        <w:t>на 2016-202</w:t>
      </w:r>
      <w:r>
        <w:rPr>
          <w:rFonts w:ascii="Times New Roman CYR" w:hAnsi="Times New Roman CYR" w:cs="Times New Roman CYR"/>
          <w:bCs/>
        </w:rPr>
        <w:t>5</w:t>
      </w:r>
      <w:r w:rsidRPr="001A5B0F">
        <w:rPr>
          <w:rFonts w:ascii="Times New Roman CYR" w:hAnsi="Times New Roman CYR" w:cs="Times New Roman CYR"/>
          <w:bCs/>
        </w:rPr>
        <w:t xml:space="preserve"> годы. </w:t>
      </w:r>
    </w:p>
    <w:p w:rsidR="005C48C6" w:rsidRDefault="005C48C6" w:rsidP="005C48C6">
      <w:pPr>
        <w:jc w:val="both"/>
        <w:rPr>
          <w:kern w:val="2"/>
          <w:u w:val="single"/>
        </w:rPr>
      </w:pPr>
      <w:r w:rsidRPr="001A5B0F">
        <w:t xml:space="preserve">Ответственные исполнители: </w:t>
      </w:r>
      <w:r w:rsidRPr="006C30E7">
        <w:rPr>
          <w:u w:val="single"/>
        </w:rPr>
        <w:t xml:space="preserve">Антинаркотическая комиссия при Администрации </w:t>
      </w:r>
      <w:r>
        <w:rPr>
          <w:u w:val="single"/>
        </w:rPr>
        <w:t>муниципального</w:t>
      </w:r>
      <w:r w:rsidRPr="006C30E7">
        <w:rPr>
          <w:u w:val="single"/>
        </w:rPr>
        <w:t xml:space="preserve"> </w:t>
      </w:r>
      <w:r>
        <w:rPr>
          <w:u w:val="single"/>
        </w:rPr>
        <w:t xml:space="preserve">образования </w:t>
      </w:r>
      <w:r w:rsidRPr="006C30E7">
        <w:rPr>
          <w:u w:val="single"/>
        </w:rPr>
        <w:t>«</w:t>
      </w:r>
      <w:r>
        <w:rPr>
          <w:u w:val="single"/>
        </w:rPr>
        <w:t xml:space="preserve">Муниципальный округ </w:t>
      </w:r>
      <w:r w:rsidRPr="006C30E7">
        <w:rPr>
          <w:u w:val="single"/>
        </w:rPr>
        <w:t>Киясовский район», б</w:t>
      </w:r>
      <w:r w:rsidRPr="006C30E7">
        <w:rPr>
          <w:kern w:val="2"/>
          <w:u w:val="single"/>
        </w:rPr>
        <w:t xml:space="preserve">юджетное учреждение здравоохранения </w:t>
      </w:r>
      <w:r>
        <w:rPr>
          <w:kern w:val="2"/>
          <w:u w:val="single"/>
        </w:rPr>
        <w:t xml:space="preserve">УР </w:t>
      </w:r>
      <w:r w:rsidRPr="006C30E7">
        <w:rPr>
          <w:kern w:val="2"/>
          <w:u w:val="single"/>
        </w:rPr>
        <w:t xml:space="preserve">«Киясовская </w:t>
      </w:r>
      <w:r>
        <w:rPr>
          <w:kern w:val="2"/>
          <w:u w:val="single"/>
        </w:rPr>
        <w:t>РБ МЗ УР</w:t>
      </w:r>
      <w:r w:rsidRPr="006C30E7">
        <w:rPr>
          <w:kern w:val="2"/>
          <w:u w:val="single"/>
        </w:rPr>
        <w:t>»</w:t>
      </w:r>
      <w:r>
        <w:rPr>
          <w:kern w:val="2"/>
          <w:u w:val="single"/>
        </w:rPr>
        <w:t xml:space="preserve">, </w:t>
      </w:r>
      <w:r w:rsidRPr="006C30E7">
        <w:rPr>
          <w:kern w:val="2"/>
          <w:u w:val="single"/>
        </w:rPr>
        <w:t xml:space="preserve">отделение МВД России по Киясовскому району, Управление образования Администрации </w:t>
      </w:r>
      <w:r>
        <w:rPr>
          <w:kern w:val="2"/>
          <w:u w:val="single"/>
        </w:rPr>
        <w:t>муниципального образования</w:t>
      </w:r>
      <w:r w:rsidRPr="006C30E7">
        <w:rPr>
          <w:kern w:val="2"/>
          <w:u w:val="single"/>
        </w:rPr>
        <w:t xml:space="preserve"> «</w:t>
      </w:r>
      <w:r>
        <w:rPr>
          <w:kern w:val="2"/>
          <w:u w:val="single"/>
        </w:rPr>
        <w:t xml:space="preserve">Муниципальный округ </w:t>
      </w:r>
      <w:r w:rsidRPr="006C30E7">
        <w:rPr>
          <w:kern w:val="2"/>
          <w:u w:val="single"/>
        </w:rPr>
        <w:t>Киясовский район</w:t>
      </w:r>
      <w:r>
        <w:rPr>
          <w:kern w:val="2"/>
          <w:u w:val="single"/>
        </w:rPr>
        <w:t xml:space="preserve"> Удмуртской Республики</w:t>
      </w:r>
      <w:r w:rsidRPr="00D2308B">
        <w:rPr>
          <w:kern w:val="2"/>
          <w:u w:val="single"/>
        </w:rPr>
        <w:t>», Муниципальное казенное учреждение культуры «Районный кординационно-методический центр учреждений культуры, молодежной политики и туризма» муниципального образования «Муниципальный округ «Киясовский район Удмуртской республики».</w:t>
      </w:r>
    </w:p>
    <w:p w:rsidR="005C48C6" w:rsidRDefault="005C48C6" w:rsidP="005C48C6">
      <w:pPr>
        <w:jc w:val="both"/>
        <w:rPr>
          <w:kern w:val="2"/>
          <w:u w:val="single"/>
        </w:rPr>
      </w:pPr>
    </w:p>
    <w:tbl>
      <w:tblPr>
        <w:tblW w:w="15593" w:type="dxa"/>
        <w:tblInd w:w="-45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851"/>
        <w:gridCol w:w="567"/>
        <w:gridCol w:w="1701"/>
        <w:gridCol w:w="2835"/>
        <w:gridCol w:w="1134"/>
        <w:gridCol w:w="850"/>
        <w:gridCol w:w="851"/>
        <w:gridCol w:w="850"/>
        <w:gridCol w:w="851"/>
        <w:gridCol w:w="850"/>
        <w:gridCol w:w="851"/>
        <w:gridCol w:w="850"/>
        <w:gridCol w:w="851"/>
        <w:gridCol w:w="850"/>
        <w:gridCol w:w="851"/>
      </w:tblGrid>
      <w:tr w:rsidR="005C48C6" w:rsidRPr="00185536" w:rsidTr="0002527C">
        <w:trPr>
          <w:trHeight w:val="433"/>
          <w:tblHeader/>
        </w:trPr>
        <w:tc>
          <w:tcPr>
            <w:tcW w:w="851" w:type="dxa"/>
            <w:vMerge w:val="restart"/>
            <w:shd w:val="clear" w:color="000000" w:fill="FFFFFF"/>
            <w:vAlign w:val="center"/>
            <w:hideMark/>
          </w:tcPr>
          <w:p w:rsidR="005C48C6" w:rsidRPr="006E4ED9" w:rsidRDefault="005C48C6" w:rsidP="0002527C">
            <w:pPr>
              <w:spacing w:before="40" w:after="40"/>
              <w:ind w:right="-108"/>
              <w:jc w:val="center"/>
              <w:rPr>
                <w:sz w:val="18"/>
                <w:szCs w:val="18"/>
              </w:rPr>
            </w:pPr>
            <w:r w:rsidRPr="006E4ED9">
              <w:rPr>
                <w:sz w:val="18"/>
                <w:szCs w:val="18"/>
              </w:rPr>
              <w:t>Код аналитической программной классификации</w:t>
            </w:r>
          </w:p>
        </w:tc>
        <w:tc>
          <w:tcPr>
            <w:tcW w:w="2268" w:type="dxa"/>
            <w:gridSpan w:val="2"/>
            <w:vMerge w:val="restart"/>
            <w:shd w:val="clear" w:color="000000" w:fill="FFFFFF"/>
            <w:vAlign w:val="center"/>
            <w:hideMark/>
          </w:tcPr>
          <w:p w:rsidR="005C48C6" w:rsidRPr="006E4ED9" w:rsidRDefault="005C48C6" w:rsidP="0002527C">
            <w:pPr>
              <w:spacing w:before="40" w:after="40"/>
              <w:jc w:val="center"/>
              <w:rPr>
                <w:sz w:val="18"/>
                <w:szCs w:val="18"/>
              </w:rPr>
            </w:pPr>
            <w:r w:rsidRPr="006E4ED9">
              <w:rPr>
                <w:sz w:val="18"/>
                <w:szCs w:val="18"/>
              </w:rPr>
              <w:t>Наименование муниципальной программы, подпрограммы</w:t>
            </w:r>
          </w:p>
        </w:tc>
        <w:tc>
          <w:tcPr>
            <w:tcW w:w="2835" w:type="dxa"/>
            <w:vMerge w:val="restart"/>
            <w:shd w:val="clear" w:color="000000" w:fill="FFFFFF"/>
            <w:vAlign w:val="center"/>
            <w:hideMark/>
          </w:tcPr>
          <w:p w:rsidR="005C48C6" w:rsidRPr="006E4ED9" w:rsidRDefault="005C48C6" w:rsidP="0002527C">
            <w:pPr>
              <w:spacing w:before="40" w:after="40"/>
              <w:jc w:val="center"/>
              <w:rPr>
                <w:sz w:val="18"/>
                <w:szCs w:val="18"/>
              </w:rPr>
            </w:pPr>
            <w:r w:rsidRPr="006E4ED9">
              <w:rPr>
                <w:sz w:val="18"/>
                <w:szCs w:val="18"/>
              </w:rPr>
              <w:t>Источник финансирования</w:t>
            </w:r>
          </w:p>
        </w:tc>
        <w:tc>
          <w:tcPr>
            <w:tcW w:w="9639" w:type="dxa"/>
            <w:gridSpan w:val="11"/>
            <w:shd w:val="clear" w:color="000000" w:fill="FFFFFF"/>
            <w:vAlign w:val="center"/>
            <w:hideMark/>
          </w:tcPr>
          <w:p w:rsidR="005C48C6" w:rsidRPr="006E4ED9" w:rsidRDefault="005C48C6" w:rsidP="0002527C">
            <w:pPr>
              <w:spacing w:before="40" w:after="40"/>
              <w:jc w:val="center"/>
              <w:rPr>
                <w:sz w:val="18"/>
                <w:szCs w:val="18"/>
              </w:rPr>
            </w:pPr>
            <w:r w:rsidRPr="006E4ED9">
              <w:rPr>
                <w:sz w:val="18"/>
                <w:szCs w:val="18"/>
              </w:rPr>
              <w:t>Оценка расходов, тыс. рублей</w:t>
            </w:r>
          </w:p>
        </w:tc>
      </w:tr>
      <w:tr w:rsidR="005C48C6" w:rsidRPr="00185536" w:rsidTr="0002527C">
        <w:trPr>
          <w:trHeight w:val="287"/>
          <w:tblHeader/>
        </w:trPr>
        <w:tc>
          <w:tcPr>
            <w:tcW w:w="851" w:type="dxa"/>
            <w:vMerge/>
            <w:vAlign w:val="center"/>
            <w:hideMark/>
          </w:tcPr>
          <w:p w:rsidR="005C48C6" w:rsidRPr="006E4ED9" w:rsidRDefault="005C48C6" w:rsidP="0002527C">
            <w:pPr>
              <w:spacing w:before="40" w:after="40"/>
              <w:rPr>
                <w:sz w:val="18"/>
                <w:szCs w:val="18"/>
              </w:rPr>
            </w:pPr>
          </w:p>
        </w:tc>
        <w:tc>
          <w:tcPr>
            <w:tcW w:w="2268" w:type="dxa"/>
            <w:gridSpan w:val="2"/>
            <w:vMerge/>
            <w:vAlign w:val="center"/>
            <w:hideMark/>
          </w:tcPr>
          <w:p w:rsidR="005C48C6" w:rsidRPr="006E4ED9" w:rsidRDefault="005C48C6" w:rsidP="0002527C">
            <w:pPr>
              <w:spacing w:before="40" w:after="40"/>
              <w:rPr>
                <w:sz w:val="18"/>
                <w:szCs w:val="18"/>
              </w:rPr>
            </w:pPr>
          </w:p>
        </w:tc>
        <w:tc>
          <w:tcPr>
            <w:tcW w:w="2835" w:type="dxa"/>
            <w:vMerge/>
            <w:vAlign w:val="center"/>
            <w:hideMark/>
          </w:tcPr>
          <w:p w:rsidR="005C48C6" w:rsidRPr="006E4ED9" w:rsidRDefault="005C48C6" w:rsidP="0002527C">
            <w:pPr>
              <w:spacing w:before="40" w:after="40"/>
              <w:rPr>
                <w:sz w:val="18"/>
                <w:szCs w:val="18"/>
              </w:rPr>
            </w:pPr>
          </w:p>
        </w:tc>
        <w:tc>
          <w:tcPr>
            <w:tcW w:w="1134" w:type="dxa"/>
            <w:shd w:val="clear" w:color="000000" w:fill="FFFFFF"/>
            <w:vAlign w:val="center"/>
            <w:hideMark/>
          </w:tcPr>
          <w:p w:rsidR="005C48C6" w:rsidRPr="006E4ED9" w:rsidRDefault="005C48C6" w:rsidP="0002527C">
            <w:pPr>
              <w:spacing w:before="40" w:after="40"/>
              <w:jc w:val="center"/>
              <w:rPr>
                <w:sz w:val="18"/>
                <w:szCs w:val="18"/>
              </w:rPr>
            </w:pPr>
            <w:r w:rsidRPr="006E4ED9">
              <w:rPr>
                <w:sz w:val="18"/>
                <w:szCs w:val="18"/>
              </w:rPr>
              <w:t>Итого</w:t>
            </w:r>
          </w:p>
        </w:tc>
        <w:tc>
          <w:tcPr>
            <w:tcW w:w="850" w:type="dxa"/>
            <w:shd w:val="clear" w:color="000000" w:fill="FFFFFF"/>
            <w:vAlign w:val="center"/>
            <w:hideMark/>
          </w:tcPr>
          <w:p w:rsidR="005C48C6" w:rsidRPr="006E4ED9" w:rsidRDefault="005C48C6" w:rsidP="0002527C">
            <w:pPr>
              <w:spacing w:before="40" w:after="40"/>
              <w:jc w:val="center"/>
              <w:rPr>
                <w:sz w:val="18"/>
                <w:szCs w:val="18"/>
              </w:rPr>
            </w:pPr>
            <w:r>
              <w:rPr>
                <w:sz w:val="18"/>
                <w:szCs w:val="18"/>
              </w:rPr>
              <w:t>2016</w:t>
            </w:r>
          </w:p>
        </w:tc>
        <w:tc>
          <w:tcPr>
            <w:tcW w:w="851" w:type="dxa"/>
            <w:shd w:val="clear" w:color="000000" w:fill="FFFFFF"/>
            <w:vAlign w:val="center"/>
            <w:hideMark/>
          </w:tcPr>
          <w:p w:rsidR="005C48C6" w:rsidRPr="006E4ED9" w:rsidRDefault="005C48C6" w:rsidP="0002527C">
            <w:pPr>
              <w:spacing w:before="40" w:after="40"/>
              <w:jc w:val="center"/>
              <w:rPr>
                <w:sz w:val="18"/>
                <w:szCs w:val="18"/>
              </w:rPr>
            </w:pPr>
            <w:r>
              <w:rPr>
                <w:sz w:val="18"/>
                <w:szCs w:val="18"/>
              </w:rPr>
              <w:t>2017</w:t>
            </w:r>
          </w:p>
        </w:tc>
        <w:tc>
          <w:tcPr>
            <w:tcW w:w="850" w:type="dxa"/>
            <w:shd w:val="clear" w:color="000000" w:fill="FFFFFF"/>
            <w:vAlign w:val="center"/>
            <w:hideMark/>
          </w:tcPr>
          <w:p w:rsidR="005C48C6" w:rsidRPr="006E4ED9" w:rsidRDefault="005C48C6" w:rsidP="0002527C">
            <w:pPr>
              <w:spacing w:before="40" w:after="40"/>
              <w:jc w:val="center"/>
              <w:rPr>
                <w:sz w:val="18"/>
                <w:szCs w:val="18"/>
              </w:rPr>
            </w:pPr>
            <w:r>
              <w:rPr>
                <w:sz w:val="18"/>
                <w:szCs w:val="18"/>
              </w:rPr>
              <w:t>2018</w:t>
            </w:r>
          </w:p>
        </w:tc>
        <w:tc>
          <w:tcPr>
            <w:tcW w:w="851" w:type="dxa"/>
            <w:shd w:val="clear" w:color="000000" w:fill="FFFFFF"/>
            <w:vAlign w:val="center"/>
            <w:hideMark/>
          </w:tcPr>
          <w:p w:rsidR="005C48C6" w:rsidRPr="006E4ED9" w:rsidRDefault="005C48C6" w:rsidP="0002527C">
            <w:pPr>
              <w:spacing w:before="40" w:after="40"/>
              <w:jc w:val="center"/>
              <w:rPr>
                <w:sz w:val="18"/>
                <w:szCs w:val="18"/>
              </w:rPr>
            </w:pPr>
            <w:r>
              <w:rPr>
                <w:sz w:val="18"/>
                <w:szCs w:val="18"/>
              </w:rPr>
              <w:t>2019</w:t>
            </w:r>
          </w:p>
        </w:tc>
        <w:tc>
          <w:tcPr>
            <w:tcW w:w="850" w:type="dxa"/>
            <w:shd w:val="clear" w:color="000000" w:fill="FFFFFF"/>
            <w:vAlign w:val="center"/>
            <w:hideMark/>
          </w:tcPr>
          <w:p w:rsidR="005C48C6" w:rsidRPr="006E4ED9" w:rsidRDefault="005C48C6" w:rsidP="0002527C">
            <w:pPr>
              <w:spacing w:before="40" w:after="40"/>
              <w:jc w:val="center"/>
              <w:rPr>
                <w:sz w:val="18"/>
                <w:szCs w:val="18"/>
              </w:rPr>
            </w:pPr>
            <w:r>
              <w:rPr>
                <w:sz w:val="18"/>
                <w:szCs w:val="18"/>
              </w:rPr>
              <w:t>2020</w:t>
            </w:r>
          </w:p>
        </w:tc>
        <w:tc>
          <w:tcPr>
            <w:tcW w:w="851" w:type="dxa"/>
            <w:shd w:val="clear" w:color="000000" w:fill="FFFFFF"/>
            <w:vAlign w:val="center"/>
          </w:tcPr>
          <w:p w:rsidR="005C48C6" w:rsidRDefault="005C48C6" w:rsidP="0002527C">
            <w:pPr>
              <w:spacing w:before="40" w:after="40"/>
              <w:rPr>
                <w:sz w:val="18"/>
                <w:szCs w:val="18"/>
              </w:rPr>
            </w:pPr>
            <w:r>
              <w:rPr>
                <w:sz w:val="18"/>
                <w:szCs w:val="18"/>
              </w:rPr>
              <w:t>2021</w:t>
            </w:r>
          </w:p>
        </w:tc>
        <w:tc>
          <w:tcPr>
            <w:tcW w:w="850" w:type="dxa"/>
            <w:shd w:val="clear" w:color="000000" w:fill="FFFFFF"/>
            <w:vAlign w:val="center"/>
          </w:tcPr>
          <w:p w:rsidR="005C48C6" w:rsidRDefault="005C48C6" w:rsidP="0002527C">
            <w:pPr>
              <w:spacing w:before="40" w:after="40"/>
              <w:jc w:val="center"/>
              <w:rPr>
                <w:sz w:val="18"/>
                <w:szCs w:val="18"/>
              </w:rPr>
            </w:pPr>
            <w:r>
              <w:rPr>
                <w:sz w:val="18"/>
                <w:szCs w:val="18"/>
              </w:rPr>
              <w:t>2022</w:t>
            </w:r>
          </w:p>
        </w:tc>
        <w:tc>
          <w:tcPr>
            <w:tcW w:w="851" w:type="dxa"/>
            <w:shd w:val="clear" w:color="000000" w:fill="FFFFFF"/>
            <w:vAlign w:val="center"/>
          </w:tcPr>
          <w:p w:rsidR="005C48C6" w:rsidRDefault="005C48C6" w:rsidP="0002527C">
            <w:pPr>
              <w:spacing w:before="40" w:after="40"/>
              <w:jc w:val="center"/>
              <w:rPr>
                <w:sz w:val="18"/>
                <w:szCs w:val="18"/>
              </w:rPr>
            </w:pPr>
            <w:r>
              <w:rPr>
                <w:sz w:val="18"/>
                <w:szCs w:val="18"/>
              </w:rPr>
              <w:t>2023</w:t>
            </w:r>
          </w:p>
        </w:tc>
        <w:tc>
          <w:tcPr>
            <w:tcW w:w="850" w:type="dxa"/>
            <w:shd w:val="clear" w:color="000000" w:fill="FFFFFF"/>
            <w:vAlign w:val="center"/>
          </w:tcPr>
          <w:p w:rsidR="005C48C6" w:rsidRDefault="005C48C6" w:rsidP="0002527C">
            <w:pPr>
              <w:spacing w:before="40" w:after="40"/>
              <w:jc w:val="center"/>
              <w:rPr>
                <w:sz w:val="18"/>
                <w:szCs w:val="18"/>
              </w:rPr>
            </w:pPr>
            <w:r>
              <w:rPr>
                <w:sz w:val="18"/>
                <w:szCs w:val="18"/>
              </w:rPr>
              <w:t>2024</w:t>
            </w:r>
          </w:p>
        </w:tc>
        <w:tc>
          <w:tcPr>
            <w:tcW w:w="851" w:type="dxa"/>
            <w:shd w:val="clear" w:color="000000" w:fill="FFFFFF"/>
            <w:vAlign w:val="center"/>
          </w:tcPr>
          <w:p w:rsidR="005C48C6" w:rsidRDefault="005C48C6" w:rsidP="0002527C">
            <w:pPr>
              <w:spacing w:before="40" w:after="40"/>
              <w:jc w:val="center"/>
              <w:rPr>
                <w:sz w:val="18"/>
                <w:szCs w:val="18"/>
              </w:rPr>
            </w:pPr>
            <w:r>
              <w:rPr>
                <w:sz w:val="18"/>
                <w:szCs w:val="18"/>
              </w:rPr>
              <w:t>2025</w:t>
            </w:r>
          </w:p>
        </w:tc>
      </w:tr>
      <w:tr w:rsidR="005C48C6" w:rsidRPr="00185536" w:rsidTr="0002527C">
        <w:trPr>
          <w:trHeight w:val="70"/>
          <w:tblHeader/>
        </w:trPr>
        <w:tc>
          <w:tcPr>
            <w:tcW w:w="851" w:type="dxa"/>
            <w:shd w:val="clear" w:color="000000" w:fill="FFFFFF"/>
            <w:vAlign w:val="center"/>
            <w:hideMark/>
          </w:tcPr>
          <w:p w:rsidR="005C48C6" w:rsidRPr="006E4ED9" w:rsidRDefault="005C48C6" w:rsidP="0002527C">
            <w:pPr>
              <w:spacing w:before="40" w:after="40"/>
              <w:jc w:val="center"/>
              <w:rPr>
                <w:sz w:val="18"/>
                <w:szCs w:val="18"/>
              </w:rPr>
            </w:pPr>
            <w:r w:rsidRPr="006E4ED9">
              <w:rPr>
                <w:sz w:val="18"/>
                <w:szCs w:val="18"/>
              </w:rPr>
              <w:t>МП</w:t>
            </w:r>
          </w:p>
        </w:tc>
        <w:tc>
          <w:tcPr>
            <w:tcW w:w="567" w:type="dxa"/>
            <w:shd w:val="clear" w:color="000000" w:fill="FFFFFF"/>
            <w:vAlign w:val="center"/>
            <w:hideMark/>
          </w:tcPr>
          <w:p w:rsidR="005C48C6" w:rsidRPr="006E4ED9" w:rsidRDefault="005C48C6" w:rsidP="0002527C">
            <w:pPr>
              <w:spacing w:before="40" w:after="40"/>
              <w:jc w:val="center"/>
              <w:rPr>
                <w:sz w:val="18"/>
                <w:szCs w:val="18"/>
              </w:rPr>
            </w:pPr>
            <w:r w:rsidRPr="006E4ED9">
              <w:rPr>
                <w:sz w:val="18"/>
                <w:szCs w:val="18"/>
              </w:rPr>
              <w:t>Пп</w:t>
            </w:r>
          </w:p>
        </w:tc>
        <w:tc>
          <w:tcPr>
            <w:tcW w:w="1701" w:type="dxa"/>
            <w:vAlign w:val="center"/>
            <w:hideMark/>
          </w:tcPr>
          <w:p w:rsidR="005C48C6" w:rsidRPr="006E4ED9" w:rsidRDefault="005C48C6" w:rsidP="0002527C">
            <w:pPr>
              <w:spacing w:before="40" w:after="40"/>
              <w:rPr>
                <w:sz w:val="18"/>
                <w:szCs w:val="18"/>
              </w:rPr>
            </w:pPr>
          </w:p>
        </w:tc>
        <w:tc>
          <w:tcPr>
            <w:tcW w:w="2835" w:type="dxa"/>
            <w:vAlign w:val="center"/>
            <w:hideMark/>
          </w:tcPr>
          <w:p w:rsidR="005C48C6" w:rsidRPr="006E4ED9" w:rsidRDefault="005C48C6" w:rsidP="0002527C">
            <w:pPr>
              <w:spacing w:before="40" w:after="40"/>
              <w:rPr>
                <w:sz w:val="18"/>
                <w:szCs w:val="18"/>
              </w:rPr>
            </w:pPr>
          </w:p>
        </w:tc>
        <w:tc>
          <w:tcPr>
            <w:tcW w:w="1134" w:type="dxa"/>
            <w:vAlign w:val="center"/>
            <w:hideMark/>
          </w:tcPr>
          <w:p w:rsidR="005C48C6" w:rsidRPr="006E4ED9" w:rsidRDefault="005C48C6" w:rsidP="0002527C">
            <w:pPr>
              <w:spacing w:before="40" w:after="40"/>
              <w:rPr>
                <w:sz w:val="18"/>
                <w:szCs w:val="18"/>
              </w:rPr>
            </w:pPr>
          </w:p>
        </w:tc>
        <w:tc>
          <w:tcPr>
            <w:tcW w:w="850" w:type="dxa"/>
            <w:vAlign w:val="center"/>
            <w:hideMark/>
          </w:tcPr>
          <w:p w:rsidR="005C48C6" w:rsidRPr="006E4ED9" w:rsidRDefault="005C48C6" w:rsidP="0002527C">
            <w:pPr>
              <w:spacing w:before="40" w:after="40"/>
              <w:rPr>
                <w:sz w:val="18"/>
                <w:szCs w:val="18"/>
              </w:rPr>
            </w:pPr>
          </w:p>
        </w:tc>
        <w:tc>
          <w:tcPr>
            <w:tcW w:w="851" w:type="dxa"/>
            <w:vAlign w:val="center"/>
            <w:hideMark/>
          </w:tcPr>
          <w:p w:rsidR="005C48C6" w:rsidRPr="006E4ED9" w:rsidRDefault="005C48C6" w:rsidP="0002527C">
            <w:pPr>
              <w:spacing w:before="40" w:after="40"/>
              <w:rPr>
                <w:sz w:val="18"/>
                <w:szCs w:val="18"/>
              </w:rPr>
            </w:pPr>
          </w:p>
        </w:tc>
        <w:tc>
          <w:tcPr>
            <w:tcW w:w="850" w:type="dxa"/>
            <w:vAlign w:val="center"/>
            <w:hideMark/>
          </w:tcPr>
          <w:p w:rsidR="005C48C6" w:rsidRPr="006E4ED9" w:rsidRDefault="005C48C6" w:rsidP="0002527C">
            <w:pPr>
              <w:spacing w:before="40" w:after="40"/>
              <w:rPr>
                <w:sz w:val="18"/>
                <w:szCs w:val="18"/>
              </w:rPr>
            </w:pPr>
          </w:p>
        </w:tc>
        <w:tc>
          <w:tcPr>
            <w:tcW w:w="851" w:type="dxa"/>
            <w:vAlign w:val="center"/>
            <w:hideMark/>
          </w:tcPr>
          <w:p w:rsidR="005C48C6" w:rsidRPr="006E4ED9" w:rsidRDefault="005C48C6" w:rsidP="0002527C">
            <w:pPr>
              <w:spacing w:before="40" w:after="40"/>
              <w:rPr>
                <w:sz w:val="18"/>
                <w:szCs w:val="18"/>
              </w:rPr>
            </w:pPr>
          </w:p>
        </w:tc>
        <w:tc>
          <w:tcPr>
            <w:tcW w:w="850" w:type="dxa"/>
            <w:vAlign w:val="center"/>
            <w:hideMark/>
          </w:tcPr>
          <w:p w:rsidR="005C48C6" w:rsidRPr="006E4ED9" w:rsidRDefault="005C48C6" w:rsidP="0002527C">
            <w:pPr>
              <w:spacing w:before="40" w:after="40"/>
              <w:rPr>
                <w:sz w:val="18"/>
                <w:szCs w:val="18"/>
              </w:rPr>
            </w:pPr>
          </w:p>
        </w:tc>
        <w:tc>
          <w:tcPr>
            <w:tcW w:w="851" w:type="dxa"/>
          </w:tcPr>
          <w:p w:rsidR="005C48C6" w:rsidRPr="006E4ED9" w:rsidRDefault="005C48C6" w:rsidP="0002527C">
            <w:pPr>
              <w:spacing w:before="40" w:after="40"/>
              <w:rPr>
                <w:sz w:val="18"/>
                <w:szCs w:val="18"/>
              </w:rPr>
            </w:pPr>
          </w:p>
        </w:tc>
        <w:tc>
          <w:tcPr>
            <w:tcW w:w="850" w:type="dxa"/>
          </w:tcPr>
          <w:p w:rsidR="005C48C6" w:rsidRPr="006E4ED9" w:rsidRDefault="005C48C6" w:rsidP="0002527C">
            <w:pPr>
              <w:spacing w:before="40" w:after="40"/>
              <w:rPr>
                <w:sz w:val="18"/>
                <w:szCs w:val="18"/>
              </w:rPr>
            </w:pPr>
          </w:p>
        </w:tc>
        <w:tc>
          <w:tcPr>
            <w:tcW w:w="851" w:type="dxa"/>
          </w:tcPr>
          <w:p w:rsidR="005C48C6" w:rsidRPr="006E4ED9" w:rsidRDefault="005C48C6" w:rsidP="0002527C">
            <w:pPr>
              <w:spacing w:before="40" w:after="40"/>
              <w:rPr>
                <w:sz w:val="18"/>
                <w:szCs w:val="18"/>
              </w:rPr>
            </w:pPr>
          </w:p>
        </w:tc>
        <w:tc>
          <w:tcPr>
            <w:tcW w:w="850" w:type="dxa"/>
          </w:tcPr>
          <w:p w:rsidR="005C48C6" w:rsidRPr="006E4ED9" w:rsidRDefault="005C48C6" w:rsidP="0002527C">
            <w:pPr>
              <w:spacing w:before="40" w:after="40"/>
              <w:rPr>
                <w:sz w:val="18"/>
                <w:szCs w:val="18"/>
              </w:rPr>
            </w:pPr>
          </w:p>
        </w:tc>
        <w:tc>
          <w:tcPr>
            <w:tcW w:w="851" w:type="dxa"/>
          </w:tcPr>
          <w:p w:rsidR="005C48C6" w:rsidRPr="006E4ED9" w:rsidRDefault="005C48C6" w:rsidP="0002527C">
            <w:pPr>
              <w:spacing w:before="40" w:after="40"/>
              <w:rPr>
                <w:sz w:val="18"/>
                <w:szCs w:val="18"/>
              </w:rPr>
            </w:pPr>
          </w:p>
        </w:tc>
      </w:tr>
      <w:tr w:rsidR="005C48C6" w:rsidRPr="00185536" w:rsidTr="0002527C">
        <w:trPr>
          <w:trHeight w:val="20"/>
        </w:trPr>
        <w:tc>
          <w:tcPr>
            <w:tcW w:w="851" w:type="dxa"/>
            <w:vMerge w:val="restart"/>
            <w:shd w:val="clear" w:color="000000" w:fill="FFFFFF"/>
            <w:noWrap/>
            <w:vAlign w:val="center"/>
            <w:hideMark/>
          </w:tcPr>
          <w:p w:rsidR="005C48C6" w:rsidRPr="006E4ED9" w:rsidRDefault="005C48C6" w:rsidP="0002527C">
            <w:pPr>
              <w:spacing w:before="40" w:after="40"/>
              <w:jc w:val="center"/>
              <w:rPr>
                <w:sz w:val="18"/>
                <w:szCs w:val="18"/>
              </w:rPr>
            </w:pPr>
            <w:r>
              <w:rPr>
                <w:sz w:val="18"/>
                <w:szCs w:val="18"/>
              </w:rPr>
              <w:t>11</w:t>
            </w:r>
          </w:p>
        </w:tc>
        <w:tc>
          <w:tcPr>
            <w:tcW w:w="567" w:type="dxa"/>
            <w:vMerge w:val="restart"/>
            <w:shd w:val="clear" w:color="000000" w:fill="FFFFFF"/>
            <w:noWrap/>
            <w:vAlign w:val="center"/>
            <w:hideMark/>
          </w:tcPr>
          <w:p w:rsidR="005C48C6" w:rsidRPr="006E4ED9" w:rsidRDefault="005C48C6" w:rsidP="0002527C">
            <w:pPr>
              <w:spacing w:before="40" w:after="40"/>
              <w:jc w:val="center"/>
              <w:rPr>
                <w:sz w:val="18"/>
                <w:szCs w:val="18"/>
              </w:rPr>
            </w:pPr>
            <w:r w:rsidRPr="006E4ED9">
              <w:rPr>
                <w:sz w:val="18"/>
                <w:szCs w:val="18"/>
              </w:rPr>
              <w:t> </w:t>
            </w:r>
          </w:p>
        </w:tc>
        <w:tc>
          <w:tcPr>
            <w:tcW w:w="1701" w:type="dxa"/>
            <w:vMerge w:val="restart"/>
            <w:shd w:val="clear" w:color="000000" w:fill="FFFFFF"/>
            <w:hideMark/>
          </w:tcPr>
          <w:p w:rsidR="005C48C6" w:rsidRPr="006E4ED9" w:rsidRDefault="005C48C6" w:rsidP="0002527C">
            <w:pPr>
              <w:spacing w:before="40" w:after="40"/>
              <w:rPr>
                <w:sz w:val="18"/>
                <w:szCs w:val="18"/>
              </w:rPr>
            </w:pPr>
            <w:r w:rsidRPr="00C142A3">
              <w:rPr>
                <w:bCs/>
                <w:sz w:val="18"/>
                <w:szCs w:val="18"/>
              </w:rPr>
              <w:t xml:space="preserve">Комплексные меры противодействия немедицинскому потреблению </w:t>
            </w:r>
            <w:r>
              <w:rPr>
                <w:bCs/>
                <w:sz w:val="18"/>
                <w:szCs w:val="18"/>
              </w:rPr>
              <w:t>н</w:t>
            </w:r>
            <w:r w:rsidRPr="00C142A3">
              <w:rPr>
                <w:bCs/>
                <w:sz w:val="18"/>
                <w:szCs w:val="18"/>
              </w:rPr>
              <w:t>аркотических средств и их незаконному обороту в мун</w:t>
            </w:r>
            <w:r>
              <w:rPr>
                <w:bCs/>
                <w:sz w:val="18"/>
                <w:szCs w:val="18"/>
              </w:rPr>
              <w:t>иц</w:t>
            </w:r>
            <w:r w:rsidRPr="00C142A3">
              <w:rPr>
                <w:bCs/>
                <w:sz w:val="18"/>
                <w:szCs w:val="18"/>
              </w:rPr>
              <w:t>и</w:t>
            </w:r>
            <w:r>
              <w:rPr>
                <w:bCs/>
                <w:sz w:val="18"/>
                <w:szCs w:val="18"/>
              </w:rPr>
              <w:t>п</w:t>
            </w:r>
            <w:r w:rsidRPr="00C142A3">
              <w:rPr>
                <w:bCs/>
                <w:sz w:val="18"/>
                <w:szCs w:val="18"/>
              </w:rPr>
              <w:t xml:space="preserve">альном </w:t>
            </w:r>
            <w:r w:rsidRPr="00C142A3">
              <w:rPr>
                <w:bCs/>
                <w:sz w:val="18"/>
                <w:szCs w:val="18"/>
              </w:rPr>
              <w:lastRenderedPageBreak/>
              <w:t>образовании «</w:t>
            </w:r>
            <w:r>
              <w:rPr>
                <w:bCs/>
                <w:sz w:val="18"/>
                <w:szCs w:val="18"/>
              </w:rPr>
              <w:t xml:space="preserve">Муниципальный округ </w:t>
            </w:r>
            <w:r w:rsidRPr="00C142A3">
              <w:rPr>
                <w:bCs/>
                <w:sz w:val="18"/>
                <w:szCs w:val="18"/>
              </w:rPr>
              <w:t>Киясовский район</w:t>
            </w:r>
            <w:r>
              <w:rPr>
                <w:bCs/>
                <w:sz w:val="18"/>
                <w:szCs w:val="18"/>
              </w:rPr>
              <w:t xml:space="preserve"> Удмуртской Республики</w:t>
            </w:r>
            <w:r w:rsidRPr="00C142A3">
              <w:rPr>
                <w:bCs/>
                <w:sz w:val="18"/>
                <w:szCs w:val="18"/>
              </w:rPr>
              <w:t>» на 2016-202</w:t>
            </w:r>
            <w:r>
              <w:rPr>
                <w:bCs/>
                <w:sz w:val="18"/>
                <w:szCs w:val="18"/>
              </w:rPr>
              <w:t>5</w:t>
            </w:r>
            <w:r w:rsidRPr="00C142A3">
              <w:rPr>
                <w:bCs/>
                <w:sz w:val="18"/>
                <w:szCs w:val="18"/>
              </w:rPr>
              <w:t xml:space="preserve"> годы</w:t>
            </w:r>
          </w:p>
        </w:tc>
        <w:tc>
          <w:tcPr>
            <w:tcW w:w="2835" w:type="dxa"/>
            <w:shd w:val="clear" w:color="000000" w:fill="FFFFFF"/>
            <w:hideMark/>
          </w:tcPr>
          <w:p w:rsidR="005C48C6" w:rsidRPr="006E4ED9" w:rsidRDefault="005C48C6" w:rsidP="0002527C">
            <w:pPr>
              <w:spacing w:before="40" w:after="40"/>
              <w:rPr>
                <w:b/>
                <w:bCs/>
                <w:sz w:val="17"/>
                <w:szCs w:val="17"/>
              </w:rPr>
            </w:pPr>
            <w:r w:rsidRPr="006E4ED9">
              <w:rPr>
                <w:b/>
                <w:bCs/>
                <w:sz w:val="17"/>
                <w:szCs w:val="17"/>
              </w:rPr>
              <w:lastRenderedPageBreak/>
              <w:t>Всего</w:t>
            </w:r>
          </w:p>
        </w:tc>
        <w:tc>
          <w:tcPr>
            <w:tcW w:w="1134" w:type="dxa"/>
            <w:shd w:val="clear" w:color="000000" w:fill="FFFFFF"/>
            <w:vAlign w:val="center"/>
            <w:hideMark/>
          </w:tcPr>
          <w:p w:rsidR="005C48C6" w:rsidRPr="00BE60C6" w:rsidRDefault="005C48C6" w:rsidP="0002527C">
            <w:pPr>
              <w:spacing w:before="40" w:after="40"/>
              <w:jc w:val="center"/>
              <w:rPr>
                <w:b/>
                <w:sz w:val="18"/>
                <w:szCs w:val="18"/>
              </w:rPr>
            </w:pPr>
            <w:r>
              <w:rPr>
                <w:b/>
                <w:sz w:val="18"/>
                <w:szCs w:val="18"/>
              </w:rPr>
              <w:t>2431</w:t>
            </w:r>
            <w:r w:rsidRPr="00BE60C6">
              <w:rPr>
                <w:b/>
                <w:sz w:val="18"/>
                <w:szCs w:val="18"/>
              </w:rPr>
              <w:t>,0</w:t>
            </w:r>
          </w:p>
        </w:tc>
        <w:tc>
          <w:tcPr>
            <w:tcW w:w="850" w:type="dxa"/>
            <w:shd w:val="clear" w:color="000000" w:fill="FFFFFF"/>
            <w:noWrap/>
            <w:vAlign w:val="center"/>
            <w:hideMark/>
          </w:tcPr>
          <w:p w:rsidR="005C48C6" w:rsidRPr="00BE60C6" w:rsidRDefault="005C48C6" w:rsidP="0002527C">
            <w:pPr>
              <w:spacing w:before="40" w:after="40"/>
              <w:jc w:val="center"/>
              <w:rPr>
                <w:b/>
                <w:sz w:val="18"/>
                <w:szCs w:val="18"/>
              </w:rPr>
            </w:pPr>
            <w:r w:rsidRPr="00BE60C6">
              <w:rPr>
                <w:b/>
                <w:sz w:val="18"/>
                <w:szCs w:val="18"/>
              </w:rPr>
              <w:t>236,0</w:t>
            </w:r>
          </w:p>
        </w:tc>
        <w:tc>
          <w:tcPr>
            <w:tcW w:w="851" w:type="dxa"/>
            <w:shd w:val="clear" w:color="000000" w:fill="FFFFFF"/>
            <w:noWrap/>
            <w:vAlign w:val="center"/>
            <w:hideMark/>
          </w:tcPr>
          <w:p w:rsidR="005C48C6" w:rsidRPr="00BE60C6" w:rsidRDefault="005C48C6" w:rsidP="0002527C">
            <w:pPr>
              <w:spacing w:before="40" w:after="40"/>
              <w:jc w:val="center"/>
              <w:rPr>
                <w:b/>
                <w:sz w:val="18"/>
                <w:szCs w:val="18"/>
              </w:rPr>
            </w:pPr>
            <w:r w:rsidRPr="00BE60C6">
              <w:rPr>
                <w:b/>
                <w:sz w:val="18"/>
                <w:szCs w:val="18"/>
              </w:rPr>
              <w:t>301,0</w:t>
            </w:r>
          </w:p>
        </w:tc>
        <w:tc>
          <w:tcPr>
            <w:tcW w:w="850" w:type="dxa"/>
            <w:shd w:val="clear" w:color="000000" w:fill="FFFFFF"/>
            <w:noWrap/>
            <w:vAlign w:val="center"/>
            <w:hideMark/>
          </w:tcPr>
          <w:p w:rsidR="005C48C6" w:rsidRPr="00BE60C6" w:rsidRDefault="005C48C6" w:rsidP="0002527C">
            <w:pPr>
              <w:spacing w:before="40" w:after="40"/>
              <w:jc w:val="center"/>
              <w:rPr>
                <w:b/>
                <w:sz w:val="18"/>
                <w:szCs w:val="18"/>
              </w:rPr>
            </w:pPr>
            <w:r w:rsidRPr="00BE60C6">
              <w:rPr>
                <w:b/>
                <w:sz w:val="18"/>
                <w:szCs w:val="18"/>
              </w:rPr>
              <w:t>274,0</w:t>
            </w:r>
          </w:p>
        </w:tc>
        <w:tc>
          <w:tcPr>
            <w:tcW w:w="851" w:type="dxa"/>
            <w:shd w:val="clear" w:color="000000" w:fill="FFFFFF"/>
            <w:noWrap/>
            <w:vAlign w:val="center"/>
            <w:hideMark/>
          </w:tcPr>
          <w:p w:rsidR="005C48C6" w:rsidRPr="00BE60C6" w:rsidRDefault="005C48C6" w:rsidP="0002527C">
            <w:pPr>
              <w:spacing w:before="40" w:after="40"/>
              <w:jc w:val="center"/>
              <w:rPr>
                <w:b/>
                <w:sz w:val="18"/>
                <w:szCs w:val="18"/>
              </w:rPr>
            </w:pPr>
            <w:r w:rsidRPr="00BE60C6">
              <w:rPr>
                <w:b/>
                <w:sz w:val="18"/>
                <w:szCs w:val="18"/>
              </w:rPr>
              <w:t>270,0</w:t>
            </w:r>
          </w:p>
        </w:tc>
        <w:tc>
          <w:tcPr>
            <w:tcW w:w="850" w:type="dxa"/>
            <w:shd w:val="clear" w:color="000000" w:fill="FFFFFF"/>
            <w:noWrap/>
            <w:vAlign w:val="center"/>
            <w:hideMark/>
          </w:tcPr>
          <w:p w:rsidR="005C48C6" w:rsidRPr="00BE60C6" w:rsidRDefault="005C48C6" w:rsidP="0002527C">
            <w:pPr>
              <w:spacing w:before="40" w:after="40"/>
              <w:jc w:val="center"/>
              <w:rPr>
                <w:b/>
                <w:sz w:val="18"/>
                <w:szCs w:val="18"/>
              </w:rPr>
            </w:pPr>
            <w:r w:rsidRPr="00BE60C6">
              <w:rPr>
                <w:b/>
                <w:sz w:val="18"/>
                <w:szCs w:val="18"/>
              </w:rPr>
              <w:t>270,0</w:t>
            </w:r>
          </w:p>
        </w:tc>
        <w:tc>
          <w:tcPr>
            <w:tcW w:w="851" w:type="dxa"/>
            <w:shd w:val="clear" w:color="000000" w:fill="FFFFFF"/>
            <w:vAlign w:val="center"/>
          </w:tcPr>
          <w:p w:rsidR="005C48C6" w:rsidRPr="00BE60C6" w:rsidRDefault="005C48C6" w:rsidP="0002527C">
            <w:pPr>
              <w:spacing w:before="40" w:after="40"/>
              <w:jc w:val="center"/>
              <w:rPr>
                <w:b/>
                <w:sz w:val="18"/>
                <w:szCs w:val="18"/>
              </w:rPr>
            </w:pPr>
            <w:r w:rsidRPr="00BE60C6">
              <w:rPr>
                <w:b/>
                <w:sz w:val="18"/>
                <w:szCs w:val="18"/>
              </w:rPr>
              <w:t>270,0</w:t>
            </w:r>
          </w:p>
        </w:tc>
        <w:tc>
          <w:tcPr>
            <w:tcW w:w="850" w:type="dxa"/>
            <w:shd w:val="clear" w:color="000000" w:fill="FFFFFF"/>
            <w:vAlign w:val="center"/>
          </w:tcPr>
          <w:p w:rsidR="005C48C6" w:rsidRPr="00BE60C6" w:rsidRDefault="005C48C6" w:rsidP="0002527C">
            <w:pPr>
              <w:spacing w:before="40" w:after="40"/>
              <w:jc w:val="center"/>
              <w:rPr>
                <w:b/>
                <w:sz w:val="18"/>
                <w:szCs w:val="18"/>
              </w:rPr>
            </w:pPr>
            <w:r w:rsidRPr="00BE60C6">
              <w:rPr>
                <w:b/>
                <w:sz w:val="18"/>
                <w:szCs w:val="18"/>
              </w:rPr>
              <w:t>270</w:t>
            </w:r>
          </w:p>
        </w:tc>
        <w:tc>
          <w:tcPr>
            <w:tcW w:w="851" w:type="dxa"/>
            <w:shd w:val="clear" w:color="000000" w:fill="FFFFFF"/>
            <w:vAlign w:val="center"/>
          </w:tcPr>
          <w:p w:rsidR="005C48C6" w:rsidRPr="00BE60C6" w:rsidRDefault="005C48C6" w:rsidP="0002527C">
            <w:pPr>
              <w:spacing w:before="40" w:after="40"/>
              <w:jc w:val="center"/>
              <w:rPr>
                <w:b/>
                <w:sz w:val="18"/>
                <w:szCs w:val="18"/>
              </w:rPr>
            </w:pPr>
            <w:r w:rsidRPr="00BE60C6">
              <w:rPr>
                <w:b/>
                <w:sz w:val="18"/>
                <w:szCs w:val="18"/>
              </w:rPr>
              <w:t>270</w:t>
            </w:r>
          </w:p>
        </w:tc>
        <w:tc>
          <w:tcPr>
            <w:tcW w:w="850" w:type="dxa"/>
            <w:shd w:val="clear" w:color="000000" w:fill="FFFFFF"/>
            <w:vAlign w:val="center"/>
          </w:tcPr>
          <w:p w:rsidR="005C48C6" w:rsidRPr="00BE60C6" w:rsidRDefault="005C48C6" w:rsidP="0002527C">
            <w:pPr>
              <w:spacing w:before="40" w:after="40"/>
              <w:jc w:val="center"/>
              <w:rPr>
                <w:b/>
                <w:sz w:val="18"/>
                <w:szCs w:val="18"/>
              </w:rPr>
            </w:pPr>
            <w:r w:rsidRPr="00BE60C6">
              <w:rPr>
                <w:b/>
                <w:sz w:val="18"/>
                <w:szCs w:val="18"/>
              </w:rPr>
              <w:t>270</w:t>
            </w:r>
          </w:p>
        </w:tc>
        <w:tc>
          <w:tcPr>
            <w:tcW w:w="851" w:type="dxa"/>
            <w:shd w:val="clear" w:color="000000" w:fill="FFFFFF"/>
            <w:vAlign w:val="center"/>
          </w:tcPr>
          <w:p w:rsidR="005C48C6" w:rsidRPr="00BE60C6" w:rsidRDefault="005C48C6" w:rsidP="0002527C">
            <w:pPr>
              <w:spacing w:before="40" w:after="40"/>
              <w:jc w:val="center"/>
              <w:rPr>
                <w:b/>
                <w:sz w:val="18"/>
                <w:szCs w:val="18"/>
              </w:rPr>
            </w:pPr>
            <w:r w:rsidRPr="00BE60C6">
              <w:rPr>
                <w:b/>
                <w:sz w:val="18"/>
                <w:szCs w:val="18"/>
              </w:rPr>
              <w:t>270</w:t>
            </w:r>
          </w:p>
        </w:tc>
      </w:tr>
      <w:tr w:rsidR="005C48C6" w:rsidRPr="00185536" w:rsidTr="0002527C">
        <w:trPr>
          <w:trHeight w:val="20"/>
        </w:trPr>
        <w:tc>
          <w:tcPr>
            <w:tcW w:w="851" w:type="dxa"/>
            <w:vMerge/>
            <w:vAlign w:val="center"/>
            <w:hideMark/>
          </w:tcPr>
          <w:p w:rsidR="005C48C6" w:rsidRPr="006E4ED9" w:rsidRDefault="005C48C6" w:rsidP="0002527C">
            <w:pPr>
              <w:spacing w:before="40" w:after="40"/>
              <w:rPr>
                <w:sz w:val="18"/>
                <w:szCs w:val="18"/>
              </w:rPr>
            </w:pPr>
          </w:p>
        </w:tc>
        <w:tc>
          <w:tcPr>
            <w:tcW w:w="567" w:type="dxa"/>
            <w:vMerge/>
            <w:vAlign w:val="center"/>
            <w:hideMark/>
          </w:tcPr>
          <w:p w:rsidR="005C48C6" w:rsidRPr="006E4ED9" w:rsidRDefault="005C48C6" w:rsidP="0002527C">
            <w:pPr>
              <w:spacing w:before="40" w:after="40"/>
              <w:rPr>
                <w:sz w:val="18"/>
                <w:szCs w:val="18"/>
              </w:rPr>
            </w:pPr>
          </w:p>
        </w:tc>
        <w:tc>
          <w:tcPr>
            <w:tcW w:w="1701" w:type="dxa"/>
            <w:vMerge/>
            <w:hideMark/>
          </w:tcPr>
          <w:p w:rsidR="005C48C6" w:rsidRPr="006E4ED9" w:rsidRDefault="005C48C6" w:rsidP="0002527C">
            <w:pPr>
              <w:spacing w:before="40" w:after="40"/>
              <w:rPr>
                <w:sz w:val="18"/>
                <w:szCs w:val="18"/>
              </w:rPr>
            </w:pPr>
          </w:p>
        </w:tc>
        <w:tc>
          <w:tcPr>
            <w:tcW w:w="2835" w:type="dxa"/>
            <w:shd w:val="clear" w:color="000000" w:fill="FFFFFF"/>
            <w:hideMark/>
          </w:tcPr>
          <w:p w:rsidR="005C48C6" w:rsidRPr="006E4ED9" w:rsidRDefault="005C48C6" w:rsidP="0002527C">
            <w:pPr>
              <w:spacing w:before="40" w:after="40"/>
              <w:rPr>
                <w:sz w:val="17"/>
                <w:szCs w:val="17"/>
              </w:rPr>
            </w:pPr>
            <w:r w:rsidRPr="006E4ED9">
              <w:rPr>
                <w:sz w:val="17"/>
                <w:szCs w:val="17"/>
              </w:rPr>
              <w:t xml:space="preserve">бюджет муниципального </w:t>
            </w:r>
            <w:r>
              <w:rPr>
                <w:sz w:val="17"/>
                <w:szCs w:val="17"/>
              </w:rPr>
              <w:t>образования</w:t>
            </w:r>
            <w:r w:rsidRPr="006E4ED9">
              <w:rPr>
                <w:sz w:val="17"/>
                <w:szCs w:val="17"/>
              </w:rPr>
              <w:t xml:space="preserve"> </w:t>
            </w:r>
          </w:p>
        </w:tc>
        <w:tc>
          <w:tcPr>
            <w:tcW w:w="1134" w:type="dxa"/>
            <w:shd w:val="clear" w:color="000000" w:fill="FFFFFF"/>
            <w:vAlign w:val="center"/>
            <w:hideMark/>
          </w:tcPr>
          <w:p w:rsidR="005C48C6" w:rsidRPr="00BE60C6" w:rsidRDefault="005C48C6" w:rsidP="0002527C">
            <w:pPr>
              <w:spacing w:before="40" w:after="40"/>
              <w:jc w:val="center"/>
              <w:rPr>
                <w:b/>
                <w:sz w:val="18"/>
                <w:szCs w:val="18"/>
              </w:rPr>
            </w:pPr>
            <w:r w:rsidRPr="00BE60C6">
              <w:rPr>
                <w:b/>
                <w:sz w:val="18"/>
                <w:szCs w:val="18"/>
              </w:rPr>
              <w:t>138,0</w:t>
            </w:r>
          </w:p>
        </w:tc>
        <w:tc>
          <w:tcPr>
            <w:tcW w:w="850" w:type="dxa"/>
            <w:shd w:val="clear" w:color="000000" w:fill="FFFFFF"/>
            <w:noWrap/>
            <w:vAlign w:val="center"/>
            <w:hideMark/>
          </w:tcPr>
          <w:p w:rsidR="005C48C6" w:rsidRPr="00BE60C6" w:rsidRDefault="005C48C6" w:rsidP="0002527C">
            <w:pPr>
              <w:spacing w:before="40" w:after="40"/>
              <w:jc w:val="center"/>
              <w:rPr>
                <w:b/>
                <w:sz w:val="18"/>
                <w:szCs w:val="18"/>
              </w:rPr>
            </w:pPr>
            <w:r w:rsidRPr="00BE60C6">
              <w:rPr>
                <w:b/>
                <w:sz w:val="18"/>
                <w:szCs w:val="18"/>
              </w:rPr>
              <w:t>6,0</w:t>
            </w:r>
          </w:p>
        </w:tc>
        <w:tc>
          <w:tcPr>
            <w:tcW w:w="851" w:type="dxa"/>
            <w:shd w:val="clear" w:color="000000" w:fill="FFFFFF"/>
            <w:noWrap/>
            <w:vAlign w:val="center"/>
            <w:hideMark/>
          </w:tcPr>
          <w:p w:rsidR="005C48C6" w:rsidRPr="00BE60C6" w:rsidRDefault="005C48C6" w:rsidP="0002527C">
            <w:pPr>
              <w:spacing w:before="40" w:after="40"/>
              <w:jc w:val="center"/>
              <w:rPr>
                <w:b/>
                <w:sz w:val="18"/>
                <w:szCs w:val="18"/>
              </w:rPr>
            </w:pPr>
            <w:r w:rsidRPr="00BE60C6">
              <w:rPr>
                <w:b/>
                <w:sz w:val="18"/>
                <w:szCs w:val="18"/>
              </w:rPr>
              <w:t>6,0</w:t>
            </w:r>
          </w:p>
        </w:tc>
        <w:tc>
          <w:tcPr>
            <w:tcW w:w="850" w:type="dxa"/>
            <w:shd w:val="clear" w:color="000000" w:fill="FFFFFF"/>
            <w:noWrap/>
            <w:vAlign w:val="center"/>
            <w:hideMark/>
          </w:tcPr>
          <w:p w:rsidR="005C48C6" w:rsidRPr="00BE60C6" w:rsidRDefault="005C48C6" w:rsidP="0002527C">
            <w:pPr>
              <w:spacing w:before="40" w:after="40"/>
              <w:jc w:val="center"/>
              <w:rPr>
                <w:b/>
                <w:sz w:val="18"/>
                <w:szCs w:val="18"/>
              </w:rPr>
            </w:pPr>
            <w:r w:rsidRPr="00BE60C6">
              <w:rPr>
                <w:b/>
                <w:sz w:val="18"/>
                <w:szCs w:val="18"/>
              </w:rPr>
              <w:t>6,0</w:t>
            </w:r>
          </w:p>
        </w:tc>
        <w:tc>
          <w:tcPr>
            <w:tcW w:w="851" w:type="dxa"/>
            <w:shd w:val="clear" w:color="000000" w:fill="FFFFFF"/>
            <w:noWrap/>
            <w:vAlign w:val="center"/>
            <w:hideMark/>
          </w:tcPr>
          <w:p w:rsidR="005C48C6" w:rsidRPr="00BE60C6" w:rsidRDefault="005C48C6" w:rsidP="0002527C">
            <w:pPr>
              <w:spacing w:before="40" w:after="40"/>
              <w:jc w:val="center"/>
              <w:rPr>
                <w:b/>
                <w:sz w:val="18"/>
                <w:szCs w:val="18"/>
              </w:rPr>
            </w:pPr>
            <w:r w:rsidRPr="00BE60C6">
              <w:rPr>
                <w:b/>
                <w:sz w:val="18"/>
                <w:szCs w:val="18"/>
              </w:rPr>
              <w:t>20,0</w:t>
            </w:r>
          </w:p>
        </w:tc>
        <w:tc>
          <w:tcPr>
            <w:tcW w:w="850" w:type="dxa"/>
            <w:shd w:val="clear" w:color="000000" w:fill="FFFFFF"/>
            <w:noWrap/>
            <w:vAlign w:val="center"/>
            <w:hideMark/>
          </w:tcPr>
          <w:p w:rsidR="005C48C6" w:rsidRPr="00BE60C6" w:rsidRDefault="005C48C6" w:rsidP="0002527C">
            <w:pPr>
              <w:spacing w:before="40" w:after="40"/>
              <w:jc w:val="center"/>
              <w:rPr>
                <w:b/>
                <w:sz w:val="18"/>
                <w:szCs w:val="18"/>
              </w:rPr>
            </w:pPr>
            <w:r w:rsidRPr="00BE60C6">
              <w:rPr>
                <w:b/>
                <w:sz w:val="18"/>
                <w:szCs w:val="18"/>
              </w:rPr>
              <w:t>20,0</w:t>
            </w:r>
          </w:p>
        </w:tc>
        <w:tc>
          <w:tcPr>
            <w:tcW w:w="851" w:type="dxa"/>
            <w:shd w:val="clear" w:color="000000" w:fill="FFFFFF"/>
            <w:vAlign w:val="center"/>
          </w:tcPr>
          <w:p w:rsidR="005C48C6" w:rsidRPr="00BE60C6" w:rsidRDefault="005C48C6" w:rsidP="0002527C">
            <w:pPr>
              <w:spacing w:before="40" w:after="40"/>
              <w:jc w:val="center"/>
              <w:rPr>
                <w:b/>
                <w:sz w:val="18"/>
                <w:szCs w:val="18"/>
              </w:rPr>
            </w:pPr>
            <w:r w:rsidRPr="00BE60C6">
              <w:rPr>
                <w:b/>
                <w:sz w:val="18"/>
                <w:szCs w:val="18"/>
              </w:rPr>
              <w:t>20,0</w:t>
            </w:r>
          </w:p>
        </w:tc>
        <w:tc>
          <w:tcPr>
            <w:tcW w:w="850" w:type="dxa"/>
            <w:shd w:val="clear" w:color="000000" w:fill="FFFFFF"/>
            <w:vAlign w:val="center"/>
          </w:tcPr>
          <w:p w:rsidR="005C48C6" w:rsidRPr="00BE60C6" w:rsidRDefault="005C48C6" w:rsidP="0002527C">
            <w:pPr>
              <w:spacing w:before="40" w:after="40"/>
              <w:jc w:val="center"/>
              <w:rPr>
                <w:b/>
                <w:sz w:val="18"/>
                <w:szCs w:val="18"/>
              </w:rPr>
            </w:pPr>
            <w:r w:rsidRPr="00BE60C6">
              <w:rPr>
                <w:b/>
                <w:sz w:val="18"/>
                <w:szCs w:val="18"/>
              </w:rPr>
              <w:t>20</w:t>
            </w:r>
          </w:p>
        </w:tc>
        <w:tc>
          <w:tcPr>
            <w:tcW w:w="851" w:type="dxa"/>
            <w:shd w:val="clear" w:color="000000" w:fill="FFFFFF"/>
            <w:vAlign w:val="center"/>
          </w:tcPr>
          <w:p w:rsidR="005C48C6" w:rsidRPr="00BE60C6" w:rsidRDefault="005C48C6" w:rsidP="0002527C">
            <w:pPr>
              <w:spacing w:before="40" w:after="40"/>
              <w:jc w:val="center"/>
              <w:rPr>
                <w:b/>
                <w:sz w:val="18"/>
                <w:szCs w:val="18"/>
              </w:rPr>
            </w:pPr>
            <w:r w:rsidRPr="00BE60C6">
              <w:rPr>
                <w:b/>
                <w:sz w:val="18"/>
                <w:szCs w:val="18"/>
              </w:rPr>
              <w:t>20</w:t>
            </w:r>
          </w:p>
        </w:tc>
        <w:tc>
          <w:tcPr>
            <w:tcW w:w="850" w:type="dxa"/>
            <w:shd w:val="clear" w:color="000000" w:fill="FFFFFF"/>
            <w:vAlign w:val="center"/>
          </w:tcPr>
          <w:p w:rsidR="005C48C6" w:rsidRPr="00BE60C6" w:rsidRDefault="005C48C6" w:rsidP="0002527C">
            <w:pPr>
              <w:spacing w:before="40" w:after="40"/>
              <w:jc w:val="center"/>
              <w:rPr>
                <w:b/>
                <w:sz w:val="18"/>
                <w:szCs w:val="18"/>
              </w:rPr>
            </w:pPr>
            <w:r w:rsidRPr="00BE60C6">
              <w:rPr>
                <w:b/>
                <w:sz w:val="18"/>
                <w:szCs w:val="18"/>
              </w:rPr>
              <w:t>20</w:t>
            </w:r>
          </w:p>
        </w:tc>
        <w:tc>
          <w:tcPr>
            <w:tcW w:w="851" w:type="dxa"/>
            <w:shd w:val="clear" w:color="000000" w:fill="FFFFFF"/>
            <w:vAlign w:val="center"/>
          </w:tcPr>
          <w:p w:rsidR="005C48C6" w:rsidRPr="00BE60C6" w:rsidRDefault="005C48C6" w:rsidP="0002527C">
            <w:pPr>
              <w:spacing w:before="40" w:after="40"/>
              <w:jc w:val="center"/>
              <w:rPr>
                <w:b/>
                <w:sz w:val="18"/>
                <w:szCs w:val="18"/>
              </w:rPr>
            </w:pPr>
            <w:r w:rsidRPr="00BE60C6">
              <w:rPr>
                <w:b/>
                <w:sz w:val="18"/>
                <w:szCs w:val="18"/>
              </w:rPr>
              <w:t>20</w:t>
            </w:r>
          </w:p>
        </w:tc>
      </w:tr>
      <w:tr w:rsidR="005C48C6" w:rsidRPr="00185536" w:rsidTr="0002527C">
        <w:trPr>
          <w:trHeight w:val="20"/>
        </w:trPr>
        <w:tc>
          <w:tcPr>
            <w:tcW w:w="851" w:type="dxa"/>
            <w:vMerge/>
            <w:vAlign w:val="center"/>
            <w:hideMark/>
          </w:tcPr>
          <w:p w:rsidR="005C48C6" w:rsidRPr="006E4ED9" w:rsidRDefault="005C48C6" w:rsidP="0002527C">
            <w:pPr>
              <w:spacing w:before="40" w:after="40"/>
              <w:rPr>
                <w:sz w:val="18"/>
                <w:szCs w:val="18"/>
              </w:rPr>
            </w:pPr>
          </w:p>
        </w:tc>
        <w:tc>
          <w:tcPr>
            <w:tcW w:w="567" w:type="dxa"/>
            <w:vMerge/>
            <w:vAlign w:val="center"/>
            <w:hideMark/>
          </w:tcPr>
          <w:p w:rsidR="005C48C6" w:rsidRPr="006E4ED9" w:rsidRDefault="005C48C6" w:rsidP="0002527C">
            <w:pPr>
              <w:spacing w:before="40" w:after="40"/>
              <w:rPr>
                <w:sz w:val="18"/>
                <w:szCs w:val="18"/>
              </w:rPr>
            </w:pPr>
          </w:p>
        </w:tc>
        <w:tc>
          <w:tcPr>
            <w:tcW w:w="1701" w:type="dxa"/>
            <w:vMerge/>
            <w:hideMark/>
          </w:tcPr>
          <w:p w:rsidR="005C48C6" w:rsidRPr="006E4ED9" w:rsidRDefault="005C48C6" w:rsidP="0002527C">
            <w:pPr>
              <w:spacing w:before="40" w:after="40"/>
              <w:rPr>
                <w:sz w:val="18"/>
                <w:szCs w:val="18"/>
              </w:rPr>
            </w:pPr>
          </w:p>
        </w:tc>
        <w:tc>
          <w:tcPr>
            <w:tcW w:w="2835" w:type="dxa"/>
            <w:shd w:val="clear" w:color="000000" w:fill="FFFFFF"/>
            <w:hideMark/>
          </w:tcPr>
          <w:p w:rsidR="005C48C6" w:rsidRPr="006E4ED9" w:rsidRDefault="005C48C6" w:rsidP="0002527C">
            <w:pPr>
              <w:spacing w:before="40" w:after="40"/>
              <w:rPr>
                <w:sz w:val="17"/>
                <w:szCs w:val="17"/>
              </w:rPr>
            </w:pPr>
            <w:r w:rsidRPr="006E4ED9">
              <w:rPr>
                <w:sz w:val="17"/>
                <w:szCs w:val="17"/>
              </w:rPr>
              <w:t xml:space="preserve">средства бюджета </w:t>
            </w:r>
            <w:r>
              <w:rPr>
                <w:sz w:val="17"/>
                <w:szCs w:val="17"/>
              </w:rPr>
              <w:t>субъекта Российской Федерации</w:t>
            </w:r>
            <w:r w:rsidRPr="006E4ED9">
              <w:rPr>
                <w:sz w:val="17"/>
                <w:szCs w:val="17"/>
              </w:rPr>
              <w:t>, планируемые к привлечению</w:t>
            </w:r>
          </w:p>
        </w:tc>
        <w:tc>
          <w:tcPr>
            <w:tcW w:w="1134" w:type="dxa"/>
            <w:shd w:val="clear" w:color="000000" w:fill="FFFFFF"/>
            <w:vAlign w:val="center"/>
            <w:hideMark/>
          </w:tcPr>
          <w:p w:rsidR="005C48C6" w:rsidRPr="00BE60C6" w:rsidRDefault="005C48C6" w:rsidP="0002527C">
            <w:pPr>
              <w:autoSpaceDE w:val="0"/>
              <w:autoSpaceDN w:val="0"/>
              <w:adjustRightInd w:val="0"/>
              <w:spacing w:before="40" w:after="40"/>
              <w:jc w:val="center"/>
              <w:rPr>
                <w:sz w:val="20"/>
                <w:szCs w:val="20"/>
              </w:rPr>
            </w:pPr>
            <w:r>
              <w:rPr>
                <w:sz w:val="20"/>
                <w:szCs w:val="20"/>
              </w:rPr>
              <w:t>2293</w:t>
            </w:r>
            <w:r w:rsidRPr="00BE60C6">
              <w:rPr>
                <w:sz w:val="20"/>
                <w:szCs w:val="20"/>
              </w:rPr>
              <w:t>,0</w:t>
            </w:r>
          </w:p>
        </w:tc>
        <w:tc>
          <w:tcPr>
            <w:tcW w:w="850" w:type="dxa"/>
            <w:shd w:val="clear" w:color="000000" w:fill="FFFFFF"/>
            <w:noWrap/>
            <w:vAlign w:val="center"/>
            <w:hideMark/>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230,0</w:t>
            </w:r>
          </w:p>
        </w:tc>
        <w:tc>
          <w:tcPr>
            <w:tcW w:w="851" w:type="dxa"/>
            <w:shd w:val="clear" w:color="000000" w:fill="FFFFFF"/>
            <w:noWrap/>
            <w:vAlign w:val="center"/>
            <w:hideMark/>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295,0</w:t>
            </w:r>
          </w:p>
        </w:tc>
        <w:tc>
          <w:tcPr>
            <w:tcW w:w="850" w:type="dxa"/>
            <w:shd w:val="clear" w:color="000000" w:fill="FFFFFF"/>
            <w:noWrap/>
            <w:vAlign w:val="center"/>
            <w:hideMark/>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268,0</w:t>
            </w:r>
          </w:p>
        </w:tc>
        <w:tc>
          <w:tcPr>
            <w:tcW w:w="851" w:type="dxa"/>
            <w:shd w:val="clear" w:color="000000" w:fill="FFFFFF"/>
            <w:noWrap/>
            <w:vAlign w:val="center"/>
            <w:hideMark/>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250,0</w:t>
            </w:r>
          </w:p>
        </w:tc>
        <w:tc>
          <w:tcPr>
            <w:tcW w:w="850" w:type="dxa"/>
            <w:shd w:val="clear" w:color="000000" w:fill="FFFFFF"/>
            <w:noWrap/>
            <w:vAlign w:val="center"/>
            <w:hideMark/>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250,0</w:t>
            </w:r>
          </w:p>
        </w:tc>
        <w:tc>
          <w:tcPr>
            <w:tcW w:w="851" w:type="dxa"/>
            <w:shd w:val="clear" w:color="000000" w:fill="FFFFFF"/>
            <w:vAlign w:val="center"/>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250,0</w:t>
            </w:r>
          </w:p>
        </w:tc>
        <w:tc>
          <w:tcPr>
            <w:tcW w:w="850" w:type="dxa"/>
            <w:shd w:val="clear" w:color="000000" w:fill="FFFFFF"/>
            <w:vAlign w:val="center"/>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250</w:t>
            </w:r>
          </w:p>
        </w:tc>
        <w:tc>
          <w:tcPr>
            <w:tcW w:w="851" w:type="dxa"/>
            <w:shd w:val="clear" w:color="000000" w:fill="FFFFFF"/>
            <w:vAlign w:val="center"/>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250</w:t>
            </w:r>
          </w:p>
        </w:tc>
        <w:tc>
          <w:tcPr>
            <w:tcW w:w="850" w:type="dxa"/>
            <w:shd w:val="clear" w:color="000000" w:fill="FFFFFF"/>
            <w:vAlign w:val="center"/>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250</w:t>
            </w:r>
          </w:p>
        </w:tc>
        <w:tc>
          <w:tcPr>
            <w:tcW w:w="851" w:type="dxa"/>
            <w:shd w:val="clear" w:color="000000" w:fill="FFFFFF"/>
            <w:vAlign w:val="center"/>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250</w:t>
            </w:r>
          </w:p>
        </w:tc>
      </w:tr>
      <w:tr w:rsidR="005C48C6" w:rsidRPr="00185536" w:rsidTr="0002527C">
        <w:trPr>
          <w:trHeight w:val="582"/>
        </w:trPr>
        <w:tc>
          <w:tcPr>
            <w:tcW w:w="851" w:type="dxa"/>
            <w:vMerge/>
            <w:vAlign w:val="center"/>
          </w:tcPr>
          <w:p w:rsidR="005C48C6" w:rsidRPr="006E4ED9" w:rsidRDefault="005C48C6" w:rsidP="0002527C">
            <w:pPr>
              <w:spacing w:before="40" w:after="40"/>
              <w:rPr>
                <w:sz w:val="18"/>
                <w:szCs w:val="18"/>
              </w:rPr>
            </w:pPr>
          </w:p>
        </w:tc>
        <w:tc>
          <w:tcPr>
            <w:tcW w:w="567" w:type="dxa"/>
            <w:vMerge/>
            <w:vAlign w:val="center"/>
          </w:tcPr>
          <w:p w:rsidR="005C48C6" w:rsidRPr="006E4ED9" w:rsidRDefault="005C48C6" w:rsidP="0002527C">
            <w:pPr>
              <w:spacing w:before="40" w:after="40"/>
              <w:rPr>
                <w:sz w:val="18"/>
                <w:szCs w:val="18"/>
              </w:rPr>
            </w:pPr>
          </w:p>
        </w:tc>
        <w:tc>
          <w:tcPr>
            <w:tcW w:w="1701" w:type="dxa"/>
            <w:vMerge/>
          </w:tcPr>
          <w:p w:rsidR="005C48C6" w:rsidRPr="006E4ED9" w:rsidRDefault="005C48C6" w:rsidP="0002527C">
            <w:pPr>
              <w:spacing w:before="40" w:after="40"/>
              <w:rPr>
                <w:sz w:val="18"/>
                <w:szCs w:val="18"/>
              </w:rPr>
            </w:pPr>
          </w:p>
        </w:tc>
        <w:tc>
          <w:tcPr>
            <w:tcW w:w="2835" w:type="dxa"/>
            <w:shd w:val="clear" w:color="000000" w:fill="FFFFFF"/>
          </w:tcPr>
          <w:p w:rsidR="005C48C6" w:rsidRPr="006E4ED9" w:rsidRDefault="005C48C6" w:rsidP="0002527C">
            <w:pPr>
              <w:spacing w:before="40" w:after="40"/>
              <w:rPr>
                <w:sz w:val="17"/>
                <w:szCs w:val="17"/>
              </w:rPr>
            </w:pPr>
            <w:r w:rsidRPr="006E4ED9">
              <w:rPr>
                <w:sz w:val="17"/>
                <w:szCs w:val="17"/>
              </w:rPr>
              <w:t>иные источники</w:t>
            </w:r>
          </w:p>
        </w:tc>
        <w:tc>
          <w:tcPr>
            <w:tcW w:w="1134" w:type="dxa"/>
            <w:shd w:val="clear" w:color="000000" w:fill="FFFFFF"/>
          </w:tcPr>
          <w:p w:rsidR="005C48C6" w:rsidRPr="00D45902" w:rsidRDefault="005C48C6" w:rsidP="0002527C">
            <w:pPr>
              <w:autoSpaceDE w:val="0"/>
              <w:autoSpaceDN w:val="0"/>
              <w:adjustRightInd w:val="0"/>
              <w:spacing w:before="40" w:after="40"/>
              <w:rPr>
                <w:sz w:val="20"/>
                <w:szCs w:val="20"/>
              </w:rPr>
            </w:pPr>
            <w:r>
              <w:rPr>
                <w:sz w:val="20"/>
                <w:szCs w:val="20"/>
              </w:rPr>
              <w:t>-</w:t>
            </w:r>
          </w:p>
        </w:tc>
        <w:tc>
          <w:tcPr>
            <w:tcW w:w="850" w:type="dxa"/>
            <w:shd w:val="clear" w:color="000000" w:fill="FFFFFF"/>
            <w:noWrap/>
          </w:tcPr>
          <w:p w:rsidR="005C48C6" w:rsidRPr="00D45902" w:rsidRDefault="005C48C6" w:rsidP="0002527C">
            <w:pPr>
              <w:autoSpaceDE w:val="0"/>
              <w:autoSpaceDN w:val="0"/>
              <w:adjustRightInd w:val="0"/>
              <w:spacing w:before="40" w:after="40"/>
              <w:rPr>
                <w:sz w:val="20"/>
                <w:szCs w:val="20"/>
              </w:rPr>
            </w:pPr>
            <w:r>
              <w:rPr>
                <w:sz w:val="20"/>
                <w:szCs w:val="20"/>
              </w:rPr>
              <w:t>-</w:t>
            </w:r>
          </w:p>
        </w:tc>
        <w:tc>
          <w:tcPr>
            <w:tcW w:w="851" w:type="dxa"/>
            <w:shd w:val="clear" w:color="000000" w:fill="FFFFFF"/>
            <w:noWrap/>
          </w:tcPr>
          <w:p w:rsidR="005C48C6" w:rsidRPr="00D45902" w:rsidRDefault="005C48C6" w:rsidP="0002527C">
            <w:pPr>
              <w:autoSpaceDE w:val="0"/>
              <w:autoSpaceDN w:val="0"/>
              <w:adjustRightInd w:val="0"/>
              <w:spacing w:before="40" w:after="40"/>
              <w:rPr>
                <w:sz w:val="20"/>
                <w:szCs w:val="20"/>
                <w:lang w:val="en-US"/>
              </w:rPr>
            </w:pPr>
            <w:r>
              <w:rPr>
                <w:sz w:val="20"/>
                <w:szCs w:val="20"/>
              </w:rPr>
              <w:t>-</w:t>
            </w:r>
          </w:p>
        </w:tc>
        <w:tc>
          <w:tcPr>
            <w:tcW w:w="850" w:type="dxa"/>
            <w:shd w:val="clear" w:color="000000" w:fill="FFFFFF"/>
            <w:noWrap/>
          </w:tcPr>
          <w:p w:rsidR="005C48C6" w:rsidRPr="00D45902" w:rsidRDefault="005C48C6" w:rsidP="0002527C">
            <w:pPr>
              <w:autoSpaceDE w:val="0"/>
              <w:autoSpaceDN w:val="0"/>
              <w:adjustRightInd w:val="0"/>
              <w:spacing w:before="40" w:after="40"/>
              <w:rPr>
                <w:sz w:val="20"/>
                <w:szCs w:val="20"/>
                <w:lang w:val="en-US"/>
              </w:rPr>
            </w:pPr>
            <w:r>
              <w:rPr>
                <w:sz w:val="20"/>
                <w:szCs w:val="20"/>
              </w:rPr>
              <w:t>-</w:t>
            </w:r>
          </w:p>
        </w:tc>
        <w:tc>
          <w:tcPr>
            <w:tcW w:w="851" w:type="dxa"/>
            <w:shd w:val="clear" w:color="000000" w:fill="FFFFFF"/>
            <w:noWrap/>
          </w:tcPr>
          <w:p w:rsidR="005C48C6" w:rsidRPr="007122DD" w:rsidRDefault="005C48C6" w:rsidP="0002527C">
            <w:pPr>
              <w:autoSpaceDE w:val="0"/>
              <w:autoSpaceDN w:val="0"/>
              <w:adjustRightInd w:val="0"/>
              <w:spacing w:before="40" w:after="40"/>
              <w:rPr>
                <w:sz w:val="20"/>
                <w:szCs w:val="20"/>
              </w:rPr>
            </w:pPr>
            <w:r>
              <w:rPr>
                <w:sz w:val="20"/>
                <w:szCs w:val="20"/>
              </w:rPr>
              <w:t>-</w:t>
            </w:r>
          </w:p>
        </w:tc>
        <w:tc>
          <w:tcPr>
            <w:tcW w:w="850" w:type="dxa"/>
            <w:shd w:val="clear" w:color="000000" w:fill="FFFFFF"/>
            <w:noWrap/>
          </w:tcPr>
          <w:p w:rsidR="005C48C6" w:rsidRPr="00D45902" w:rsidRDefault="005C48C6" w:rsidP="0002527C">
            <w:pPr>
              <w:autoSpaceDE w:val="0"/>
              <w:autoSpaceDN w:val="0"/>
              <w:adjustRightInd w:val="0"/>
              <w:spacing w:before="40" w:after="40"/>
              <w:rPr>
                <w:b/>
                <w:sz w:val="20"/>
                <w:szCs w:val="20"/>
                <w:lang w:val="en-US"/>
              </w:rPr>
            </w:pPr>
            <w:r>
              <w:rPr>
                <w:sz w:val="20"/>
                <w:szCs w:val="20"/>
              </w:rPr>
              <w:t>-</w:t>
            </w:r>
          </w:p>
        </w:tc>
        <w:tc>
          <w:tcPr>
            <w:tcW w:w="851" w:type="dxa"/>
            <w:shd w:val="clear" w:color="000000" w:fill="FFFFFF"/>
          </w:tcPr>
          <w:p w:rsidR="005C48C6" w:rsidRDefault="005C48C6" w:rsidP="0002527C">
            <w:pPr>
              <w:autoSpaceDE w:val="0"/>
              <w:autoSpaceDN w:val="0"/>
              <w:adjustRightInd w:val="0"/>
              <w:spacing w:before="40" w:after="40"/>
              <w:rPr>
                <w:sz w:val="20"/>
                <w:szCs w:val="20"/>
              </w:rPr>
            </w:pPr>
            <w:r>
              <w:rPr>
                <w:sz w:val="20"/>
                <w:szCs w:val="20"/>
              </w:rPr>
              <w:t>-</w:t>
            </w:r>
          </w:p>
          <w:p w:rsidR="005C48C6" w:rsidRPr="00D45902" w:rsidRDefault="005C48C6" w:rsidP="0002527C">
            <w:pPr>
              <w:autoSpaceDE w:val="0"/>
              <w:autoSpaceDN w:val="0"/>
              <w:adjustRightInd w:val="0"/>
              <w:spacing w:before="40" w:after="40"/>
              <w:rPr>
                <w:sz w:val="20"/>
                <w:szCs w:val="20"/>
              </w:rPr>
            </w:pPr>
          </w:p>
        </w:tc>
        <w:tc>
          <w:tcPr>
            <w:tcW w:w="850" w:type="dxa"/>
            <w:shd w:val="clear" w:color="000000" w:fill="FFFFFF"/>
          </w:tcPr>
          <w:p w:rsidR="005C48C6" w:rsidRDefault="005C48C6" w:rsidP="0002527C">
            <w:pPr>
              <w:autoSpaceDE w:val="0"/>
              <w:autoSpaceDN w:val="0"/>
              <w:adjustRightInd w:val="0"/>
              <w:spacing w:before="40" w:after="40"/>
              <w:rPr>
                <w:sz w:val="20"/>
                <w:szCs w:val="20"/>
              </w:rPr>
            </w:pPr>
            <w:r>
              <w:rPr>
                <w:sz w:val="20"/>
                <w:szCs w:val="20"/>
              </w:rPr>
              <w:t>-</w:t>
            </w:r>
          </w:p>
        </w:tc>
        <w:tc>
          <w:tcPr>
            <w:tcW w:w="851" w:type="dxa"/>
            <w:shd w:val="clear" w:color="000000" w:fill="FFFFFF"/>
          </w:tcPr>
          <w:p w:rsidR="005C48C6" w:rsidRDefault="005C48C6" w:rsidP="0002527C">
            <w:pPr>
              <w:autoSpaceDE w:val="0"/>
              <w:autoSpaceDN w:val="0"/>
              <w:adjustRightInd w:val="0"/>
              <w:spacing w:before="40" w:after="40"/>
              <w:rPr>
                <w:sz w:val="20"/>
                <w:szCs w:val="20"/>
              </w:rPr>
            </w:pPr>
            <w:r>
              <w:rPr>
                <w:sz w:val="20"/>
                <w:szCs w:val="20"/>
              </w:rPr>
              <w:t>-</w:t>
            </w:r>
          </w:p>
        </w:tc>
        <w:tc>
          <w:tcPr>
            <w:tcW w:w="850" w:type="dxa"/>
            <w:shd w:val="clear" w:color="000000" w:fill="FFFFFF"/>
          </w:tcPr>
          <w:p w:rsidR="005C48C6" w:rsidRDefault="005C48C6" w:rsidP="0002527C">
            <w:pPr>
              <w:autoSpaceDE w:val="0"/>
              <w:autoSpaceDN w:val="0"/>
              <w:adjustRightInd w:val="0"/>
              <w:spacing w:before="40" w:after="40"/>
              <w:rPr>
                <w:sz w:val="20"/>
                <w:szCs w:val="20"/>
              </w:rPr>
            </w:pPr>
            <w:r>
              <w:rPr>
                <w:sz w:val="20"/>
                <w:szCs w:val="20"/>
              </w:rPr>
              <w:t>-</w:t>
            </w:r>
          </w:p>
        </w:tc>
        <w:tc>
          <w:tcPr>
            <w:tcW w:w="851" w:type="dxa"/>
            <w:shd w:val="clear" w:color="000000" w:fill="FFFFFF"/>
          </w:tcPr>
          <w:p w:rsidR="005C48C6" w:rsidRDefault="005C48C6" w:rsidP="0002527C">
            <w:pPr>
              <w:autoSpaceDE w:val="0"/>
              <w:autoSpaceDN w:val="0"/>
              <w:adjustRightInd w:val="0"/>
              <w:spacing w:before="40" w:after="40"/>
              <w:rPr>
                <w:sz w:val="20"/>
                <w:szCs w:val="20"/>
              </w:rPr>
            </w:pPr>
            <w:r>
              <w:rPr>
                <w:sz w:val="20"/>
                <w:szCs w:val="20"/>
              </w:rPr>
              <w:t>-</w:t>
            </w:r>
          </w:p>
        </w:tc>
      </w:tr>
      <w:tr w:rsidR="005C48C6" w:rsidRPr="00185536" w:rsidTr="0002527C">
        <w:trPr>
          <w:trHeight w:val="20"/>
        </w:trPr>
        <w:tc>
          <w:tcPr>
            <w:tcW w:w="851" w:type="dxa"/>
            <w:vMerge w:val="restart"/>
            <w:vAlign w:val="center"/>
          </w:tcPr>
          <w:p w:rsidR="005C48C6" w:rsidRPr="006E4ED9" w:rsidRDefault="005C48C6" w:rsidP="0002527C">
            <w:pPr>
              <w:spacing w:before="40" w:after="40"/>
              <w:rPr>
                <w:sz w:val="18"/>
                <w:szCs w:val="18"/>
              </w:rPr>
            </w:pPr>
          </w:p>
        </w:tc>
        <w:tc>
          <w:tcPr>
            <w:tcW w:w="567" w:type="dxa"/>
            <w:vMerge w:val="restart"/>
            <w:vAlign w:val="center"/>
          </w:tcPr>
          <w:p w:rsidR="005C48C6" w:rsidRPr="006E4ED9" w:rsidRDefault="005C48C6" w:rsidP="0002527C">
            <w:pPr>
              <w:spacing w:before="40" w:after="40"/>
              <w:rPr>
                <w:sz w:val="18"/>
                <w:szCs w:val="18"/>
              </w:rPr>
            </w:pPr>
            <w:r>
              <w:rPr>
                <w:sz w:val="18"/>
                <w:szCs w:val="18"/>
              </w:rPr>
              <w:t xml:space="preserve">     3</w:t>
            </w:r>
          </w:p>
        </w:tc>
        <w:tc>
          <w:tcPr>
            <w:tcW w:w="1701" w:type="dxa"/>
            <w:vMerge w:val="restart"/>
            <w:vAlign w:val="center"/>
          </w:tcPr>
          <w:p w:rsidR="005C48C6" w:rsidRPr="006E4ED9" w:rsidRDefault="005C48C6" w:rsidP="0002527C">
            <w:pPr>
              <w:spacing w:before="40" w:after="40"/>
              <w:rPr>
                <w:sz w:val="18"/>
                <w:szCs w:val="18"/>
              </w:rPr>
            </w:pPr>
            <w:r>
              <w:rPr>
                <w:sz w:val="18"/>
                <w:szCs w:val="18"/>
              </w:rPr>
              <w:t>Совершенствование системы выявления, лечения и реабилитации лиц, употребляющих наркотики без назначения врача</w:t>
            </w:r>
          </w:p>
        </w:tc>
        <w:tc>
          <w:tcPr>
            <w:tcW w:w="2835" w:type="dxa"/>
            <w:shd w:val="clear" w:color="000000" w:fill="FFFFFF"/>
            <w:vAlign w:val="center"/>
          </w:tcPr>
          <w:p w:rsidR="005C48C6" w:rsidRPr="006E4ED9" w:rsidRDefault="005C48C6" w:rsidP="0002527C">
            <w:pPr>
              <w:spacing w:before="40" w:after="40"/>
              <w:rPr>
                <w:b/>
                <w:bCs/>
                <w:sz w:val="17"/>
                <w:szCs w:val="17"/>
              </w:rPr>
            </w:pPr>
            <w:r w:rsidRPr="006E4ED9">
              <w:rPr>
                <w:b/>
                <w:bCs/>
                <w:sz w:val="17"/>
                <w:szCs w:val="17"/>
              </w:rPr>
              <w:t>Всего</w:t>
            </w:r>
          </w:p>
        </w:tc>
        <w:tc>
          <w:tcPr>
            <w:tcW w:w="1134" w:type="dxa"/>
            <w:shd w:val="clear" w:color="000000" w:fill="FFFFFF"/>
            <w:vAlign w:val="center"/>
          </w:tcPr>
          <w:p w:rsidR="005C48C6" w:rsidRPr="007C2F63" w:rsidRDefault="005C48C6" w:rsidP="005C48C6">
            <w:pPr>
              <w:spacing w:before="40" w:after="40"/>
              <w:jc w:val="center"/>
              <w:rPr>
                <w:b/>
                <w:sz w:val="18"/>
                <w:szCs w:val="18"/>
              </w:rPr>
            </w:pPr>
            <w:r>
              <w:rPr>
                <w:b/>
                <w:sz w:val="18"/>
                <w:szCs w:val="18"/>
              </w:rPr>
              <w:t>60</w:t>
            </w:r>
            <w:r w:rsidRPr="007C2F63">
              <w:rPr>
                <w:b/>
                <w:sz w:val="18"/>
                <w:szCs w:val="18"/>
              </w:rPr>
              <w:t>,0</w:t>
            </w:r>
          </w:p>
        </w:tc>
        <w:tc>
          <w:tcPr>
            <w:tcW w:w="850" w:type="dxa"/>
            <w:shd w:val="clear" w:color="000000" w:fill="FFFFFF"/>
            <w:noWrap/>
            <w:vAlign w:val="center"/>
          </w:tcPr>
          <w:p w:rsidR="005C48C6" w:rsidRPr="007C2F63" w:rsidRDefault="005C48C6" w:rsidP="005C48C6">
            <w:pPr>
              <w:spacing w:before="40" w:after="40"/>
              <w:jc w:val="center"/>
              <w:rPr>
                <w:b/>
                <w:sz w:val="18"/>
                <w:szCs w:val="18"/>
              </w:rPr>
            </w:pPr>
            <w:r>
              <w:rPr>
                <w:b/>
                <w:sz w:val="18"/>
                <w:szCs w:val="18"/>
              </w:rPr>
              <w:t>-</w:t>
            </w:r>
          </w:p>
        </w:tc>
        <w:tc>
          <w:tcPr>
            <w:tcW w:w="851" w:type="dxa"/>
            <w:shd w:val="clear" w:color="000000" w:fill="FFFFFF"/>
            <w:noWrap/>
            <w:vAlign w:val="center"/>
          </w:tcPr>
          <w:p w:rsidR="005C48C6" w:rsidRPr="007C2F63" w:rsidRDefault="005C48C6" w:rsidP="005C48C6">
            <w:pPr>
              <w:spacing w:before="40" w:after="40"/>
              <w:jc w:val="center"/>
              <w:rPr>
                <w:b/>
                <w:sz w:val="18"/>
                <w:szCs w:val="18"/>
              </w:rPr>
            </w:pPr>
            <w:r>
              <w:rPr>
                <w:b/>
                <w:sz w:val="18"/>
                <w:szCs w:val="18"/>
              </w:rPr>
              <w:t>-</w:t>
            </w:r>
          </w:p>
        </w:tc>
        <w:tc>
          <w:tcPr>
            <w:tcW w:w="850" w:type="dxa"/>
            <w:shd w:val="clear" w:color="000000" w:fill="FFFFFF"/>
            <w:noWrap/>
            <w:vAlign w:val="center"/>
          </w:tcPr>
          <w:p w:rsidR="005C48C6" w:rsidRPr="007C2F63" w:rsidRDefault="005C48C6" w:rsidP="005C48C6">
            <w:pPr>
              <w:spacing w:before="40" w:after="40"/>
              <w:jc w:val="center"/>
              <w:rPr>
                <w:b/>
                <w:sz w:val="18"/>
                <w:szCs w:val="18"/>
              </w:rPr>
            </w:pPr>
            <w:r>
              <w:rPr>
                <w:b/>
                <w:sz w:val="18"/>
                <w:szCs w:val="18"/>
              </w:rPr>
              <w:t>-</w:t>
            </w:r>
          </w:p>
        </w:tc>
        <w:tc>
          <w:tcPr>
            <w:tcW w:w="851" w:type="dxa"/>
            <w:shd w:val="clear" w:color="000000" w:fill="FFFFFF"/>
            <w:noWrap/>
            <w:vAlign w:val="center"/>
          </w:tcPr>
          <w:p w:rsidR="005C48C6" w:rsidRPr="007C2F63" w:rsidRDefault="005C48C6" w:rsidP="005C48C6">
            <w:pPr>
              <w:spacing w:before="40" w:after="40"/>
              <w:jc w:val="center"/>
              <w:rPr>
                <w:b/>
                <w:sz w:val="18"/>
                <w:szCs w:val="18"/>
              </w:rPr>
            </w:pPr>
            <w:r>
              <w:rPr>
                <w:b/>
                <w:sz w:val="18"/>
                <w:szCs w:val="18"/>
              </w:rPr>
              <w:t>10,0</w:t>
            </w:r>
          </w:p>
        </w:tc>
        <w:tc>
          <w:tcPr>
            <w:tcW w:w="850" w:type="dxa"/>
            <w:shd w:val="clear" w:color="000000" w:fill="FFFFFF"/>
            <w:noWrap/>
            <w:vAlign w:val="center"/>
          </w:tcPr>
          <w:p w:rsidR="005C48C6" w:rsidRPr="007C2F63" w:rsidRDefault="005C48C6" w:rsidP="005C48C6">
            <w:pPr>
              <w:spacing w:before="40" w:after="40"/>
              <w:jc w:val="center"/>
              <w:rPr>
                <w:b/>
                <w:sz w:val="18"/>
                <w:szCs w:val="18"/>
              </w:rPr>
            </w:pPr>
            <w:r>
              <w:rPr>
                <w:b/>
                <w:sz w:val="18"/>
                <w:szCs w:val="18"/>
              </w:rPr>
              <w:t>10</w:t>
            </w:r>
            <w:r w:rsidRPr="007C2F63">
              <w:rPr>
                <w:b/>
                <w:sz w:val="18"/>
                <w:szCs w:val="18"/>
              </w:rPr>
              <w:t>,0</w:t>
            </w:r>
          </w:p>
        </w:tc>
        <w:tc>
          <w:tcPr>
            <w:tcW w:w="851" w:type="dxa"/>
            <w:shd w:val="clear" w:color="000000" w:fill="FFFFFF"/>
          </w:tcPr>
          <w:p w:rsidR="005C48C6" w:rsidRPr="007C2F63" w:rsidRDefault="005C48C6" w:rsidP="005C48C6">
            <w:pPr>
              <w:spacing w:before="40" w:after="40"/>
              <w:jc w:val="center"/>
              <w:rPr>
                <w:b/>
                <w:sz w:val="18"/>
                <w:szCs w:val="18"/>
              </w:rPr>
            </w:pPr>
            <w:r>
              <w:rPr>
                <w:b/>
                <w:sz w:val="18"/>
                <w:szCs w:val="18"/>
              </w:rPr>
              <w:t>10,0</w:t>
            </w:r>
          </w:p>
        </w:tc>
        <w:tc>
          <w:tcPr>
            <w:tcW w:w="850" w:type="dxa"/>
            <w:shd w:val="clear" w:color="000000" w:fill="FFFFFF"/>
          </w:tcPr>
          <w:p w:rsidR="005C48C6" w:rsidRDefault="005C48C6" w:rsidP="005C48C6">
            <w:pPr>
              <w:spacing w:before="40" w:after="40"/>
              <w:jc w:val="center"/>
              <w:rPr>
                <w:b/>
                <w:sz w:val="18"/>
                <w:szCs w:val="18"/>
              </w:rPr>
            </w:pPr>
            <w:r>
              <w:rPr>
                <w:b/>
                <w:sz w:val="18"/>
                <w:szCs w:val="18"/>
              </w:rPr>
              <w:t>10</w:t>
            </w:r>
          </w:p>
        </w:tc>
        <w:tc>
          <w:tcPr>
            <w:tcW w:w="851" w:type="dxa"/>
            <w:shd w:val="clear" w:color="000000" w:fill="FFFFFF"/>
          </w:tcPr>
          <w:p w:rsidR="005C48C6" w:rsidRDefault="005C48C6" w:rsidP="005C48C6">
            <w:pPr>
              <w:spacing w:before="40" w:after="40"/>
              <w:jc w:val="center"/>
              <w:rPr>
                <w:b/>
                <w:sz w:val="18"/>
                <w:szCs w:val="18"/>
              </w:rPr>
            </w:pPr>
            <w:r>
              <w:rPr>
                <w:b/>
                <w:sz w:val="18"/>
                <w:szCs w:val="18"/>
              </w:rPr>
              <w:t>10</w:t>
            </w:r>
          </w:p>
        </w:tc>
        <w:tc>
          <w:tcPr>
            <w:tcW w:w="850" w:type="dxa"/>
            <w:shd w:val="clear" w:color="000000" w:fill="FFFFFF"/>
          </w:tcPr>
          <w:p w:rsidR="005C48C6" w:rsidRDefault="005C48C6" w:rsidP="005C48C6">
            <w:pPr>
              <w:spacing w:before="40" w:after="40"/>
              <w:jc w:val="center"/>
              <w:rPr>
                <w:b/>
                <w:sz w:val="18"/>
                <w:szCs w:val="18"/>
              </w:rPr>
            </w:pPr>
            <w:r>
              <w:rPr>
                <w:b/>
                <w:sz w:val="18"/>
                <w:szCs w:val="18"/>
              </w:rPr>
              <w:t>10</w:t>
            </w:r>
          </w:p>
        </w:tc>
        <w:tc>
          <w:tcPr>
            <w:tcW w:w="851" w:type="dxa"/>
            <w:shd w:val="clear" w:color="000000" w:fill="FFFFFF"/>
          </w:tcPr>
          <w:p w:rsidR="005C48C6" w:rsidRDefault="005C48C6" w:rsidP="005C48C6">
            <w:pPr>
              <w:spacing w:before="40" w:after="40"/>
              <w:jc w:val="center"/>
              <w:rPr>
                <w:b/>
                <w:sz w:val="18"/>
                <w:szCs w:val="18"/>
              </w:rPr>
            </w:pPr>
            <w:r>
              <w:rPr>
                <w:b/>
                <w:sz w:val="18"/>
                <w:szCs w:val="18"/>
              </w:rPr>
              <w:t>10</w:t>
            </w:r>
          </w:p>
        </w:tc>
      </w:tr>
      <w:tr w:rsidR="005C48C6" w:rsidRPr="00185536" w:rsidTr="0002527C">
        <w:trPr>
          <w:trHeight w:val="20"/>
        </w:trPr>
        <w:tc>
          <w:tcPr>
            <w:tcW w:w="851" w:type="dxa"/>
            <w:vMerge/>
            <w:vAlign w:val="center"/>
          </w:tcPr>
          <w:p w:rsidR="005C48C6" w:rsidRPr="006E4ED9" w:rsidRDefault="005C48C6" w:rsidP="0002527C">
            <w:pPr>
              <w:spacing w:before="40" w:after="40"/>
              <w:rPr>
                <w:sz w:val="18"/>
                <w:szCs w:val="18"/>
              </w:rPr>
            </w:pPr>
          </w:p>
        </w:tc>
        <w:tc>
          <w:tcPr>
            <w:tcW w:w="567" w:type="dxa"/>
            <w:vMerge/>
            <w:vAlign w:val="center"/>
          </w:tcPr>
          <w:p w:rsidR="005C48C6" w:rsidRPr="006E4ED9" w:rsidRDefault="005C48C6" w:rsidP="0002527C">
            <w:pPr>
              <w:spacing w:before="40" w:after="40"/>
              <w:rPr>
                <w:sz w:val="18"/>
                <w:szCs w:val="18"/>
              </w:rPr>
            </w:pPr>
          </w:p>
        </w:tc>
        <w:tc>
          <w:tcPr>
            <w:tcW w:w="1701" w:type="dxa"/>
            <w:vMerge/>
            <w:vAlign w:val="center"/>
          </w:tcPr>
          <w:p w:rsidR="005C48C6" w:rsidRPr="006E4ED9" w:rsidRDefault="005C48C6" w:rsidP="0002527C">
            <w:pPr>
              <w:spacing w:before="40" w:after="40"/>
              <w:rPr>
                <w:sz w:val="18"/>
                <w:szCs w:val="18"/>
              </w:rPr>
            </w:pPr>
          </w:p>
        </w:tc>
        <w:tc>
          <w:tcPr>
            <w:tcW w:w="2835" w:type="dxa"/>
            <w:shd w:val="clear" w:color="000000" w:fill="FFFFFF"/>
            <w:vAlign w:val="center"/>
          </w:tcPr>
          <w:p w:rsidR="005C48C6" w:rsidRPr="006E4ED9" w:rsidRDefault="005C48C6" w:rsidP="0002527C">
            <w:pPr>
              <w:spacing w:before="40" w:after="40"/>
              <w:rPr>
                <w:sz w:val="17"/>
                <w:szCs w:val="17"/>
              </w:rPr>
            </w:pPr>
            <w:r w:rsidRPr="006E4ED9">
              <w:rPr>
                <w:sz w:val="17"/>
                <w:szCs w:val="17"/>
              </w:rPr>
              <w:t xml:space="preserve">бюджет муниципального </w:t>
            </w:r>
            <w:r>
              <w:rPr>
                <w:sz w:val="17"/>
                <w:szCs w:val="17"/>
              </w:rPr>
              <w:t>образования</w:t>
            </w:r>
            <w:r w:rsidRPr="006E4ED9">
              <w:rPr>
                <w:sz w:val="17"/>
                <w:szCs w:val="17"/>
              </w:rPr>
              <w:t xml:space="preserve"> </w:t>
            </w:r>
          </w:p>
        </w:tc>
        <w:tc>
          <w:tcPr>
            <w:tcW w:w="1134" w:type="dxa"/>
            <w:shd w:val="clear" w:color="000000" w:fill="FFFFFF"/>
            <w:vAlign w:val="center"/>
          </w:tcPr>
          <w:p w:rsidR="005C48C6" w:rsidRPr="007C2F63" w:rsidRDefault="005C48C6" w:rsidP="005C48C6">
            <w:pPr>
              <w:spacing w:before="40" w:after="40"/>
              <w:jc w:val="center"/>
              <w:rPr>
                <w:b/>
                <w:sz w:val="18"/>
                <w:szCs w:val="18"/>
              </w:rPr>
            </w:pPr>
            <w:r>
              <w:rPr>
                <w:b/>
                <w:sz w:val="18"/>
                <w:szCs w:val="18"/>
              </w:rPr>
              <w:t>60</w:t>
            </w:r>
            <w:r w:rsidRPr="007C2F63">
              <w:rPr>
                <w:b/>
                <w:sz w:val="18"/>
                <w:szCs w:val="18"/>
              </w:rPr>
              <w:t>,0</w:t>
            </w:r>
          </w:p>
        </w:tc>
        <w:tc>
          <w:tcPr>
            <w:tcW w:w="850" w:type="dxa"/>
            <w:shd w:val="clear" w:color="000000" w:fill="FFFFFF"/>
            <w:noWrap/>
            <w:vAlign w:val="center"/>
          </w:tcPr>
          <w:p w:rsidR="005C48C6" w:rsidRPr="007C2F63" w:rsidRDefault="005C48C6" w:rsidP="005C48C6">
            <w:pPr>
              <w:spacing w:before="40" w:after="40"/>
              <w:jc w:val="center"/>
              <w:rPr>
                <w:b/>
                <w:sz w:val="18"/>
                <w:szCs w:val="18"/>
              </w:rPr>
            </w:pPr>
            <w:r>
              <w:rPr>
                <w:b/>
                <w:sz w:val="18"/>
                <w:szCs w:val="18"/>
              </w:rPr>
              <w:t>-</w:t>
            </w:r>
          </w:p>
        </w:tc>
        <w:tc>
          <w:tcPr>
            <w:tcW w:w="851" w:type="dxa"/>
            <w:shd w:val="clear" w:color="000000" w:fill="FFFFFF"/>
            <w:noWrap/>
            <w:vAlign w:val="center"/>
          </w:tcPr>
          <w:p w:rsidR="005C48C6" w:rsidRPr="007C2F63" w:rsidRDefault="005C48C6" w:rsidP="005C48C6">
            <w:pPr>
              <w:spacing w:before="40" w:after="40"/>
              <w:jc w:val="center"/>
              <w:rPr>
                <w:b/>
                <w:sz w:val="18"/>
                <w:szCs w:val="18"/>
              </w:rPr>
            </w:pPr>
            <w:r>
              <w:rPr>
                <w:b/>
                <w:sz w:val="18"/>
                <w:szCs w:val="18"/>
              </w:rPr>
              <w:t>-</w:t>
            </w:r>
          </w:p>
        </w:tc>
        <w:tc>
          <w:tcPr>
            <w:tcW w:w="850" w:type="dxa"/>
            <w:shd w:val="clear" w:color="000000" w:fill="FFFFFF"/>
            <w:noWrap/>
            <w:vAlign w:val="center"/>
          </w:tcPr>
          <w:p w:rsidR="005C48C6" w:rsidRPr="007C2F63" w:rsidRDefault="005C48C6" w:rsidP="005C48C6">
            <w:pPr>
              <w:spacing w:before="40" w:after="40"/>
              <w:jc w:val="center"/>
              <w:rPr>
                <w:b/>
                <w:sz w:val="18"/>
                <w:szCs w:val="18"/>
              </w:rPr>
            </w:pPr>
            <w:r>
              <w:rPr>
                <w:b/>
                <w:sz w:val="18"/>
                <w:szCs w:val="18"/>
              </w:rPr>
              <w:t>-</w:t>
            </w:r>
          </w:p>
        </w:tc>
        <w:tc>
          <w:tcPr>
            <w:tcW w:w="851" w:type="dxa"/>
            <w:shd w:val="clear" w:color="000000" w:fill="FFFFFF"/>
            <w:noWrap/>
            <w:vAlign w:val="center"/>
          </w:tcPr>
          <w:p w:rsidR="005C48C6" w:rsidRPr="007C2F63" w:rsidRDefault="005C48C6" w:rsidP="005C48C6">
            <w:pPr>
              <w:spacing w:before="40" w:after="40"/>
              <w:jc w:val="center"/>
              <w:rPr>
                <w:b/>
                <w:sz w:val="18"/>
                <w:szCs w:val="18"/>
              </w:rPr>
            </w:pPr>
            <w:r>
              <w:rPr>
                <w:b/>
                <w:sz w:val="18"/>
                <w:szCs w:val="18"/>
              </w:rPr>
              <w:t>10,0</w:t>
            </w:r>
          </w:p>
        </w:tc>
        <w:tc>
          <w:tcPr>
            <w:tcW w:w="850" w:type="dxa"/>
            <w:shd w:val="clear" w:color="000000" w:fill="FFFFFF"/>
            <w:noWrap/>
            <w:vAlign w:val="center"/>
          </w:tcPr>
          <w:p w:rsidR="005C48C6" w:rsidRPr="007C2F63" w:rsidRDefault="005C48C6" w:rsidP="005C48C6">
            <w:pPr>
              <w:spacing w:before="40" w:after="40"/>
              <w:jc w:val="center"/>
              <w:rPr>
                <w:b/>
                <w:sz w:val="18"/>
                <w:szCs w:val="18"/>
              </w:rPr>
            </w:pPr>
            <w:r>
              <w:rPr>
                <w:b/>
                <w:sz w:val="18"/>
                <w:szCs w:val="18"/>
              </w:rPr>
              <w:t>10</w:t>
            </w:r>
            <w:r w:rsidRPr="007C2F63">
              <w:rPr>
                <w:b/>
                <w:sz w:val="18"/>
                <w:szCs w:val="18"/>
              </w:rPr>
              <w:t>,0</w:t>
            </w:r>
          </w:p>
        </w:tc>
        <w:tc>
          <w:tcPr>
            <w:tcW w:w="851" w:type="dxa"/>
            <w:shd w:val="clear" w:color="000000" w:fill="FFFFFF"/>
          </w:tcPr>
          <w:p w:rsidR="005C48C6" w:rsidRPr="007C2F63" w:rsidRDefault="005C48C6" w:rsidP="005C48C6">
            <w:pPr>
              <w:spacing w:before="40" w:after="40"/>
              <w:jc w:val="center"/>
              <w:rPr>
                <w:b/>
                <w:sz w:val="18"/>
                <w:szCs w:val="18"/>
              </w:rPr>
            </w:pPr>
            <w:r>
              <w:rPr>
                <w:b/>
                <w:sz w:val="18"/>
                <w:szCs w:val="18"/>
              </w:rPr>
              <w:t>10,0</w:t>
            </w:r>
          </w:p>
        </w:tc>
        <w:tc>
          <w:tcPr>
            <w:tcW w:w="850" w:type="dxa"/>
            <w:shd w:val="clear" w:color="000000" w:fill="FFFFFF"/>
          </w:tcPr>
          <w:p w:rsidR="005C48C6" w:rsidRDefault="005C48C6" w:rsidP="005C48C6">
            <w:pPr>
              <w:spacing w:before="40" w:after="40"/>
              <w:jc w:val="center"/>
              <w:rPr>
                <w:b/>
                <w:sz w:val="18"/>
                <w:szCs w:val="18"/>
              </w:rPr>
            </w:pPr>
            <w:r>
              <w:rPr>
                <w:b/>
                <w:sz w:val="18"/>
                <w:szCs w:val="18"/>
              </w:rPr>
              <w:t>10</w:t>
            </w:r>
          </w:p>
        </w:tc>
        <w:tc>
          <w:tcPr>
            <w:tcW w:w="851" w:type="dxa"/>
            <w:shd w:val="clear" w:color="000000" w:fill="FFFFFF"/>
          </w:tcPr>
          <w:p w:rsidR="005C48C6" w:rsidRDefault="005C48C6" w:rsidP="005C48C6">
            <w:pPr>
              <w:spacing w:before="40" w:after="40"/>
              <w:jc w:val="center"/>
              <w:rPr>
                <w:b/>
                <w:sz w:val="18"/>
                <w:szCs w:val="18"/>
              </w:rPr>
            </w:pPr>
            <w:r>
              <w:rPr>
                <w:b/>
                <w:sz w:val="18"/>
                <w:szCs w:val="18"/>
              </w:rPr>
              <w:t>10</w:t>
            </w:r>
          </w:p>
        </w:tc>
        <w:tc>
          <w:tcPr>
            <w:tcW w:w="850" w:type="dxa"/>
            <w:shd w:val="clear" w:color="000000" w:fill="FFFFFF"/>
          </w:tcPr>
          <w:p w:rsidR="005C48C6" w:rsidRDefault="005C48C6" w:rsidP="005C48C6">
            <w:pPr>
              <w:spacing w:before="40" w:after="40"/>
              <w:jc w:val="center"/>
              <w:rPr>
                <w:b/>
                <w:sz w:val="18"/>
                <w:szCs w:val="18"/>
              </w:rPr>
            </w:pPr>
            <w:r>
              <w:rPr>
                <w:b/>
                <w:sz w:val="18"/>
                <w:szCs w:val="18"/>
              </w:rPr>
              <w:t>10</w:t>
            </w:r>
          </w:p>
        </w:tc>
        <w:tc>
          <w:tcPr>
            <w:tcW w:w="851" w:type="dxa"/>
            <w:shd w:val="clear" w:color="000000" w:fill="FFFFFF"/>
          </w:tcPr>
          <w:p w:rsidR="005C48C6" w:rsidRDefault="005C48C6" w:rsidP="005C48C6">
            <w:pPr>
              <w:spacing w:before="40" w:after="40"/>
              <w:jc w:val="center"/>
              <w:rPr>
                <w:b/>
                <w:sz w:val="18"/>
                <w:szCs w:val="18"/>
              </w:rPr>
            </w:pPr>
            <w:r>
              <w:rPr>
                <w:b/>
                <w:sz w:val="18"/>
                <w:szCs w:val="18"/>
              </w:rPr>
              <w:t>10</w:t>
            </w:r>
          </w:p>
        </w:tc>
      </w:tr>
      <w:tr w:rsidR="005C48C6" w:rsidRPr="00185536" w:rsidTr="0002527C">
        <w:trPr>
          <w:trHeight w:val="20"/>
        </w:trPr>
        <w:tc>
          <w:tcPr>
            <w:tcW w:w="851" w:type="dxa"/>
            <w:vMerge/>
            <w:vAlign w:val="center"/>
          </w:tcPr>
          <w:p w:rsidR="005C48C6" w:rsidRPr="006E4ED9" w:rsidRDefault="005C48C6" w:rsidP="0002527C">
            <w:pPr>
              <w:spacing w:before="40" w:after="40"/>
              <w:rPr>
                <w:sz w:val="18"/>
                <w:szCs w:val="18"/>
              </w:rPr>
            </w:pPr>
          </w:p>
        </w:tc>
        <w:tc>
          <w:tcPr>
            <w:tcW w:w="567" w:type="dxa"/>
            <w:vMerge/>
            <w:vAlign w:val="center"/>
          </w:tcPr>
          <w:p w:rsidR="005C48C6" w:rsidRPr="006E4ED9" w:rsidRDefault="005C48C6" w:rsidP="0002527C">
            <w:pPr>
              <w:spacing w:before="40" w:after="40"/>
              <w:rPr>
                <w:sz w:val="18"/>
                <w:szCs w:val="18"/>
              </w:rPr>
            </w:pPr>
          </w:p>
        </w:tc>
        <w:tc>
          <w:tcPr>
            <w:tcW w:w="1701" w:type="dxa"/>
            <w:vMerge/>
            <w:vAlign w:val="center"/>
          </w:tcPr>
          <w:p w:rsidR="005C48C6" w:rsidRPr="006E4ED9" w:rsidRDefault="005C48C6" w:rsidP="0002527C">
            <w:pPr>
              <w:spacing w:before="40" w:after="40"/>
              <w:rPr>
                <w:sz w:val="18"/>
                <w:szCs w:val="18"/>
              </w:rPr>
            </w:pPr>
          </w:p>
        </w:tc>
        <w:tc>
          <w:tcPr>
            <w:tcW w:w="2835" w:type="dxa"/>
            <w:shd w:val="clear" w:color="000000" w:fill="FFFFFF"/>
            <w:vAlign w:val="center"/>
          </w:tcPr>
          <w:p w:rsidR="005C48C6" w:rsidRPr="006E4ED9" w:rsidRDefault="005C48C6" w:rsidP="0002527C">
            <w:pPr>
              <w:spacing w:before="40" w:after="40"/>
              <w:rPr>
                <w:sz w:val="17"/>
                <w:szCs w:val="17"/>
              </w:rPr>
            </w:pPr>
            <w:r w:rsidRPr="006E4ED9">
              <w:rPr>
                <w:sz w:val="17"/>
                <w:szCs w:val="17"/>
              </w:rPr>
              <w:t xml:space="preserve">средства бюджета </w:t>
            </w:r>
            <w:r>
              <w:rPr>
                <w:sz w:val="17"/>
                <w:szCs w:val="17"/>
              </w:rPr>
              <w:t>субъекта Российской Федерации</w:t>
            </w:r>
            <w:r w:rsidRPr="006E4ED9">
              <w:rPr>
                <w:sz w:val="17"/>
                <w:szCs w:val="17"/>
              </w:rPr>
              <w:t>, планируемые к привлечению</w:t>
            </w:r>
          </w:p>
        </w:tc>
        <w:tc>
          <w:tcPr>
            <w:tcW w:w="1134" w:type="dxa"/>
            <w:shd w:val="clear" w:color="000000" w:fill="FFFFFF"/>
            <w:vAlign w:val="center"/>
          </w:tcPr>
          <w:p w:rsidR="005C48C6" w:rsidRPr="00D45902" w:rsidRDefault="005C48C6" w:rsidP="0002527C">
            <w:pPr>
              <w:autoSpaceDE w:val="0"/>
              <w:autoSpaceDN w:val="0"/>
              <w:adjustRightInd w:val="0"/>
              <w:spacing w:before="40" w:after="40"/>
              <w:jc w:val="center"/>
              <w:rPr>
                <w:sz w:val="20"/>
                <w:szCs w:val="20"/>
              </w:rPr>
            </w:pPr>
            <w:r>
              <w:rPr>
                <w:sz w:val="20"/>
                <w:szCs w:val="20"/>
              </w:rPr>
              <w:t>-</w:t>
            </w:r>
          </w:p>
        </w:tc>
        <w:tc>
          <w:tcPr>
            <w:tcW w:w="850" w:type="dxa"/>
            <w:shd w:val="clear" w:color="000000" w:fill="FFFFFF"/>
            <w:noWrap/>
            <w:vAlign w:val="center"/>
          </w:tcPr>
          <w:p w:rsidR="005C48C6" w:rsidRPr="00D45902" w:rsidRDefault="005C48C6" w:rsidP="0002527C">
            <w:pPr>
              <w:autoSpaceDE w:val="0"/>
              <w:autoSpaceDN w:val="0"/>
              <w:adjustRightInd w:val="0"/>
              <w:spacing w:before="40" w:after="40"/>
              <w:jc w:val="center"/>
              <w:rPr>
                <w:sz w:val="20"/>
                <w:szCs w:val="20"/>
              </w:rPr>
            </w:pPr>
            <w:r>
              <w:rPr>
                <w:sz w:val="20"/>
                <w:szCs w:val="20"/>
              </w:rPr>
              <w:t>-</w:t>
            </w:r>
          </w:p>
        </w:tc>
        <w:tc>
          <w:tcPr>
            <w:tcW w:w="851" w:type="dxa"/>
            <w:shd w:val="clear" w:color="000000" w:fill="FFFFFF"/>
            <w:noWrap/>
            <w:vAlign w:val="center"/>
          </w:tcPr>
          <w:p w:rsidR="005C48C6" w:rsidRPr="00D45902" w:rsidRDefault="005C48C6" w:rsidP="0002527C">
            <w:pPr>
              <w:autoSpaceDE w:val="0"/>
              <w:autoSpaceDN w:val="0"/>
              <w:adjustRightInd w:val="0"/>
              <w:spacing w:before="40" w:after="40"/>
              <w:jc w:val="center"/>
              <w:rPr>
                <w:sz w:val="20"/>
                <w:szCs w:val="20"/>
              </w:rPr>
            </w:pPr>
            <w:r>
              <w:rPr>
                <w:sz w:val="20"/>
                <w:szCs w:val="20"/>
              </w:rPr>
              <w:t>-</w:t>
            </w:r>
          </w:p>
        </w:tc>
        <w:tc>
          <w:tcPr>
            <w:tcW w:w="850" w:type="dxa"/>
            <w:shd w:val="clear" w:color="000000" w:fill="FFFFFF"/>
            <w:noWrap/>
            <w:vAlign w:val="center"/>
          </w:tcPr>
          <w:p w:rsidR="005C48C6" w:rsidRPr="00D45902" w:rsidRDefault="005C48C6" w:rsidP="0002527C">
            <w:pPr>
              <w:autoSpaceDE w:val="0"/>
              <w:autoSpaceDN w:val="0"/>
              <w:adjustRightInd w:val="0"/>
              <w:spacing w:before="40" w:after="40"/>
              <w:jc w:val="center"/>
              <w:rPr>
                <w:sz w:val="20"/>
                <w:szCs w:val="20"/>
              </w:rPr>
            </w:pPr>
            <w:r>
              <w:rPr>
                <w:sz w:val="20"/>
                <w:szCs w:val="20"/>
              </w:rPr>
              <w:t>-</w:t>
            </w:r>
          </w:p>
        </w:tc>
        <w:tc>
          <w:tcPr>
            <w:tcW w:w="851" w:type="dxa"/>
            <w:shd w:val="clear" w:color="000000" w:fill="FFFFFF"/>
            <w:noWrap/>
            <w:vAlign w:val="center"/>
          </w:tcPr>
          <w:p w:rsidR="005C48C6" w:rsidRPr="00D45902" w:rsidRDefault="005C48C6" w:rsidP="0002527C">
            <w:pPr>
              <w:autoSpaceDE w:val="0"/>
              <w:autoSpaceDN w:val="0"/>
              <w:adjustRightInd w:val="0"/>
              <w:spacing w:before="40" w:after="40"/>
              <w:jc w:val="center"/>
              <w:rPr>
                <w:sz w:val="20"/>
                <w:szCs w:val="20"/>
              </w:rPr>
            </w:pPr>
            <w:r>
              <w:rPr>
                <w:sz w:val="20"/>
                <w:szCs w:val="20"/>
              </w:rPr>
              <w:t>-</w:t>
            </w:r>
          </w:p>
        </w:tc>
        <w:tc>
          <w:tcPr>
            <w:tcW w:w="850" w:type="dxa"/>
            <w:shd w:val="clear" w:color="000000" w:fill="FFFFFF"/>
            <w:noWrap/>
            <w:vAlign w:val="center"/>
          </w:tcPr>
          <w:p w:rsidR="005C48C6" w:rsidRPr="00D45902" w:rsidRDefault="005C48C6" w:rsidP="0002527C">
            <w:pPr>
              <w:autoSpaceDE w:val="0"/>
              <w:autoSpaceDN w:val="0"/>
              <w:adjustRightInd w:val="0"/>
              <w:spacing w:before="40" w:after="40"/>
              <w:jc w:val="center"/>
              <w:rPr>
                <w:sz w:val="20"/>
                <w:szCs w:val="20"/>
              </w:rPr>
            </w:pPr>
            <w:r>
              <w:rPr>
                <w:sz w:val="20"/>
                <w:szCs w:val="20"/>
              </w:rPr>
              <w:t>-</w:t>
            </w:r>
          </w:p>
        </w:tc>
        <w:tc>
          <w:tcPr>
            <w:tcW w:w="851" w:type="dxa"/>
            <w:shd w:val="clear" w:color="000000" w:fill="FFFFFF"/>
            <w:vAlign w:val="center"/>
          </w:tcPr>
          <w:p w:rsidR="005C48C6" w:rsidRPr="00D45902" w:rsidRDefault="005C48C6" w:rsidP="0002527C">
            <w:pPr>
              <w:autoSpaceDE w:val="0"/>
              <w:autoSpaceDN w:val="0"/>
              <w:adjustRightInd w:val="0"/>
              <w:spacing w:before="40" w:after="40"/>
              <w:rPr>
                <w:sz w:val="20"/>
                <w:szCs w:val="20"/>
              </w:rPr>
            </w:pPr>
            <w:r>
              <w:rPr>
                <w:sz w:val="20"/>
                <w:szCs w:val="20"/>
              </w:rPr>
              <w:t xml:space="preserve">     -</w:t>
            </w:r>
          </w:p>
        </w:tc>
        <w:tc>
          <w:tcPr>
            <w:tcW w:w="850" w:type="dxa"/>
            <w:shd w:val="clear" w:color="000000" w:fill="FFFFFF"/>
            <w:vAlign w:val="center"/>
          </w:tcPr>
          <w:p w:rsidR="005C48C6" w:rsidRPr="00D45902" w:rsidRDefault="005C48C6" w:rsidP="0002527C">
            <w:pPr>
              <w:autoSpaceDE w:val="0"/>
              <w:autoSpaceDN w:val="0"/>
              <w:adjustRightInd w:val="0"/>
              <w:spacing w:before="40" w:after="40"/>
              <w:jc w:val="center"/>
              <w:rPr>
                <w:sz w:val="20"/>
                <w:szCs w:val="20"/>
              </w:rPr>
            </w:pPr>
            <w:r>
              <w:rPr>
                <w:sz w:val="20"/>
                <w:szCs w:val="20"/>
              </w:rPr>
              <w:t>-</w:t>
            </w:r>
          </w:p>
        </w:tc>
        <w:tc>
          <w:tcPr>
            <w:tcW w:w="851" w:type="dxa"/>
            <w:shd w:val="clear" w:color="000000" w:fill="FFFFFF"/>
            <w:vAlign w:val="center"/>
          </w:tcPr>
          <w:p w:rsidR="005C48C6" w:rsidRPr="00D45902" w:rsidRDefault="005C48C6" w:rsidP="0002527C">
            <w:pPr>
              <w:autoSpaceDE w:val="0"/>
              <w:autoSpaceDN w:val="0"/>
              <w:adjustRightInd w:val="0"/>
              <w:spacing w:before="40" w:after="40"/>
              <w:jc w:val="center"/>
              <w:rPr>
                <w:sz w:val="20"/>
                <w:szCs w:val="20"/>
              </w:rPr>
            </w:pPr>
            <w:r>
              <w:rPr>
                <w:sz w:val="20"/>
                <w:szCs w:val="20"/>
              </w:rPr>
              <w:t>-</w:t>
            </w:r>
          </w:p>
        </w:tc>
        <w:tc>
          <w:tcPr>
            <w:tcW w:w="850" w:type="dxa"/>
            <w:shd w:val="clear" w:color="000000" w:fill="FFFFFF"/>
            <w:vAlign w:val="center"/>
          </w:tcPr>
          <w:p w:rsidR="005C48C6" w:rsidRPr="00D45902" w:rsidRDefault="005C48C6" w:rsidP="0002527C">
            <w:pPr>
              <w:autoSpaceDE w:val="0"/>
              <w:autoSpaceDN w:val="0"/>
              <w:adjustRightInd w:val="0"/>
              <w:spacing w:before="40" w:after="40"/>
              <w:jc w:val="center"/>
              <w:rPr>
                <w:sz w:val="20"/>
                <w:szCs w:val="20"/>
              </w:rPr>
            </w:pPr>
            <w:r>
              <w:rPr>
                <w:sz w:val="20"/>
                <w:szCs w:val="20"/>
              </w:rPr>
              <w:t>-</w:t>
            </w:r>
          </w:p>
        </w:tc>
        <w:tc>
          <w:tcPr>
            <w:tcW w:w="851" w:type="dxa"/>
            <w:shd w:val="clear" w:color="000000" w:fill="FFFFFF"/>
            <w:vAlign w:val="center"/>
          </w:tcPr>
          <w:p w:rsidR="005C48C6" w:rsidRPr="00D45902" w:rsidRDefault="005C48C6" w:rsidP="0002527C">
            <w:pPr>
              <w:autoSpaceDE w:val="0"/>
              <w:autoSpaceDN w:val="0"/>
              <w:adjustRightInd w:val="0"/>
              <w:spacing w:before="40" w:after="40"/>
              <w:jc w:val="center"/>
              <w:rPr>
                <w:sz w:val="20"/>
                <w:szCs w:val="20"/>
              </w:rPr>
            </w:pPr>
            <w:r>
              <w:rPr>
                <w:sz w:val="20"/>
                <w:szCs w:val="20"/>
              </w:rPr>
              <w:t>-</w:t>
            </w:r>
          </w:p>
        </w:tc>
      </w:tr>
      <w:tr w:rsidR="005C48C6" w:rsidRPr="00185536" w:rsidTr="0002527C">
        <w:trPr>
          <w:trHeight w:val="554"/>
        </w:trPr>
        <w:tc>
          <w:tcPr>
            <w:tcW w:w="851" w:type="dxa"/>
            <w:vMerge/>
            <w:vAlign w:val="center"/>
          </w:tcPr>
          <w:p w:rsidR="005C48C6" w:rsidRPr="006E4ED9" w:rsidRDefault="005C48C6" w:rsidP="0002527C">
            <w:pPr>
              <w:spacing w:before="40" w:after="40"/>
              <w:rPr>
                <w:sz w:val="18"/>
                <w:szCs w:val="18"/>
              </w:rPr>
            </w:pPr>
          </w:p>
        </w:tc>
        <w:tc>
          <w:tcPr>
            <w:tcW w:w="567" w:type="dxa"/>
            <w:vMerge/>
            <w:vAlign w:val="center"/>
          </w:tcPr>
          <w:p w:rsidR="005C48C6" w:rsidRPr="006E4ED9" w:rsidRDefault="005C48C6" w:rsidP="0002527C">
            <w:pPr>
              <w:spacing w:before="40" w:after="40"/>
              <w:rPr>
                <w:sz w:val="18"/>
                <w:szCs w:val="18"/>
              </w:rPr>
            </w:pPr>
          </w:p>
        </w:tc>
        <w:tc>
          <w:tcPr>
            <w:tcW w:w="1701" w:type="dxa"/>
            <w:vMerge/>
            <w:vAlign w:val="center"/>
          </w:tcPr>
          <w:p w:rsidR="005C48C6" w:rsidRPr="006E4ED9" w:rsidRDefault="005C48C6" w:rsidP="0002527C">
            <w:pPr>
              <w:spacing w:before="40" w:after="40"/>
              <w:rPr>
                <w:sz w:val="18"/>
                <w:szCs w:val="18"/>
              </w:rPr>
            </w:pPr>
          </w:p>
        </w:tc>
        <w:tc>
          <w:tcPr>
            <w:tcW w:w="2835" w:type="dxa"/>
            <w:shd w:val="clear" w:color="000000" w:fill="FFFFFF"/>
            <w:vAlign w:val="center"/>
          </w:tcPr>
          <w:p w:rsidR="005C48C6" w:rsidRPr="006E4ED9" w:rsidRDefault="005C48C6" w:rsidP="0002527C">
            <w:pPr>
              <w:spacing w:before="40" w:after="40"/>
              <w:rPr>
                <w:sz w:val="17"/>
                <w:szCs w:val="17"/>
              </w:rPr>
            </w:pPr>
            <w:r w:rsidRPr="006E4ED9">
              <w:rPr>
                <w:sz w:val="17"/>
                <w:szCs w:val="17"/>
              </w:rPr>
              <w:t>иные источники</w:t>
            </w:r>
          </w:p>
        </w:tc>
        <w:tc>
          <w:tcPr>
            <w:tcW w:w="1134" w:type="dxa"/>
            <w:shd w:val="clear" w:color="000000" w:fill="FFFFFF"/>
            <w:vAlign w:val="center"/>
          </w:tcPr>
          <w:p w:rsidR="005C48C6" w:rsidRPr="00D45902" w:rsidRDefault="005C48C6" w:rsidP="0002527C">
            <w:pPr>
              <w:autoSpaceDE w:val="0"/>
              <w:autoSpaceDN w:val="0"/>
              <w:adjustRightInd w:val="0"/>
              <w:spacing w:before="40" w:after="40"/>
              <w:jc w:val="center"/>
              <w:rPr>
                <w:sz w:val="20"/>
                <w:szCs w:val="20"/>
              </w:rPr>
            </w:pPr>
            <w:r>
              <w:rPr>
                <w:sz w:val="20"/>
                <w:szCs w:val="20"/>
              </w:rPr>
              <w:t>-</w:t>
            </w:r>
          </w:p>
        </w:tc>
        <w:tc>
          <w:tcPr>
            <w:tcW w:w="850" w:type="dxa"/>
            <w:shd w:val="clear" w:color="000000" w:fill="FFFFFF"/>
            <w:noWrap/>
            <w:vAlign w:val="center"/>
          </w:tcPr>
          <w:p w:rsidR="005C48C6" w:rsidRPr="00D45902" w:rsidRDefault="005C48C6" w:rsidP="0002527C">
            <w:pPr>
              <w:autoSpaceDE w:val="0"/>
              <w:autoSpaceDN w:val="0"/>
              <w:adjustRightInd w:val="0"/>
              <w:spacing w:before="40" w:after="40"/>
              <w:jc w:val="center"/>
              <w:rPr>
                <w:sz w:val="20"/>
                <w:szCs w:val="20"/>
              </w:rPr>
            </w:pPr>
            <w:r>
              <w:rPr>
                <w:sz w:val="20"/>
                <w:szCs w:val="20"/>
              </w:rPr>
              <w:t>-</w:t>
            </w:r>
          </w:p>
        </w:tc>
        <w:tc>
          <w:tcPr>
            <w:tcW w:w="851" w:type="dxa"/>
            <w:shd w:val="clear" w:color="000000" w:fill="FFFFFF"/>
            <w:noWrap/>
            <w:vAlign w:val="center"/>
          </w:tcPr>
          <w:p w:rsidR="005C48C6" w:rsidRPr="00D45902" w:rsidRDefault="005C48C6" w:rsidP="0002527C">
            <w:pPr>
              <w:autoSpaceDE w:val="0"/>
              <w:autoSpaceDN w:val="0"/>
              <w:adjustRightInd w:val="0"/>
              <w:spacing w:before="40" w:after="40"/>
              <w:jc w:val="center"/>
              <w:rPr>
                <w:sz w:val="20"/>
                <w:szCs w:val="20"/>
                <w:lang w:val="en-US"/>
              </w:rPr>
            </w:pPr>
            <w:r>
              <w:rPr>
                <w:sz w:val="20"/>
                <w:szCs w:val="20"/>
              </w:rPr>
              <w:t>-</w:t>
            </w:r>
          </w:p>
        </w:tc>
        <w:tc>
          <w:tcPr>
            <w:tcW w:w="850" w:type="dxa"/>
            <w:shd w:val="clear" w:color="000000" w:fill="FFFFFF"/>
            <w:noWrap/>
            <w:vAlign w:val="center"/>
          </w:tcPr>
          <w:p w:rsidR="005C48C6" w:rsidRPr="00D45902" w:rsidRDefault="005C48C6" w:rsidP="0002527C">
            <w:pPr>
              <w:autoSpaceDE w:val="0"/>
              <w:autoSpaceDN w:val="0"/>
              <w:adjustRightInd w:val="0"/>
              <w:spacing w:before="40" w:after="40"/>
              <w:jc w:val="center"/>
              <w:rPr>
                <w:sz w:val="20"/>
                <w:szCs w:val="20"/>
                <w:lang w:val="en-US"/>
              </w:rPr>
            </w:pPr>
            <w:r>
              <w:rPr>
                <w:sz w:val="20"/>
                <w:szCs w:val="20"/>
              </w:rPr>
              <w:t>-</w:t>
            </w:r>
          </w:p>
        </w:tc>
        <w:tc>
          <w:tcPr>
            <w:tcW w:w="851" w:type="dxa"/>
            <w:shd w:val="clear" w:color="000000" w:fill="FFFFFF"/>
            <w:noWrap/>
            <w:vAlign w:val="center"/>
          </w:tcPr>
          <w:p w:rsidR="005C48C6" w:rsidRPr="00D45902" w:rsidRDefault="005C48C6" w:rsidP="0002527C">
            <w:pPr>
              <w:autoSpaceDE w:val="0"/>
              <w:autoSpaceDN w:val="0"/>
              <w:adjustRightInd w:val="0"/>
              <w:spacing w:before="40" w:after="40"/>
              <w:jc w:val="center"/>
              <w:rPr>
                <w:sz w:val="20"/>
                <w:szCs w:val="20"/>
                <w:lang w:val="en-US"/>
              </w:rPr>
            </w:pPr>
            <w:r>
              <w:rPr>
                <w:sz w:val="20"/>
                <w:szCs w:val="20"/>
              </w:rPr>
              <w:t>-</w:t>
            </w:r>
          </w:p>
        </w:tc>
        <w:tc>
          <w:tcPr>
            <w:tcW w:w="850" w:type="dxa"/>
            <w:shd w:val="clear" w:color="000000" w:fill="FFFFFF"/>
            <w:noWrap/>
            <w:vAlign w:val="center"/>
          </w:tcPr>
          <w:p w:rsidR="005C48C6" w:rsidRPr="007122DD" w:rsidRDefault="005C48C6" w:rsidP="0002527C">
            <w:pPr>
              <w:autoSpaceDE w:val="0"/>
              <w:autoSpaceDN w:val="0"/>
              <w:adjustRightInd w:val="0"/>
              <w:spacing w:before="40" w:after="40"/>
              <w:jc w:val="center"/>
              <w:rPr>
                <w:b/>
                <w:sz w:val="20"/>
                <w:szCs w:val="20"/>
              </w:rPr>
            </w:pPr>
            <w:r>
              <w:rPr>
                <w:b/>
                <w:sz w:val="20"/>
                <w:szCs w:val="20"/>
              </w:rPr>
              <w:t>-</w:t>
            </w:r>
          </w:p>
        </w:tc>
        <w:tc>
          <w:tcPr>
            <w:tcW w:w="851" w:type="dxa"/>
            <w:shd w:val="clear" w:color="000000" w:fill="FFFFFF"/>
            <w:vAlign w:val="center"/>
          </w:tcPr>
          <w:p w:rsidR="005C48C6" w:rsidRPr="00D45902" w:rsidRDefault="005C48C6" w:rsidP="0002527C">
            <w:pPr>
              <w:autoSpaceDE w:val="0"/>
              <w:autoSpaceDN w:val="0"/>
              <w:adjustRightInd w:val="0"/>
              <w:spacing w:before="40" w:after="40"/>
              <w:rPr>
                <w:sz w:val="20"/>
                <w:szCs w:val="20"/>
              </w:rPr>
            </w:pPr>
            <w:r>
              <w:rPr>
                <w:sz w:val="20"/>
                <w:szCs w:val="20"/>
              </w:rPr>
              <w:t xml:space="preserve">     -</w:t>
            </w:r>
          </w:p>
        </w:tc>
        <w:tc>
          <w:tcPr>
            <w:tcW w:w="850" w:type="dxa"/>
            <w:shd w:val="clear" w:color="000000" w:fill="FFFFFF"/>
            <w:vAlign w:val="center"/>
          </w:tcPr>
          <w:p w:rsidR="005C48C6" w:rsidRDefault="005C48C6" w:rsidP="0002527C">
            <w:pPr>
              <w:autoSpaceDE w:val="0"/>
              <w:autoSpaceDN w:val="0"/>
              <w:adjustRightInd w:val="0"/>
              <w:spacing w:before="40" w:after="40"/>
              <w:jc w:val="center"/>
              <w:rPr>
                <w:sz w:val="20"/>
                <w:szCs w:val="20"/>
              </w:rPr>
            </w:pPr>
            <w:r>
              <w:rPr>
                <w:sz w:val="20"/>
                <w:szCs w:val="20"/>
              </w:rPr>
              <w:t>-</w:t>
            </w:r>
          </w:p>
        </w:tc>
        <w:tc>
          <w:tcPr>
            <w:tcW w:w="851" w:type="dxa"/>
            <w:shd w:val="clear" w:color="000000" w:fill="FFFFFF"/>
            <w:vAlign w:val="center"/>
          </w:tcPr>
          <w:p w:rsidR="005C48C6" w:rsidRDefault="005C48C6" w:rsidP="0002527C">
            <w:pPr>
              <w:autoSpaceDE w:val="0"/>
              <w:autoSpaceDN w:val="0"/>
              <w:adjustRightInd w:val="0"/>
              <w:spacing w:before="40" w:after="40"/>
              <w:jc w:val="center"/>
              <w:rPr>
                <w:sz w:val="20"/>
                <w:szCs w:val="20"/>
              </w:rPr>
            </w:pPr>
            <w:r>
              <w:rPr>
                <w:sz w:val="20"/>
                <w:szCs w:val="20"/>
              </w:rPr>
              <w:t>-</w:t>
            </w:r>
          </w:p>
        </w:tc>
        <w:tc>
          <w:tcPr>
            <w:tcW w:w="850" w:type="dxa"/>
            <w:shd w:val="clear" w:color="000000" w:fill="FFFFFF"/>
            <w:vAlign w:val="center"/>
          </w:tcPr>
          <w:p w:rsidR="005C48C6" w:rsidRDefault="005C48C6" w:rsidP="0002527C">
            <w:pPr>
              <w:autoSpaceDE w:val="0"/>
              <w:autoSpaceDN w:val="0"/>
              <w:adjustRightInd w:val="0"/>
              <w:spacing w:before="40" w:after="40"/>
              <w:jc w:val="center"/>
              <w:rPr>
                <w:sz w:val="20"/>
                <w:szCs w:val="20"/>
              </w:rPr>
            </w:pPr>
            <w:r>
              <w:rPr>
                <w:sz w:val="20"/>
                <w:szCs w:val="20"/>
              </w:rPr>
              <w:t>-</w:t>
            </w:r>
          </w:p>
        </w:tc>
        <w:tc>
          <w:tcPr>
            <w:tcW w:w="851" w:type="dxa"/>
            <w:shd w:val="clear" w:color="000000" w:fill="FFFFFF"/>
            <w:vAlign w:val="center"/>
          </w:tcPr>
          <w:p w:rsidR="005C48C6" w:rsidRPr="00D45902" w:rsidRDefault="005C48C6" w:rsidP="0002527C">
            <w:pPr>
              <w:autoSpaceDE w:val="0"/>
              <w:autoSpaceDN w:val="0"/>
              <w:adjustRightInd w:val="0"/>
              <w:spacing w:before="40" w:after="40"/>
              <w:jc w:val="center"/>
              <w:rPr>
                <w:sz w:val="20"/>
                <w:szCs w:val="20"/>
              </w:rPr>
            </w:pPr>
            <w:r>
              <w:rPr>
                <w:sz w:val="20"/>
                <w:szCs w:val="20"/>
              </w:rPr>
              <w:t>-</w:t>
            </w:r>
          </w:p>
        </w:tc>
      </w:tr>
      <w:tr w:rsidR="005C48C6" w:rsidRPr="00185536" w:rsidTr="0002527C">
        <w:trPr>
          <w:trHeight w:val="20"/>
        </w:trPr>
        <w:tc>
          <w:tcPr>
            <w:tcW w:w="851" w:type="dxa"/>
            <w:vMerge w:val="restart"/>
            <w:vAlign w:val="center"/>
          </w:tcPr>
          <w:p w:rsidR="005C48C6" w:rsidRPr="006E4ED9" w:rsidRDefault="005C48C6" w:rsidP="0002527C">
            <w:pPr>
              <w:spacing w:before="40" w:after="40"/>
              <w:rPr>
                <w:sz w:val="18"/>
                <w:szCs w:val="18"/>
              </w:rPr>
            </w:pPr>
          </w:p>
        </w:tc>
        <w:tc>
          <w:tcPr>
            <w:tcW w:w="567" w:type="dxa"/>
            <w:vMerge w:val="restart"/>
            <w:vAlign w:val="center"/>
          </w:tcPr>
          <w:p w:rsidR="005C48C6" w:rsidRPr="006E4ED9" w:rsidRDefault="005C48C6" w:rsidP="0002527C">
            <w:pPr>
              <w:spacing w:before="40" w:after="40"/>
              <w:rPr>
                <w:sz w:val="18"/>
                <w:szCs w:val="18"/>
              </w:rPr>
            </w:pPr>
            <w:r>
              <w:rPr>
                <w:sz w:val="18"/>
                <w:szCs w:val="18"/>
              </w:rPr>
              <w:t xml:space="preserve">     4</w:t>
            </w:r>
          </w:p>
        </w:tc>
        <w:tc>
          <w:tcPr>
            <w:tcW w:w="1701" w:type="dxa"/>
            <w:vMerge w:val="restart"/>
            <w:vAlign w:val="center"/>
          </w:tcPr>
          <w:p w:rsidR="005C48C6" w:rsidRPr="006E4ED9" w:rsidRDefault="005C48C6" w:rsidP="0002527C">
            <w:pPr>
              <w:spacing w:before="40" w:after="40"/>
              <w:rPr>
                <w:sz w:val="18"/>
                <w:szCs w:val="18"/>
              </w:rPr>
            </w:pPr>
            <w:r>
              <w:rPr>
                <w:sz w:val="18"/>
                <w:szCs w:val="18"/>
              </w:rPr>
              <w:t>Проведение целенаправленной работы по профилактике немедицинского потребления наркотиков</w:t>
            </w:r>
          </w:p>
        </w:tc>
        <w:tc>
          <w:tcPr>
            <w:tcW w:w="2835" w:type="dxa"/>
            <w:shd w:val="clear" w:color="000000" w:fill="FFFFFF"/>
            <w:vAlign w:val="center"/>
          </w:tcPr>
          <w:p w:rsidR="005C48C6" w:rsidRPr="006E4ED9" w:rsidRDefault="005C48C6" w:rsidP="0002527C">
            <w:pPr>
              <w:spacing w:before="40" w:after="40"/>
              <w:rPr>
                <w:b/>
                <w:bCs/>
                <w:sz w:val="17"/>
                <w:szCs w:val="17"/>
              </w:rPr>
            </w:pPr>
            <w:r w:rsidRPr="006E4ED9">
              <w:rPr>
                <w:b/>
                <w:bCs/>
                <w:sz w:val="17"/>
                <w:szCs w:val="17"/>
              </w:rPr>
              <w:t>Всего</w:t>
            </w:r>
          </w:p>
        </w:tc>
        <w:tc>
          <w:tcPr>
            <w:tcW w:w="1134" w:type="dxa"/>
            <w:shd w:val="clear" w:color="000000" w:fill="FFFFFF"/>
            <w:vAlign w:val="center"/>
          </w:tcPr>
          <w:p w:rsidR="005C48C6" w:rsidRPr="007C2F63" w:rsidRDefault="005C48C6" w:rsidP="0002527C">
            <w:pPr>
              <w:spacing w:before="40" w:after="40"/>
              <w:jc w:val="right"/>
              <w:rPr>
                <w:b/>
                <w:sz w:val="18"/>
                <w:szCs w:val="18"/>
              </w:rPr>
            </w:pPr>
            <w:r>
              <w:rPr>
                <w:b/>
                <w:sz w:val="18"/>
                <w:szCs w:val="18"/>
              </w:rPr>
              <w:t>2371,0</w:t>
            </w:r>
            <w:r w:rsidRPr="007C2F63">
              <w:rPr>
                <w:b/>
                <w:sz w:val="18"/>
                <w:szCs w:val="18"/>
              </w:rPr>
              <w:t> </w:t>
            </w:r>
          </w:p>
        </w:tc>
        <w:tc>
          <w:tcPr>
            <w:tcW w:w="850" w:type="dxa"/>
            <w:shd w:val="clear" w:color="000000" w:fill="FFFFFF"/>
            <w:noWrap/>
            <w:vAlign w:val="center"/>
          </w:tcPr>
          <w:p w:rsidR="005C48C6" w:rsidRPr="00BE60C6" w:rsidRDefault="005C48C6" w:rsidP="0002527C">
            <w:pPr>
              <w:spacing w:before="40" w:after="40"/>
              <w:jc w:val="center"/>
              <w:rPr>
                <w:b/>
                <w:sz w:val="18"/>
                <w:szCs w:val="18"/>
              </w:rPr>
            </w:pPr>
            <w:r w:rsidRPr="00BE60C6">
              <w:rPr>
                <w:b/>
                <w:sz w:val="18"/>
                <w:szCs w:val="18"/>
              </w:rPr>
              <w:t>236,0</w:t>
            </w:r>
          </w:p>
        </w:tc>
        <w:tc>
          <w:tcPr>
            <w:tcW w:w="851" w:type="dxa"/>
            <w:shd w:val="clear" w:color="000000" w:fill="FFFFFF"/>
            <w:noWrap/>
            <w:vAlign w:val="center"/>
          </w:tcPr>
          <w:p w:rsidR="005C48C6" w:rsidRPr="00BE60C6" w:rsidRDefault="005C48C6" w:rsidP="0002527C">
            <w:pPr>
              <w:spacing w:before="40" w:after="40"/>
              <w:jc w:val="center"/>
              <w:rPr>
                <w:b/>
                <w:sz w:val="18"/>
                <w:szCs w:val="18"/>
              </w:rPr>
            </w:pPr>
            <w:r w:rsidRPr="00BE60C6">
              <w:rPr>
                <w:b/>
                <w:sz w:val="18"/>
                <w:szCs w:val="18"/>
              </w:rPr>
              <w:t>301,0</w:t>
            </w:r>
          </w:p>
        </w:tc>
        <w:tc>
          <w:tcPr>
            <w:tcW w:w="850" w:type="dxa"/>
            <w:shd w:val="clear" w:color="000000" w:fill="FFFFFF"/>
            <w:noWrap/>
            <w:vAlign w:val="center"/>
          </w:tcPr>
          <w:p w:rsidR="005C48C6" w:rsidRPr="00BE60C6" w:rsidRDefault="005C48C6" w:rsidP="0002527C">
            <w:pPr>
              <w:spacing w:before="40" w:after="40"/>
              <w:jc w:val="center"/>
              <w:rPr>
                <w:b/>
                <w:sz w:val="18"/>
                <w:szCs w:val="18"/>
              </w:rPr>
            </w:pPr>
            <w:r w:rsidRPr="00BE60C6">
              <w:rPr>
                <w:b/>
                <w:sz w:val="18"/>
                <w:szCs w:val="18"/>
              </w:rPr>
              <w:t>274,0</w:t>
            </w:r>
          </w:p>
        </w:tc>
        <w:tc>
          <w:tcPr>
            <w:tcW w:w="851" w:type="dxa"/>
            <w:shd w:val="clear" w:color="000000" w:fill="FFFFFF"/>
            <w:noWrap/>
            <w:vAlign w:val="center"/>
          </w:tcPr>
          <w:p w:rsidR="005C48C6" w:rsidRPr="00BE60C6" w:rsidRDefault="005C48C6" w:rsidP="0002527C">
            <w:pPr>
              <w:spacing w:before="40" w:after="40"/>
              <w:jc w:val="center"/>
              <w:rPr>
                <w:b/>
                <w:sz w:val="18"/>
                <w:szCs w:val="18"/>
              </w:rPr>
            </w:pPr>
            <w:r>
              <w:rPr>
                <w:b/>
                <w:sz w:val="18"/>
                <w:szCs w:val="18"/>
              </w:rPr>
              <w:t>26</w:t>
            </w:r>
            <w:r w:rsidRPr="00BE60C6">
              <w:rPr>
                <w:b/>
                <w:sz w:val="18"/>
                <w:szCs w:val="18"/>
              </w:rPr>
              <w:t>0,0</w:t>
            </w:r>
          </w:p>
        </w:tc>
        <w:tc>
          <w:tcPr>
            <w:tcW w:w="850" w:type="dxa"/>
            <w:shd w:val="clear" w:color="000000" w:fill="FFFFFF"/>
            <w:noWrap/>
            <w:vAlign w:val="center"/>
          </w:tcPr>
          <w:p w:rsidR="005C48C6" w:rsidRPr="00BE60C6" w:rsidRDefault="005C48C6" w:rsidP="0002527C">
            <w:pPr>
              <w:spacing w:before="40" w:after="40"/>
              <w:jc w:val="center"/>
              <w:rPr>
                <w:b/>
                <w:sz w:val="18"/>
                <w:szCs w:val="18"/>
              </w:rPr>
            </w:pPr>
            <w:r>
              <w:rPr>
                <w:b/>
                <w:sz w:val="18"/>
                <w:szCs w:val="18"/>
              </w:rPr>
              <w:t>26</w:t>
            </w:r>
            <w:r w:rsidRPr="00BE60C6">
              <w:rPr>
                <w:b/>
                <w:sz w:val="18"/>
                <w:szCs w:val="18"/>
              </w:rPr>
              <w:t>0,0</w:t>
            </w:r>
          </w:p>
        </w:tc>
        <w:tc>
          <w:tcPr>
            <w:tcW w:w="851" w:type="dxa"/>
            <w:shd w:val="clear" w:color="000000" w:fill="FFFFFF"/>
            <w:vAlign w:val="center"/>
          </w:tcPr>
          <w:p w:rsidR="005C48C6" w:rsidRPr="00BE60C6" w:rsidRDefault="005C48C6" w:rsidP="0002527C">
            <w:pPr>
              <w:spacing w:before="40" w:after="40"/>
              <w:jc w:val="center"/>
              <w:rPr>
                <w:b/>
                <w:sz w:val="18"/>
                <w:szCs w:val="18"/>
              </w:rPr>
            </w:pPr>
            <w:r>
              <w:rPr>
                <w:b/>
                <w:sz w:val="18"/>
                <w:szCs w:val="18"/>
              </w:rPr>
              <w:t>26</w:t>
            </w:r>
            <w:r w:rsidRPr="00BE60C6">
              <w:rPr>
                <w:b/>
                <w:sz w:val="18"/>
                <w:szCs w:val="18"/>
              </w:rPr>
              <w:t>0,0</w:t>
            </w:r>
          </w:p>
        </w:tc>
        <w:tc>
          <w:tcPr>
            <w:tcW w:w="850" w:type="dxa"/>
            <w:shd w:val="clear" w:color="000000" w:fill="FFFFFF"/>
            <w:vAlign w:val="center"/>
          </w:tcPr>
          <w:p w:rsidR="005C48C6" w:rsidRPr="00BE60C6" w:rsidRDefault="005C48C6" w:rsidP="0002527C">
            <w:pPr>
              <w:spacing w:before="40" w:after="40"/>
              <w:jc w:val="center"/>
              <w:rPr>
                <w:b/>
                <w:sz w:val="18"/>
                <w:szCs w:val="18"/>
              </w:rPr>
            </w:pPr>
            <w:r>
              <w:rPr>
                <w:b/>
                <w:sz w:val="18"/>
                <w:szCs w:val="18"/>
              </w:rPr>
              <w:t>26</w:t>
            </w:r>
            <w:r w:rsidRPr="00BE60C6">
              <w:rPr>
                <w:b/>
                <w:sz w:val="18"/>
                <w:szCs w:val="18"/>
              </w:rPr>
              <w:t>0,0</w:t>
            </w:r>
          </w:p>
        </w:tc>
        <w:tc>
          <w:tcPr>
            <w:tcW w:w="851" w:type="dxa"/>
            <w:shd w:val="clear" w:color="000000" w:fill="FFFFFF"/>
            <w:vAlign w:val="center"/>
          </w:tcPr>
          <w:p w:rsidR="005C48C6" w:rsidRPr="00BE60C6" w:rsidRDefault="005C48C6" w:rsidP="0002527C">
            <w:pPr>
              <w:spacing w:before="40" w:after="40"/>
              <w:jc w:val="center"/>
              <w:rPr>
                <w:b/>
                <w:sz w:val="18"/>
                <w:szCs w:val="18"/>
              </w:rPr>
            </w:pPr>
            <w:r>
              <w:rPr>
                <w:b/>
                <w:sz w:val="18"/>
                <w:szCs w:val="18"/>
              </w:rPr>
              <w:t>26</w:t>
            </w:r>
            <w:r w:rsidRPr="00BE60C6">
              <w:rPr>
                <w:b/>
                <w:sz w:val="18"/>
                <w:szCs w:val="18"/>
              </w:rPr>
              <w:t>0,0</w:t>
            </w:r>
          </w:p>
        </w:tc>
        <w:tc>
          <w:tcPr>
            <w:tcW w:w="850" w:type="dxa"/>
            <w:shd w:val="clear" w:color="000000" w:fill="FFFFFF"/>
            <w:vAlign w:val="center"/>
          </w:tcPr>
          <w:p w:rsidR="005C48C6" w:rsidRPr="00BE60C6" w:rsidRDefault="005C48C6" w:rsidP="0002527C">
            <w:pPr>
              <w:spacing w:before="40" w:after="40"/>
              <w:jc w:val="center"/>
              <w:rPr>
                <w:b/>
                <w:sz w:val="18"/>
                <w:szCs w:val="18"/>
              </w:rPr>
            </w:pPr>
            <w:r>
              <w:rPr>
                <w:b/>
                <w:sz w:val="18"/>
                <w:szCs w:val="18"/>
              </w:rPr>
              <w:t>26</w:t>
            </w:r>
            <w:r w:rsidRPr="00BE60C6">
              <w:rPr>
                <w:b/>
                <w:sz w:val="18"/>
                <w:szCs w:val="18"/>
              </w:rPr>
              <w:t>0,0</w:t>
            </w:r>
          </w:p>
        </w:tc>
        <w:tc>
          <w:tcPr>
            <w:tcW w:w="851" w:type="dxa"/>
            <w:shd w:val="clear" w:color="000000" w:fill="FFFFFF"/>
            <w:vAlign w:val="center"/>
          </w:tcPr>
          <w:p w:rsidR="005C48C6" w:rsidRPr="00BE60C6" w:rsidRDefault="005C48C6" w:rsidP="0002527C">
            <w:pPr>
              <w:spacing w:before="40" w:after="40"/>
              <w:jc w:val="center"/>
              <w:rPr>
                <w:b/>
                <w:sz w:val="18"/>
                <w:szCs w:val="18"/>
              </w:rPr>
            </w:pPr>
            <w:r>
              <w:rPr>
                <w:b/>
                <w:sz w:val="18"/>
                <w:szCs w:val="18"/>
              </w:rPr>
              <w:t>26</w:t>
            </w:r>
            <w:r w:rsidRPr="00BE60C6">
              <w:rPr>
                <w:b/>
                <w:sz w:val="18"/>
                <w:szCs w:val="18"/>
              </w:rPr>
              <w:t>0,0</w:t>
            </w:r>
          </w:p>
        </w:tc>
      </w:tr>
      <w:tr w:rsidR="005C48C6" w:rsidRPr="00185536" w:rsidTr="0002527C">
        <w:trPr>
          <w:trHeight w:val="20"/>
        </w:trPr>
        <w:tc>
          <w:tcPr>
            <w:tcW w:w="851" w:type="dxa"/>
            <w:vMerge/>
            <w:vAlign w:val="center"/>
          </w:tcPr>
          <w:p w:rsidR="005C48C6" w:rsidRPr="006E4ED9" w:rsidRDefault="005C48C6" w:rsidP="0002527C">
            <w:pPr>
              <w:spacing w:before="40" w:after="40"/>
              <w:rPr>
                <w:sz w:val="18"/>
                <w:szCs w:val="18"/>
              </w:rPr>
            </w:pPr>
          </w:p>
        </w:tc>
        <w:tc>
          <w:tcPr>
            <w:tcW w:w="567" w:type="dxa"/>
            <w:vMerge/>
            <w:vAlign w:val="center"/>
          </w:tcPr>
          <w:p w:rsidR="005C48C6" w:rsidRPr="006E4ED9" w:rsidRDefault="005C48C6" w:rsidP="0002527C">
            <w:pPr>
              <w:spacing w:before="40" w:after="40"/>
              <w:rPr>
                <w:sz w:val="18"/>
                <w:szCs w:val="18"/>
              </w:rPr>
            </w:pPr>
          </w:p>
        </w:tc>
        <w:tc>
          <w:tcPr>
            <w:tcW w:w="1701" w:type="dxa"/>
            <w:vMerge/>
            <w:vAlign w:val="center"/>
          </w:tcPr>
          <w:p w:rsidR="005C48C6" w:rsidRPr="006E4ED9" w:rsidRDefault="005C48C6" w:rsidP="0002527C">
            <w:pPr>
              <w:spacing w:before="40" w:after="40"/>
              <w:rPr>
                <w:sz w:val="18"/>
                <w:szCs w:val="18"/>
              </w:rPr>
            </w:pPr>
          </w:p>
        </w:tc>
        <w:tc>
          <w:tcPr>
            <w:tcW w:w="2835" w:type="dxa"/>
            <w:shd w:val="clear" w:color="000000" w:fill="FFFFFF"/>
            <w:vAlign w:val="center"/>
          </w:tcPr>
          <w:p w:rsidR="005C48C6" w:rsidRPr="006E4ED9" w:rsidRDefault="005C48C6" w:rsidP="0002527C">
            <w:pPr>
              <w:spacing w:before="40" w:after="40"/>
              <w:rPr>
                <w:sz w:val="17"/>
                <w:szCs w:val="17"/>
              </w:rPr>
            </w:pPr>
            <w:r w:rsidRPr="006E4ED9">
              <w:rPr>
                <w:sz w:val="17"/>
                <w:szCs w:val="17"/>
              </w:rPr>
              <w:t xml:space="preserve">бюджет муниципального </w:t>
            </w:r>
            <w:r>
              <w:rPr>
                <w:sz w:val="17"/>
                <w:szCs w:val="17"/>
              </w:rPr>
              <w:t>образования</w:t>
            </w:r>
            <w:r w:rsidRPr="006E4ED9">
              <w:rPr>
                <w:sz w:val="17"/>
                <w:szCs w:val="17"/>
              </w:rPr>
              <w:t xml:space="preserve"> </w:t>
            </w:r>
          </w:p>
        </w:tc>
        <w:tc>
          <w:tcPr>
            <w:tcW w:w="1134" w:type="dxa"/>
            <w:shd w:val="clear" w:color="000000" w:fill="FFFFFF"/>
            <w:vAlign w:val="center"/>
          </w:tcPr>
          <w:p w:rsidR="005C48C6" w:rsidRPr="007C2F63" w:rsidRDefault="005C48C6" w:rsidP="0002527C">
            <w:pPr>
              <w:spacing w:before="40" w:after="40"/>
              <w:jc w:val="right"/>
              <w:rPr>
                <w:b/>
                <w:sz w:val="18"/>
                <w:szCs w:val="18"/>
              </w:rPr>
            </w:pPr>
            <w:r>
              <w:rPr>
                <w:b/>
                <w:sz w:val="18"/>
                <w:szCs w:val="18"/>
              </w:rPr>
              <w:t>78</w:t>
            </w:r>
            <w:r w:rsidRPr="007C2F63">
              <w:rPr>
                <w:b/>
                <w:sz w:val="18"/>
                <w:szCs w:val="18"/>
              </w:rPr>
              <w:t>,0 </w:t>
            </w:r>
          </w:p>
        </w:tc>
        <w:tc>
          <w:tcPr>
            <w:tcW w:w="850" w:type="dxa"/>
            <w:shd w:val="clear" w:color="000000" w:fill="FFFFFF"/>
            <w:noWrap/>
            <w:vAlign w:val="center"/>
          </w:tcPr>
          <w:p w:rsidR="005C48C6" w:rsidRPr="00BE60C6" w:rsidRDefault="005C48C6" w:rsidP="0002527C">
            <w:pPr>
              <w:spacing w:before="40" w:after="40"/>
              <w:jc w:val="center"/>
              <w:rPr>
                <w:b/>
                <w:sz w:val="18"/>
                <w:szCs w:val="18"/>
              </w:rPr>
            </w:pPr>
            <w:r w:rsidRPr="00BE60C6">
              <w:rPr>
                <w:b/>
                <w:sz w:val="18"/>
                <w:szCs w:val="18"/>
              </w:rPr>
              <w:t>6,0</w:t>
            </w:r>
          </w:p>
        </w:tc>
        <w:tc>
          <w:tcPr>
            <w:tcW w:w="851" w:type="dxa"/>
            <w:shd w:val="clear" w:color="000000" w:fill="FFFFFF"/>
            <w:noWrap/>
            <w:vAlign w:val="center"/>
          </w:tcPr>
          <w:p w:rsidR="005C48C6" w:rsidRPr="00BE60C6" w:rsidRDefault="005C48C6" w:rsidP="0002527C">
            <w:pPr>
              <w:spacing w:before="40" w:after="40"/>
              <w:jc w:val="center"/>
              <w:rPr>
                <w:b/>
                <w:sz w:val="18"/>
                <w:szCs w:val="18"/>
              </w:rPr>
            </w:pPr>
            <w:r w:rsidRPr="00BE60C6">
              <w:rPr>
                <w:b/>
                <w:sz w:val="18"/>
                <w:szCs w:val="18"/>
              </w:rPr>
              <w:t>6,0</w:t>
            </w:r>
          </w:p>
        </w:tc>
        <w:tc>
          <w:tcPr>
            <w:tcW w:w="850" w:type="dxa"/>
            <w:shd w:val="clear" w:color="000000" w:fill="FFFFFF"/>
            <w:noWrap/>
            <w:vAlign w:val="center"/>
          </w:tcPr>
          <w:p w:rsidR="005C48C6" w:rsidRPr="00BE60C6" w:rsidRDefault="005C48C6" w:rsidP="0002527C">
            <w:pPr>
              <w:spacing w:before="40" w:after="40"/>
              <w:jc w:val="center"/>
              <w:rPr>
                <w:b/>
                <w:sz w:val="18"/>
                <w:szCs w:val="18"/>
              </w:rPr>
            </w:pPr>
            <w:r w:rsidRPr="00BE60C6">
              <w:rPr>
                <w:b/>
                <w:sz w:val="18"/>
                <w:szCs w:val="18"/>
              </w:rPr>
              <w:t>6,0</w:t>
            </w:r>
          </w:p>
        </w:tc>
        <w:tc>
          <w:tcPr>
            <w:tcW w:w="851" w:type="dxa"/>
            <w:shd w:val="clear" w:color="000000" w:fill="FFFFFF"/>
            <w:noWrap/>
            <w:vAlign w:val="center"/>
          </w:tcPr>
          <w:p w:rsidR="005C48C6" w:rsidRPr="00BE60C6" w:rsidRDefault="005C48C6" w:rsidP="0002527C">
            <w:pPr>
              <w:spacing w:before="40" w:after="40"/>
              <w:jc w:val="center"/>
              <w:rPr>
                <w:b/>
                <w:sz w:val="18"/>
                <w:szCs w:val="18"/>
              </w:rPr>
            </w:pPr>
            <w:r>
              <w:rPr>
                <w:b/>
                <w:sz w:val="18"/>
                <w:szCs w:val="18"/>
              </w:rPr>
              <w:t>1</w:t>
            </w:r>
            <w:r w:rsidRPr="00BE60C6">
              <w:rPr>
                <w:b/>
                <w:sz w:val="18"/>
                <w:szCs w:val="18"/>
              </w:rPr>
              <w:t>0,0</w:t>
            </w:r>
          </w:p>
        </w:tc>
        <w:tc>
          <w:tcPr>
            <w:tcW w:w="850" w:type="dxa"/>
            <w:shd w:val="clear" w:color="000000" w:fill="FFFFFF"/>
            <w:noWrap/>
            <w:vAlign w:val="center"/>
          </w:tcPr>
          <w:p w:rsidR="005C48C6" w:rsidRPr="00BE60C6" w:rsidRDefault="005C48C6" w:rsidP="0002527C">
            <w:pPr>
              <w:spacing w:before="40" w:after="40"/>
              <w:jc w:val="center"/>
              <w:rPr>
                <w:b/>
                <w:sz w:val="18"/>
                <w:szCs w:val="18"/>
              </w:rPr>
            </w:pPr>
            <w:r>
              <w:rPr>
                <w:b/>
                <w:sz w:val="18"/>
                <w:szCs w:val="18"/>
              </w:rPr>
              <w:t>1</w:t>
            </w:r>
            <w:r w:rsidRPr="00BE60C6">
              <w:rPr>
                <w:b/>
                <w:sz w:val="18"/>
                <w:szCs w:val="18"/>
              </w:rPr>
              <w:t>0,0</w:t>
            </w:r>
          </w:p>
        </w:tc>
        <w:tc>
          <w:tcPr>
            <w:tcW w:w="851" w:type="dxa"/>
            <w:shd w:val="clear" w:color="000000" w:fill="FFFFFF"/>
            <w:vAlign w:val="center"/>
          </w:tcPr>
          <w:p w:rsidR="005C48C6" w:rsidRPr="00BE60C6" w:rsidRDefault="005C48C6" w:rsidP="0002527C">
            <w:pPr>
              <w:spacing w:before="40" w:after="40"/>
              <w:jc w:val="center"/>
              <w:rPr>
                <w:b/>
                <w:sz w:val="18"/>
                <w:szCs w:val="18"/>
              </w:rPr>
            </w:pPr>
            <w:r>
              <w:rPr>
                <w:b/>
                <w:sz w:val="18"/>
                <w:szCs w:val="18"/>
              </w:rPr>
              <w:t>1</w:t>
            </w:r>
            <w:r w:rsidRPr="00BE60C6">
              <w:rPr>
                <w:b/>
                <w:sz w:val="18"/>
                <w:szCs w:val="18"/>
              </w:rPr>
              <w:t>0,0</w:t>
            </w:r>
          </w:p>
        </w:tc>
        <w:tc>
          <w:tcPr>
            <w:tcW w:w="850" w:type="dxa"/>
            <w:shd w:val="clear" w:color="000000" w:fill="FFFFFF"/>
            <w:vAlign w:val="center"/>
          </w:tcPr>
          <w:p w:rsidR="005C48C6" w:rsidRPr="00BE60C6" w:rsidRDefault="005C48C6" w:rsidP="0002527C">
            <w:pPr>
              <w:spacing w:before="40" w:after="40"/>
              <w:jc w:val="center"/>
              <w:rPr>
                <w:b/>
                <w:sz w:val="18"/>
                <w:szCs w:val="18"/>
              </w:rPr>
            </w:pPr>
            <w:r>
              <w:rPr>
                <w:b/>
                <w:sz w:val="18"/>
                <w:szCs w:val="18"/>
              </w:rPr>
              <w:t>1</w:t>
            </w:r>
            <w:r w:rsidRPr="00BE60C6">
              <w:rPr>
                <w:b/>
                <w:sz w:val="18"/>
                <w:szCs w:val="18"/>
              </w:rPr>
              <w:t>0,0</w:t>
            </w:r>
          </w:p>
        </w:tc>
        <w:tc>
          <w:tcPr>
            <w:tcW w:w="851" w:type="dxa"/>
            <w:shd w:val="clear" w:color="000000" w:fill="FFFFFF"/>
            <w:vAlign w:val="center"/>
          </w:tcPr>
          <w:p w:rsidR="005C48C6" w:rsidRPr="00BE60C6" w:rsidRDefault="005C48C6" w:rsidP="0002527C">
            <w:pPr>
              <w:spacing w:before="40" w:after="40"/>
              <w:jc w:val="center"/>
              <w:rPr>
                <w:b/>
                <w:sz w:val="18"/>
                <w:szCs w:val="18"/>
              </w:rPr>
            </w:pPr>
            <w:r>
              <w:rPr>
                <w:b/>
                <w:sz w:val="18"/>
                <w:szCs w:val="18"/>
              </w:rPr>
              <w:t>1</w:t>
            </w:r>
            <w:r w:rsidRPr="00BE60C6">
              <w:rPr>
                <w:b/>
                <w:sz w:val="18"/>
                <w:szCs w:val="18"/>
              </w:rPr>
              <w:t>0,0</w:t>
            </w:r>
          </w:p>
        </w:tc>
        <w:tc>
          <w:tcPr>
            <w:tcW w:w="850" w:type="dxa"/>
            <w:shd w:val="clear" w:color="000000" w:fill="FFFFFF"/>
            <w:vAlign w:val="center"/>
          </w:tcPr>
          <w:p w:rsidR="005C48C6" w:rsidRPr="00BE60C6" w:rsidRDefault="005C48C6" w:rsidP="0002527C">
            <w:pPr>
              <w:spacing w:before="40" w:after="40"/>
              <w:jc w:val="center"/>
              <w:rPr>
                <w:b/>
                <w:sz w:val="18"/>
                <w:szCs w:val="18"/>
              </w:rPr>
            </w:pPr>
            <w:r>
              <w:rPr>
                <w:b/>
                <w:sz w:val="18"/>
                <w:szCs w:val="18"/>
              </w:rPr>
              <w:t>1</w:t>
            </w:r>
            <w:r w:rsidRPr="00BE60C6">
              <w:rPr>
                <w:b/>
                <w:sz w:val="18"/>
                <w:szCs w:val="18"/>
              </w:rPr>
              <w:t>0,0</w:t>
            </w:r>
          </w:p>
        </w:tc>
        <w:tc>
          <w:tcPr>
            <w:tcW w:w="851" w:type="dxa"/>
            <w:shd w:val="clear" w:color="000000" w:fill="FFFFFF"/>
            <w:vAlign w:val="center"/>
          </w:tcPr>
          <w:p w:rsidR="005C48C6" w:rsidRPr="00BE60C6" w:rsidRDefault="005C48C6" w:rsidP="0002527C">
            <w:pPr>
              <w:spacing w:before="40" w:after="40"/>
              <w:jc w:val="center"/>
              <w:rPr>
                <w:b/>
                <w:sz w:val="18"/>
                <w:szCs w:val="18"/>
              </w:rPr>
            </w:pPr>
            <w:r>
              <w:rPr>
                <w:b/>
                <w:sz w:val="18"/>
                <w:szCs w:val="18"/>
              </w:rPr>
              <w:t>1</w:t>
            </w:r>
            <w:r w:rsidRPr="00BE60C6">
              <w:rPr>
                <w:b/>
                <w:sz w:val="18"/>
                <w:szCs w:val="18"/>
              </w:rPr>
              <w:t>0,0</w:t>
            </w:r>
          </w:p>
        </w:tc>
      </w:tr>
      <w:tr w:rsidR="005C48C6" w:rsidRPr="00185536" w:rsidTr="0002527C">
        <w:trPr>
          <w:trHeight w:val="20"/>
        </w:trPr>
        <w:tc>
          <w:tcPr>
            <w:tcW w:w="851" w:type="dxa"/>
            <w:vMerge/>
            <w:vAlign w:val="center"/>
          </w:tcPr>
          <w:p w:rsidR="005C48C6" w:rsidRPr="006E4ED9" w:rsidRDefault="005C48C6" w:rsidP="0002527C">
            <w:pPr>
              <w:spacing w:before="40" w:after="40"/>
              <w:rPr>
                <w:sz w:val="18"/>
                <w:szCs w:val="18"/>
              </w:rPr>
            </w:pPr>
          </w:p>
        </w:tc>
        <w:tc>
          <w:tcPr>
            <w:tcW w:w="567" w:type="dxa"/>
            <w:vMerge/>
            <w:vAlign w:val="center"/>
          </w:tcPr>
          <w:p w:rsidR="005C48C6" w:rsidRPr="006E4ED9" w:rsidRDefault="005C48C6" w:rsidP="0002527C">
            <w:pPr>
              <w:spacing w:before="40" w:after="40"/>
              <w:rPr>
                <w:sz w:val="18"/>
                <w:szCs w:val="18"/>
              </w:rPr>
            </w:pPr>
          </w:p>
        </w:tc>
        <w:tc>
          <w:tcPr>
            <w:tcW w:w="1701" w:type="dxa"/>
            <w:vMerge/>
            <w:vAlign w:val="center"/>
          </w:tcPr>
          <w:p w:rsidR="005C48C6" w:rsidRPr="006E4ED9" w:rsidRDefault="005C48C6" w:rsidP="0002527C">
            <w:pPr>
              <w:spacing w:before="40" w:after="40"/>
              <w:rPr>
                <w:sz w:val="18"/>
                <w:szCs w:val="18"/>
              </w:rPr>
            </w:pPr>
          </w:p>
        </w:tc>
        <w:tc>
          <w:tcPr>
            <w:tcW w:w="2835" w:type="dxa"/>
            <w:shd w:val="clear" w:color="000000" w:fill="FFFFFF"/>
            <w:vAlign w:val="center"/>
          </w:tcPr>
          <w:p w:rsidR="005C48C6" w:rsidRPr="006E4ED9" w:rsidRDefault="005C48C6" w:rsidP="0002527C">
            <w:pPr>
              <w:spacing w:before="40" w:after="40"/>
              <w:rPr>
                <w:sz w:val="17"/>
                <w:szCs w:val="17"/>
              </w:rPr>
            </w:pPr>
            <w:r w:rsidRPr="006E4ED9">
              <w:rPr>
                <w:sz w:val="17"/>
                <w:szCs w:val="17"/>
              </w:rPr>
              <w:t xml:space="preserve">средства бюджета </w:t>
            </w:r>
            <w:r>
              <w:rPr>
                <w:sz w:val="17"/>
                <w:szCs w:val="17"/>
              </w:rPr>
              <w:t>субъекта Российской Федерации</w:t>
            </w:r>
            <w:r w:rsidRPr="006E4ED9">
              <w:rPr>
                <w:sz w:val="17"/>
                <w:szCs w:val="17"/>
              </w:rPr>
              <w:t>, планируемые к привлечению</w:t>
            </w:r>
          </w:p>
        </w:tc>
        <w:tc>
          <w:tcPr>
            <w:tcW w:w="1134" w:type="dxa"/>
            <w:shd w:val="clear" w:color="000000" w:fill="FFFFFF"/>
            <w:vAlign w:val="center"/>
          </w:tcPr>
          <w:p w:rsidR="005C48C6" w:rsidRPr="00D45902" w:rsidRDefault="005C48C6" w:rsidP="0002527C">
            <w:pPr>
              <w:autoSpaceDE w:val="0"/>
              <w:autoSpaceDN w:val="0"/>
              <w:adjustRightInd w:val="0"/>
              <w:spacing w:before="40" w:after="40"/>
              <w:jc w:val="right"/>
              <w:rPr>
                <w:sz w:val="20"/>
                <w:szCs w:val="20"/>
              </w:rPr>
            </w:pPr>
            <w:r>
              <w:rPr>
                <w:sz w:val="20"/>
                <w:szCs w:val="20"/>
              </w:rPr>
              <w:t>2293,0</w:t>
            </w:r>
          </w:p>
        </w:tc>
        <w:tc>
          <w:tcPr>
            <w:tcW w:w="850" w:type="dxa"/>
            <w:shd w:val="clear" w:color="000000" w:fill="FFFFFF"/>
            <w:noWrap/>
            <w:vAlign w:val="center"/>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230,0</w:t>
            </w:r>
          </w:p>
        </w:tc>
        <w:tc>
          <w:tcPr>
            <w:tcW w:w="851" w:type="dxa"/>
            <w:shd w:val="clear" w:color="000000" w:fill="FFFFFF"/>
            <w:noWrap/>
            <w:vAlign w:val="center"/>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295,0</w:t>
            </w:r>
          </w:p>
        </w:tc>
        <w:tc>
          <w:tcPr>
            <w:tcW w:w="850" w:type="dxa"/>
            <w:shd w:val="clear" w:color="000000" w:fill="FFFFFF"/>
            <w:noWrap/>
            <w:vAlign w:val="center"/>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268,0</w:t>
            </w:r>
          </w:p>
        </w:tc>
        <w:tc>
          <w:tcPr>
            <w:tcW w:w="851" w:type="dxa"/>
            <w:shd w:val="clear" w:color="000000" w:fill="FFFFFF"/>
            <w:noWrap/>
            <w:vAlign w:val="center"/>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250,0</w:t>
            </w:r>
          </w:p>
        </w:tc>
        <w:tc>
          <w:tcPr>
            <w:tcW w:w="850" w:type="dxa"/>
            <w:shd w:val="clear" w:color="000000" w:fill="FFFFFF"/>
            <w:noWrap/>
            <w:vAlign w:val="center"/>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250,0</w:t>
            </w:r>
          </w:p>
        </w:tc>
        <w:tc>
          <w:tcPr>
            <w:tcW w:w="851" w:type="dxa"/>
            <w:shd w:val="clear" w:color="000000" w:fill="FFFFFF"/>
            <w:vAlign w:val="center"/>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250,0</w:t>
            </w:r>
          </w:p>
        </w:tc>
        <w:tc>
          <w:tcPr>
            <w:tcW w:w="850" w:type="dxa"/>
            <w:shd w:val="clear" w:color="000000" w:fill="FFFFFF"/>
            <w:vAlign w:val="center"/>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250,0</w:t>
            </w:r>
          </w:p>
        </w:tc>
        <w:tc>
          <w:tcPr>
            <w:tcW w:w="851" w:type="dxa"/>
            <w:shd w:val="clear" w:color="000000" w:fill="FFFFFF"/>
            <w:vAlign w:val="center"/>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250,0</w:t>
            </w:r>
          </w:p>
        </w:tc>
        <w:tc>
          <w:tcPr>
            <w:tcW w:w="850" w:type="dxa"/>
            <w:shd w:val="clear" w:color="000000" w:fill="FFFFFF"/>
            <w:vAlign w:val="center"/>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250,0</w:t>
            </w:r>
          </w:p>
        </w:tc>
        <w:tc>
          <w:tcPr>
            <w:tcW w:w="851" w:type="dxa"/>
            <w:shd w:val="clear" w:color="000000" w:fill="FFFFFF"/>
            <w:vAlign w:val="center"/>
          </w:tcPr>
          <w:p w:rsidR="005C48C6" w:rsidRPr="00BE60C6" w:rsidRDefault="005C48C6" w:rsidP="0002527C">
            <w:pPr>
              <w:autoSpaceDE w:val="0"/>
              <w:autoSpaceDN w:val="0"/>
              <w:adjustRightInd w:val="0"/>
              <w:spacing w:before="40" w:after="40"/>
              <w:jc w:val="center"/>
              <w:rPr>
                <w:sz w:val="20"/>
                <w:szCs w:val="20"/>
              </w:rPr>
            </w:pPr>
            <w:r w:rsidRPr="00BE60C6">
              <w:rPr>
                <w:sz w:val="20"/>
                <w:szCs w:val="20"/>
              </w:rPr>
              <w:t>250,0</w:t>
            </w:r>
          </w:p>
        </w:tc>
      </w:tr>
      <w:tr w:rsidR="005C48C6" w:rsidRPr="00185536" w:rsidTr="0002527C">
        <w:trPr>
          <w:trHeight w:val="20"/>
        </w:trPr>
        <w:tc>
          <w:tcPr>
            <w:tcW w:w="851" w:type="dxa"/>
            <w:vMerge/>
            <w:vAlign w:val="center"/>
          </w:tcPr>
          <w:p w:rsidR="005C48C6" w:rsidRPr="006E4ED9" w:rsidRDefault="005C48C6" w:rsidP="0002527C">
            <w:pPr>
              <w:spacing w:before="40" w:after="40"/>
              <w:rPr>
                <w:sz w:val="18"/>
                <w:szCs w:val="18"/>
              </w:rPr>
            </w:pPr>
          </w:p>
        </w:tc>
        <w:tc>
          <w:tcPr>
            <w:tcW w:w="567" w:type="dxa"/>
            <w:vMerge/>
            <w:vAlign w:val="center"/>
          </w:tcPr>
          <w:p w:rsidR="005C48C6" w:rsidRPr="006E4ED9" w:rsidRDefault="005C48C6" w:rsidP="0002527C">
            <w:pPr>
              <w:spacing w:before="40" w:after="40"/>
              <w:rPr>
                <w:sz w:val="18"/>
                <w:szCs w:val="18"/>
              </w:rPr>
            </w:pPr>
          </w:p>
        </w:tc>
        <w:tc>
          <w:tcPr>
            <w:tcW w:w="1701" w:type="dxa"/>
            <w:vMerge/>
            <w:vAlign w:val="center"/>
          </w:tcPr>
          <w:p w:rsidR="005C48C6" w:rsidRPr="006E4ED9" w:rsidRDefault="005C48C6" w:rsidP="0002527C">
            <w:pPr>
              <w:spacing w:before="40" w:after="40"/>
              <w:rPr>
                <w:sz w:val="18"/>
                <w:szCs w:val="18"/>
              </w:rPr>
            </w:pPr>
          </w:p>
        </w:tc>
        <w:tc>
          <w:tcPr>
            <w:tcW w:w="2835" w:type="dxa"/>
            <w:shd w:val="clear" w:color="000000" w:fill="FFFFFF"/>
            <w:vAlign w:val="center"/>
          </w:tcPr>
          <w:p w:rsidR="005C48C6" w:rsidRPr="006E4ED9" w:rsidRDefault="005C48C6" w:rsidP="0002527C">
            <w:pPr>
              <w:spacing w:before="40" w:after="40"/>
              <w:rPr>
                <w:sz w:val="17"/>
                <w:szCs w:val="17"/>
              </w:rPr>
            </w:pPr>
            <w:r w:rsidRPr="006E4ED9">
              <w:rPr>
                <w:sz w:val="17"/>
                <w:szCs w:val="17"/>
              </w:rPr>
              <w:t>иные источники</w:t>
            </w:r>
          </w:p>
        </w:tc>
        <w:tc>
          <w:tcPr>
            <w:tcW w:w="1134" w:type="dxa"/>
            <w:shd w:val="clear" w:color="000000" w:fill="FFFFFF"/>
          </w:tcPr>
          <w:p w:rsidR="005C48C6" w:rsidRPr="00D45902" w:rsidRDefault="005C48C6" w:rsidP="0002527C">
            <w:pPr>
              <w:autoSpaceDE w:val="0"/>
              <w:autoSpaceDN w:val="0"/>
              <w:adjustRightInd w:val="0"/>
              <w:spacing w:before="40" w:after="40"/>
              <w:rPr>
                <w:sz w:val="20"/>
                <w:szCs w:val="20"/>
              </w:rPr>
            </w:pPr>
            <w:r>
              <w:rPr>
                <w:sz w:val="20"/>
                <w:szCs w:val="20"/>
              </w:rPr>
              <w:t xml:space="preserve">- </w:t>
            </w:r>
          </w:p>
        </w:tc>
        <w:tc>
          <w:tcPr>
            <w:tcW w:w="850" w:type="dxa"/>
            <w:shd w:val="clear" w:color="000000" w:fill="FFFFFF"/>
            <w:noWrap/>
          </w:tcPr>
          <w:p w:rsidR="005C48C6" w:rsidRPr="00D45902" w:rsidRDefault="005C48C6" w:rsidP="0002527C">
            <w:pPr>
              <w:autoSpaceDE w:val="0"/>
              <w:autoSpaceDN w:val="0"/>
              <w:adjustRightInd w:val="0"/>
              <w:spacing w:before="40" w:after="40"/>
              <w:rPr>
                <w:sz w:val="20"/>
                <w:szCs w:val="20"/>
              </w:rPr>
            </w:pPr>
            <w:r>
              <w:rPr>
                <w:sz w:val="20"/>
                <w:szCs w:val="20"/>
              </w:rPr>
              <w:t xml:space="preserve">- </w:t>
            </w:r>
          </w:p>
        </w:tc>
        <w:tc>
          <w:tcPr>
            <w:tcW w:w="851" w:type="dxa"/>
            <w:shd w:val="clear" w:color="000000" w:fill="FFFFFF"/>
            <w:noWrap/>
          </w:tcPr>
          <w:p w:rsidR="005C48C6" w:rsidRPr="00D45902" w:rsidRDefault="005C48C6" w:rsidP="0002527C">
            <w:pPr>
              <w:autoSpaceDE w:val="0"/>
              <w:autoSpaceDN w:val="0"/>
              <w:adjustRightInd w:val="0"/>
              <w:spacing w:before="40" w:after="40"/>
              <w:rPr>
                <w:sz w:val="20"/>
                <w:szCs w:val="20"/>
                <w:lang w:val="en-US"/>
              </w:rPr>
            </w:pPr>
            <w:r>
              <w:rPr>
                <w:sz w:val="20"/>
                <w:szCs w:val="20"/>
              </w:rPr>
              <w:t xml:space="preserve">- </w:t>
            </w:r>
          </w:p>
        </w:tc>
        <w:tc>
          <w:tcPr>
            <w:tcW w:w="850" w:type="dxa"/>
            <w:shd w:val="clear" w:color="000000" w:fill="FFFFFF"/>
            <w:noWrap/>
          </w:tcPr>
          <w:p w:rsidR="005C48C6" w:rsidRPr="00D45902" w:rsidRDefault="005C48C6" w:rsidP="0002527C">
            <w:pPr>
              <w:autoSpaceDE w:val="0"/>
              <w:autoSpaceDN w:val="0"/>
              <w:adjustRightInd w:val="0"/>
              <w:spacing w:before="40" w:after="40"/>
              <w:rPr>
                <w:sz w:val="20"/>
                <w:szCs w:val="20"/>
                <w:lang w:val="en-US"/>
              </w:rPr>
            </w:pPr>
            <w:r>
              <w:rPr>
                <w:sz w:val="20"/>
                <w:szCs w:val="20"/>
              </w:rPr>
              <w:t xml:space="preserve">- </w:t>
            </w:r>
          </w:p>
        </w:tc>
        <w:tc>
          <w:tcPr>
            <w:tcW w:w="851" w:type="dxa"/>
            <w:shd w:val="clear" w:color="000000" w:fill="FFFFFF"/>
            <w:noWrap/>
          </w:tcPr>
          <w:p w:rsidR="005C48C6" w:rsidRPr="00D45902" w:rsidRDefault="005C48C6" w:rsidP="0002527C">
            <w:pPr>
              <w:autoSpaceDE w:val="0"/>
              <w:autoSpaceDN w:val="0"/>
              <w:adjustRightInd w:val="0"/>
              <w:spacing w:before="40" w:after="40"/>
              <w:rPr>
                <w:sz w:val="20"/>
                <w:szCs w:val="20"/>
                <w:lang w:val="en-US"/>
              </w:rPr>
            </w:pPr>
            <w:r>
              <w:rPr>
                <w:sz w:val="20"/>
                <w:szCs w:val="20"/>
              </w:rPr>
              <w:t xml:space="preserve">- </w:t>
            </w:r>
          </w:p>
        </w:tc>
        <w:tc>
          <w:tcPr>
            <w:tcW w:w="850" w:type="dxa"/>
            <w:shd w:val="clear" w:color="000000" w:fill="FFFFFF"/>
            <w:noWrap/>
          </w:tcPr>
          <w:p w:rsidR="005C48C6" w:rsidRPr="00023D12" w:rsidRDefault="005C48C6" w:rsidP="0002527C">
            <w:pPr>
              <w:autoSpaceDE w:val="0"/>
              <w:autoSpaceDN w:val="0"/>
              <w:adjustRightInd w:val="0"/>
              <w:spacing w:before="40" w:after="40"/>
              <w:rPr>
                <w:b/>
                <w:sz w:val="20"/>
                <w:szCs w:val="20"/>
              </w:rPr>
            </w:pPr>
            <w:r>
              <w:rPr>
                <w:sz w:val="20"/>
                <w:szCs w:val="20"/>
              </w:rPr>
              <w:t xml:space="preserve"> </w:t>
            </w:r>
            <w:r>
              <w:rPr>
                <w:b/>
                <w:sz w:val="20"/>
                <w:szCs w:val="20"/>
              </w:rPr>
              <w:t>-</w:t>
            </w:r>
          </w:p>
        </w:tc>
        <w:tc>
          <w:tcPr>
            <w:tcW w:w="851" w:type="dxa"/>
            <w:shd w:val="clear" w:color="000000" w:fill="FFFFFF"/>
          </w:tcPr>
          <w:p w:rsidR="005C48C6" w:rsidRDefault="005C48C6" w:rsidP="0002527C">
            <w:pPr>
              <w:autoSpaceDE w:val="0"/>
              <w:autoSpaceDN w:val="0"/>
              <w:adjustRightInd w:val="0"/>
              <w:spacing w:before="40" w:after="40"/>
              <w:rPr>
                <w:sz w:val="20"/>
                <w:szCs w:val="20"/>
              </w:rPr>
            </w:pPr>
            <w:r>
              <w:rPr>
                <w:sz w:val="20"/>
                <w:szCs w:val="20"/>
              </w:rPr>
              <w:t>-</w:t>
            </w:r>
          </w:p>
          <w:p w:rsidR="005C48C6" w:rsidRPr="00D45902" w:rsidRDefault="005C48C6" w:rsidP="0002527C">
            <w:pPr>
              <w:autoSpaceDE w:val="0"/>
              <w:autoSpaceDN w:val="0"/>
              <w:adjustRightInd w:val="0"/>
              <w:spacing w:before="40" w:after="40"/>
              <w:rPr>
                <w:sz w:val="20"/>
                <w:szCs w:val="20"/>
              </w:rPr>
            </w:pPr>
            <w:r>
              <w:rPr>
                <w:sz w:val="20"/>
                <w:szCs w:val="20"/>
              </w:rPr>
              <w:t xml:space="preserve"> </w:t>
            </w:r>
          </w:p>
        </w:tc>
        <w:tc>
          <w:tcPr>
            <w:tcW w:w="850" w:type="dxa"/>
            <w:shd w:val="clear" w:color="000000" w:fill="FFFFFF"/>
          </w:tcPr>
          <w:p w:rsidR="005C48C6" w:rsidRDefault="005C48C6" w:rsidP="0002527C">
            <w:pPr>
              <w:autoSpaceDE w:val="0"/>
              <w:autoSpaceDN w:val="0"/>
              <w:adjustRightInd w:val="0"/>
              <w:spacing w:before="40" w:after="40"/>
              <w:rPr>
                <w:sz w:val="20"/>
                <w:szCs w:val="20"/>
              </w:rPr>
            </w:pPr>
            <w:r>
              <w:rPr>
                <w:sz w:val="20"/>
                <w:szCs w:val="20"/>
              </w:rPr>
              <w:t>-</w:t>
            </w:r>
          </w:p>
        </w:tc>
        <w:tc>
          <w:tcPr>
            <w:tcW w:w="851" w:type="dxa"/>
            <w:shd w:val="clear" w:color="000000" w:fill="FFFFFF"/>
          </w:tcPr>
          <w:p w:rsidR="005C48C6" w:rsidRDefault="005C48C6" w:rsidP="0002527C">
            <w:pPr>
              <w:autoSpaceDE w:val="0"/>
              <w:autoSpaceDN w:val="0"/>
              <w:adjustRightInd w:val="0"/>
              <w:spacing w:before="40" w:after="40"/>
              <w:rPr>
                <w:sz w:val="20"/>
                <w:szCs w:val="20"/>
              </w:rPr>
            </w:pPr>
            <w:r>
              <w:rPr>
                <w:sz w:val="20"/>
                <w:szCs w:val="20"/>
              </w:rPr>
              <w:t>-</w:t>
            </w:r>
          </w:p>
        </w:tc>
        <w:tc>
          <w:tcPr>
            <w:tcW w:w="850" w:type="dxa"/>
            <w:shd w:val="clear" w:color="000000" w:fill="FFFFFF"/>
          </w:tcPr>
          <w:p w:rsidR="005C48C6" w:rsidRDefault="005C48C6" w:rsidP="0002527C">
            <w:pPr>
              <w:autoSpaceDE w:val="0"/>
              <w:autoSpaceDN w:val="0"/>
              <w:adjustRightInd w:val="0"/>
              <w:spacing w:before="40" w:after="40"/>
              <w:rPr>
                <w:sz w:val="20"/>
                <w:szCs w:val="20"/>
              </w:rPr>
            </w:pPr>
            <w:r>
              <w:rPr>
                <w:sz w:val="20"/>
                <w:szCs w:val="20"/>
              </w:rPr>
              <w:t>-</w:t>
            </w:r>
          </w:p>
        </w:tc>
        <w:tc>
          <w:tcPr>
            <w:tcW w:w="851" w:type="dxa"/>
            <w:shd w:val="clear" w:color="000000" w:fill="FFFFFF"/>
          </w:tcPr>
          <w:p w:rsidR="005C48C6" w:rsidRDefault="005C48C6" w:rsidP="0002527C">
            <w:pPr>
              <w:autoSpaceDE w:val="0"/>
              <w:autoSpaceDN w:val="0"/>
              <w:adjustRightInd w:val="0"/>
              <w:spacing w:before="40" w:after="40"/>
              <w:rPr>
                <w:sz w:val="20"/>
                <w:szCs w:val="20"/>
              </w:rPr>
            </w:pPr>
            <w:r>
              <w:rPr>
                <w:sz w:val="20"/>
                <w:szCs w:val="20"/>
              </w:rPr>
              <w:t>-</w:t>
            </w:r>
          </w:p>
        </w:tc>
      </w:tr>
    </w:tbl>
    <w:p w:rsidR="005C48C6" w:rsidRDefault="005C48C6" w:rsidP="005C48C6">
      <w:pPr>
        <w:pStyle w:val="a7"/>
        <w:rPr>
          <w:rFonts w:ascii="Times New Roman CYR" w:hAnsi="Times New Roman CYR" w:cs="Times New Roman CYR"/>
        </w:rPr>
      </w:pPr>
    </w:p>
    <w:p w:rsidR="005C48C6" w:rsidRDefault="005C48C6" w:rsidP="005C48C6">
      <w:pPr>
        <w:pStyle w:val="a7"/>
        <w:rPr>
          <w:rFonts w:ascii="Times New Roman CYR" w:hAnsi="Times New Roman CYR" w:cs="Times New Roman CYR"/>
        </w:rPr>
      </w:pPr>
    </w:p>
    <w:p w:rsidR="005C48C6" w:rsidRDefault="005C48C6" w:rsidP="005C48C6">
      <w:pPr>
        <w:pStyle w:val="a7"/>
        <w:rPr>
          <w:rFonts w:ascii="Times New Roman CYR" w:hAnsi="Times New Roman CYR" w:cs="Times New Roman CYR"/>
        </w:rPr>
      </w:pPr>
    </w:p>
    <w:p w:rsidR="005C48C6" w:rsidRDefault="005C48C6" w:rsidP="005C48C6">
      <w:pPr>
        <w:autoSpaceDE w:val="0"/>
        <w:autoSpaceDN w:val="0"/>
        <w:adjustRightInd w:val="0"/>
        <w:jc w:val="center"/>
      </w:pPr>
      <w:r>
        <w:t>__________________________________</w:t>
      </w:r>
    </w:p>
    <w:p w:rsidR="008C5C8F" w:rsidRDefault="008C5C8F" w:rsidP="005C48C6">
      <w:pPr>
        <w:autoSpaceDE w:val="0"/>
        <w:autoSpaceDN w:val="0"/>
        <w:adjustRightInd w:val="0"/>
        <w:jc w:val="center"/>
        <w:rPr>
          <w:sz w:val="20"/>
          <w:szCs w:val="20"/>
        </w:rPr>
      </w:pPr>
    </w:p>
    <w:sectPr w:rsidR="008C5C8F" w:rsidSect="008C5C8F">
      <w:pgSz w:w="16838" w:h="11906" w:orient="landscape"/>
      <w:pgMar w:top="850" w:right="962"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D63" w:rsidRDefault="00216D63">
      <w:r>
        <w:separator/>
      </w:r>
    </w:p>
  </w:endnote>
  <w:endnote w:type="continuationSeparator" w:id="0">
    <w:p w:rsidR="00216D63" w:rsidRDefault="0021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D63" w:rsidRDefault="00216D63">
      <w:r>
        <w:separator/>
      </w:r>
    </w:p>
  </w:footnote>
  <w:footnote w:type="continuationSeparator" w:id="0">
    <w:p w:rsidR="00216D63" w:rsidRDefault="00216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BC3FA3"/>
    <w:multiLevelType w:val="hybridMultilevel"/>
    <w:tmpl w:val="049E9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F533D1"/>
    <w:multiLevelType w:val="hybridMultilevel"/>
    <w:tmpl w:val="794029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22561"/>
    <w:multiLevelType w:val="hybridMultilevel"/>
    <w:tmpl w:val="D624CA3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40247"/>
    <w:multiLevelType w:val="hybridMultilevel"/>
    <w:tmpl w:val="1D50F26A"/>
    <w:lvl w:ilvl="0" w:tplc="3B6C0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E674D"/>
    <w:multiLevelType w:val="multilevel"/>
    <w:tmpl w:val="8F68F82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nsid w:val="1BC21D3E"/>
    <w:multiLevelType w:val="hybridMultilevel"/>
    <w:tmpl w:val="B70CC55E"/>
    <w:lvl w:ilvl="0" w:tplc="9E2A5F3A">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0A05C0E"/>
    <w:multiLevelType w:val="hybridMultilevel"/>
    <w:tmpl w:val="9B6039C2"/>
    <w:lvl w:ilvl="0" w:tplc="D870C8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086129"/>
    <w:multiLevelType w:val="multilevel"/>
    <w:tmpl w:val="6DD04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A41306"/>
    <w:multiLevelType w:val="hybridMultilevel"/>
    <w:tmpl w:val="39CE0746"/>
    <w:lvl w:ilvl="0" w:tplc="C30EA04E">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024AC9"/>
    <w:multiLevelType w:val="hybridMultilevel"/>
    <w:tmpl w:val="4956DFCA"/>
    <w:lvl w:ilvl="0" w:tplc="F3E415F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C42A42"/>
    <w:multiLevelType w:val="multilevel"/>
    <w:tmpl w:val="BAAA8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D101AC"/>
    <w:multiLevelType w:val="multilevel"/>
    <w:tmpl w:val="856A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6E0CAF"/>
    <w:multiLevelType w:val="hybridMultilevel"/>
    <w:tmpl w:val="98521592"/>
    <w:lvl w:ilvl="0" w:tplc="D870C8DC">
      <w:start w:val="1"/>
      <w:numFmt w:val="decimal"/>
      <w:lvlText w:val="%1."/>
      <w:lvlJc w:val="left"/>
      <w:pPr>
        <w:ind w:left="4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443832"/>
    <w:multiLevelType w:val="multilevel"/>
    <w:tmpl w:val="3FCC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7A5C85"/>
    <w:multiLevelType w:val="hybridMultilevel"/>
    <w:tmpl w:val="5F5E03D2"/>
    <w:lvl w:ilvl="0" w:tplc="D870C8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DC0572"/>
    <w:multiLevelType w:val="hybridMultilevel"/>
    <w:tmpl w:val="C6F09ECA"/>
    <w:lvl w:ilvl="0" w:tplc="58A4EDEA">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nsid w:val="49F919A1"/>
    <w:multiLevelType w:val="hybridMultilevel"/>
    <w:tmpl w:val="9B6039C2"/>
    <w:lvl w:ilvl="0" w:tplc="D870C8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68312E"/>
    <w:multiLevelType w:val="hybridMultilevel"/>
    <w:tmpl w:val="06C41002"/>
    <w:lvl w:ilvl="0" w:tplc="9866285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F324D6"/>
    <w:multiLevelType w:val="hybridMultilevel"/>
    <w:tmpl w:val="9B6039C2"/>
    <w:lvl w:ilvl="0" w:tplc="D870C8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7E71CF"/>
    <w:multiLevelType w:val="multilevel"/>
    <w:tmpl w:val="B8841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D7441F"/>
    <w:multiLevelType w:val="hybridMultilevel"/>
    <w:tmpl w:val="9B6039C2"/>
    <w:lvl w:ilvl="0" w:tplc="D870C8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C51B52"/>
    <w:multiLevelType w:val="hybridMultilevel"/>
    <w:tmpl w:val="BC4896B0"/>
    <w:lvl w:ilvl="0" w:tplc="E5C8B386">
      <w:numFmt w:val="bullet"/>
      <w:lvlText w:val=""/>
      <w:lvlJc w:val="left"/>
      <w:pPr>
        <w:ind w:left="1080" w:hanging="360"/>
      </w:pPr>
      <w:rPr>
        <w:rFonts w:ascii="Symbol" w:eastAsia="Times New Roman"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6574337"/>
    <w:multiLevelType w:val="hybridMultilevel"/>
    <w:tmpl w:val="9B6039C2"/>
    <w:lvl w:ilvl="0" w:tplc="D870C8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5768CE"/>
    <w:multiLevelType w:val="multilevel"/>
    <w:tmpl w:val="77EAC46E"/>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7C3D0983"/>
    <w:multiLevelType w:val="multilevel"/>
    <w:tmpl w:val="228EF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19"/>
  </w:num>
  <w:num w:numId="4">
    <w:abstractNumId w:val="15"/>
  </w:num>
  <w:num w:numId="5">
    <w:abstractNumId w:val="2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6"/>
  </w:num>
  <w:num w:numId="9">
    <w:abstractNumId w:val="17"/>
  </w:num>
  <w:num w:numId="10">
    <w:abstractNumId w:val="7"/>
  </w:num>
  <w:num w:numId="11">
    <w:abstractNumId w:val="23"/>
  </w:num>
  <w:num w:numId="12">
    <w:abstractNumId w:val="21"/>
  </w:num>
  <w:num w:numId="13">
    <w:abstractNumId w:val="18"/>
  </w:num>
  <w:num w:numId="14">
    <w:abstractNumId w:val="11"/>
  </w:num>
  <w:num w:numId="15">
    <w:abstractNumId w:val="14"/>
  </w:num>
  <w:num w:numId="16">
    <w:abstractNumId w:val="20"/>
  </w:num>
  <w:num w:numId="17">
    <w:abstractNumId w:val="5"/>
  </w:num>
  <w:num w:numId="18">
    <w:abstractNumId w:val="8"/>
  </w:num>
  <w:num w:numId="19">
    <w:abstractNumId w:val="12"/>
  </w:num>
  <w:num w:numId="20">
    <w:abstractNumId w:val="25"/>
  </w:num>
  <w:num w:numId="21">
    <w:abstractNumId w:val="9"/>
  </w:num>
  <w:num w:numId="22">
    <w:abstractNumId w:val="2"/>
  </w:num>
  <w:num w:numId="23">
    <w:abstractNumId w:val="6"/>
  </w:num>
  <w:num w:numId="24">
    <w:abstractNumId w:val="3"/>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7AC7"/>
    <w:rsid w:val="00003186"/>
    <w:rsid w:val="0002249F"/>
    <w:rsid w:val="00022934"/>
    <w:rsid w:val="000246AE"/>
    <w:rsid w:val="00024B95"/>
    <w:rsid w:val="00026101"/>
    <w:rsid w:val="00051CB0"/>
    <w:rsid w:val="00064794"/>
    <w:rsid w:val="000818B3"/>
    <w:rsid w:val="000874C4"/>
    <w:rsid w:val="00092D11"/>
    <w:rsid w:val="00092E04"/>
    <w:rsid w:val="00094A09"/>
    <w:rsid w:val="000B3C7B"/>
    <w:rsid w:val="000C03FA"/>
    <w:rsid w:val="000D2008"/>
    <w:rsid w:val="000E53A9"/>
    <w:rsid w:val="00100F05"/>
    <w:rsid w:val="00101C31"/>
    <w:rsid w:val="00105862"/>
    <w:rsid w:val="0011081D"/>
    <w:rsid w:val="00115071"/>
    <w:rsid w:val="00124199"/>
    <w:rsid w:val="00124E02"/>
    <w:rsid w:val="0013529F"/>
    <w:rsid w:val="0014446A"/>
    <w:rsid w:val="00144B33"/>
    <w:rsid w:val="001475FF"/>
    <w:rsid w:val="00154419"/>
    <w:rsid w:val="00156A7B"/>
    <w:rsid w:val="001801FB"/>
    <w:rsid w:val="0019128A"/>
    <w:rsid w:val="001A441F"/>
    <w:rsid w:val="001A6F3B"/>
    <w:rsid w:val="001B726F"/>
    <w:rsid w:val="001C1D55"/>
    <w:rsid w:val="001C5DE2"/>
    <w:rsid w:val="001C74B6"/>
    <w:rsid w:val="001D23DC"/>
    <w:rsid w:val="001D3BA2"/>
    <w:rsid w:val="001D41DA"/>
    <w:rsid w:val="001D7480"/>
    <w:rsid w:val="001D7BB8"/>
    <w:rsid w:val="001E24A3"/>
    <w:rsid w:val="001E754F"/>
    <w:rsid w:val="001F43EE"/>
    <w:rsid w:val="001F5AF2"/>
    <w:rsid w:val="00211014"/>
    <w:rsid w:val="00212167"/>
    <w:rsid w:val="00214222"/>
    <w:rsid w:val="00216D63"/>
    <w:rsid w:val="002208D2"/>
    <w:rsid w:val="0022304E"/>
    <w:rsid w:val="0022460A"/>
    <w:rsid w:val="00231EC6"/>
    <w:rsid w:val="00243E2F"/>
    <w:rsid w:val="0025421F"/>
    <w:rsid w:val="002562C4"/>
    <w:rsid w:val="002600C4"/>
    <w:rsid w:val="00262627"/>
    <w:rsid w:val="00263272"/>
    <w:rsid w:val="00264B9C"/>
    <w:rsid w:val="002728AD"/>
    <w:rsid w:val="00284ED6"/>
    <w:rsid w:val="00291BD3"/>
    <w:rsid w:val="0029318B"/>
    <w:rsid w:val="00296829"/>
    <w:rsid w:val="00296D8F"/>
    <w:rsid w:val="00296F2D"/>
    <w:rsid w:val="002A1467"/>
    <w:rsid w:val="002A4D44"/>
    <w:rsid w:val="002B7571"/>
    <w:rsid w:val="002B7706"/>
    <w:rsid w:val="002C2922"/>
    <w:rsid w:val="002C642A"/>
    <w:rsid w:val="002D2D58"/>
    <w:rsid w:val="002E13F5"/>
    <w:rsid w:val="002E3DB8"/>
    <w:rsid w:val="002F007A"/>
    <w:rsid w:val="002F3C7F"/>
    <w:rsid w:val="00302492"/>
    <w:rsid w:val="003039F9"/>
    <w:rsid w:val="003177C9"/>
    <w:rsid w:val="003214D5"/>
    <w:rsid w:val="00324BF0"/>
    <w:rsid w:val="00324E3A"/>
    <w:rsid w:val="00325C27"/>
    <w:rsid w:val="00335CA5"/>
    <w:rsid w:val="00342647"/>
    <w:rsid w:val="00351F28"/>
    <w:rsid w:val="00360B19"/>
    <w:rsid w:val="003674D7"/>
    <w:rsid w:val="00381AE9"/>
    <w:rsid w:val="003936A0"/>
    <w:rsid w:val="00393DD6"/>
    <w:rsid w:val="00395666"/>
    <w:rsid w:val="003A45C4"/>
    <w:rsid w:val="003A5149"/>
    <w:rsid w:val="003A74D6"/>
    <w:rsid w:val="003B2F9E"/>
    <w:rsid w:val="003B4800"/>
    <w:rsid w:val="003B548E"/>
    <w:rsid w:val="003C0765"/>
    <w:rsid w:val="003C7205"/>
    <w:rsid w:val="003D0346"/>
    <w:rsid w:val="003D3417"/>
    <w:rsid w:val="003D671D"/>
    <w:rsid w:val="003E49A3"/>
    <w:rsid w:val="0040063A"/>
    <w:rsid w:val="004023E5"/>
    <w:rsid w:val="00410867"/>
    <w:rsid w:val="00411CD4"/>
    <w:rsid w:val="00420910"/>
    <w:rsid w:val="0042193C"/>
    <w:rsid w:val="0043279F"/>
    <w:rsid w:val="0044764F"/>
    <w:rsid w:val="004534D9"/>
    <w:rsid w:val="004574B9"/>
    <w:rsid w:val="00462C87"/>
    <w:rsid w:val="00477FDB"/>
    <w:rsid w:val="004806C5"/>
    <w:rsid w:val="00484E43"/>
    <w:rsid w:val="00485964"/>
    <w:rsid w:val="00485E93"/>
    <w:rsid w:val="00486065"/>
    <w:rsid w:val="004878A0"/>
    <w:rsid w:val="00491C56"/>
    <w:rsid w:val="00495680"/>
    <w:rsid w:val="00495A02"/>
    <w:rsid w:val="004A0A05"/>
    <w:rsid w:val="004A29D9"/>
    <w:rsid w:val="004B3A8E"/>
    <w:rsid w:val="004D79B7"/>
    <w:rsid w:val="004E0C40"/>
    <w:rsid w:val="004E6232"/>
    <w:rsid w:val="005118D9"/>
    <w:rsid w:val="005144C8"/>
    <w:rsid w:val="0053141C"/>
    <w:rsid w:val="00541138"/>
    <w:rsid w:val="00543F99"/>
    <w:rsid w:val="00553652"/>
    <w:rsid w:val="005565CE"/>
    <w:rsid w:val="005655BF"/>
    <w:rsid w:val="00570053"/>
    <w:rsid w:val="005906C0"/>
    <w:rsid w:val="00594A64"/>
    <w:rsid w:val="005977E6"/>
    <w:rsid w:val="00597CB2"/>
    <w:rsid w:val="005A4771"/>
    <w:rsid w:val="005A62AB"/>
    <w:rsid w:val="005B4E8E"/>
    <w:rsid w:val="005C48C6"/>
    <w:rsid w:val="005C585B"/>
    <w:rsid w:val="005C7524"/>
    <w:rsid w:val="005D5A1E"/>
    <w:rsid w:val="005E659F"/>
    <w:rsid w:val="005F2971"/>
    <w:rsid w:val="005F2F4E"/>
    <w:rsid w:val="005F3657"/>
    <w:rsid w:val="0062017A"/>
    <w:rsid w:val="00630BA4"/>
    <w:rsid w:val="006348C9"/>
    <w:rsid w:val="00640F86"/>
    <w:rsid w:val="00657DE4"/>
    <w:rsid w:val="00663F49"/>
    <w:rsid w:val="0066649F"/>
    <w:rsid w:val="006755EB"/>
    <w:rsid w:val="006866A1"/>
    <w:rsid w:val="006A054D"/>
    <w:rsid w:val="006A1CA8"/>
    <w:rsid w:val="006A2545"/>
    <w:rsid w:val="006A30C7"/>
    <w:rsid w:val="006A6378"/>
    <w:rsid w:val="006A6696"/>
    <w:rsid w:val="006A6736"/>
    <w:rsid w:val="006B6797"/>
    <w:rsid w:val="006B76AB"/>
    <w:rsid w:val="006C30E7"/>
    <w:rsid w:val="006D5336"/>
    <w:rsid w:val="006F00AD"/>
    <w:rsid w:val="006F229D"/>
    <w:rsid w:val="00714DF1"/>
    <w:rsid w:val="00723344"/>
    <w:rsid w:val="007259D9"/>
    <w:rsid w:val="00726691"/>
    <w:rsid w:val="00732ABB"/>
    <w:rsid w:val="0073728A"/>
    <w:rsid w:val="00737A3E"/>
    <w:rsid w:val="00737FEB"/>
    <w:rsid w:val="00751EEF"/>
    <w:rsid w:val="00753CD9"/>
    <w:rsid w:val="0075539D"/>
    <w:rsid w:val="0076434E"/>
    <w:rsid w:val="00766487"/>
    <w:rsid w:val="00770415"/>
    <w:rsid w:val="00782F65"/>
    <w:rsid w:val="00791BC1"/>
    <w:rsid w:val="007A0C77"/>
    <w:rsid w:val="007A7013"/>
    <w:rsid w:val="007B3761"/>
    <w:rsid w:val="007B4A0D"/>
    <w:rsid w:val="007C2F63"/>
    <w:rsid w:val="007C4B0B"/>
    <w:rsid w:val="007D5070"/>
    <w:rsid w:val="007E31B7"/>
    <w:rsid w:val="007E3F88"/>
    <w:rsid w:val="007F4EC0"/>
    <w:rsid w:val="0080068B"/>
    <w:rsid w:val="0080431A"/>
    <w:rsid w:val="008045C9"/>
    <w:rsid w:val="00807AC7"/>
    <w:rsid w:val="00811DB7"/>
    <w:rsid w:val="00826979"/>
    <w:rsid w:val="008409C7"/>
    <w:rsid w:val="0085283C"/>
    <w:rsid w:val="0087708A"/>
    <w:rsid w:val="0088734D"/>
    <w:rsid w:val="00895843"/>
    <w:rsid w:val="008A2D32"/>
    <w:rsid w:val="008B7052"/>
    <w:rsid w:val="008C5C8F"/>
    <w:rsid w:val="008C7565"/>
    <w:rsid w:val="008D0E78"/>
    <w:rsid w:val="00903CA8"/>
    <w:rsid w:val="009055F7"/>
    <w:rsid w:val="009104EC"/>
    <w:rsid w:val="00936B95"/>
    <w:rsid w:val="0094479C"/>
    <w:rsid w:val="0096236F"/>
    <w:rsid w:val="00972C4B"/>
    <w:rsid w:val="009879FA"/>
    <w:rsid w:val="0099167E"/>
    <w:rsid w:val="009938B7"/>
    <w:rsid w:val="00997061"/>
    <w:rsid w:val="009A116E"/>
    <w:rsid w:val="009A2E5D"/>
    <w:rsid w:val="009A3584"/>
    <w:rsid w:val="009B1D1E"/>
    <w:rsid w:val="009B2B87"/>
    <w:rsid w:val="009C7BE1"/>
    <w:rsid w:val="009D0B9E"/>
    <w:rsid w:val="009D4CFE"/>
    <w:rsid w:val="009D689B"/>
    <w:rsid w:val="009E4745"/>
    <w:rsid w:val="00A02E2A"/>
    <w:rsid w:val="00A1024B"/>
    <w:rsid w:val="00A12D80"/>
    <w:rsid w:val="00A15646"/>
    <w:rsid w:val="00A27E3A"/>
    <w:rsid w:val="00A31544"/>
    <w:rsid w:val="00A3423C"/>
    <w:rsid w:val="00A3424C"/>
    <w:rsid w:val="00A3498D"/>
    <w:rsid w:val="00A418BE"/>
    <w:rsid w:val="00A45406"/>
    <w:rsid w:val="00A46FC3"/>
    <w:rsid w:val="00A47CE0"/>
    <w:rsid w:val="00A5034B"/>
    <w:rsid w:val="00A5465D"/>
    <w:rsid w:val="00A54AA8"/>
    <w:rsid w:val="00A667AC"/>
    <w:rsid w:val="00A7280C"/>
    <w:rsid w:val="00A7287C"/>
    <w:rsid w:val="00A72C1B"/>
    <w:rsid w:val="00A72EED"/>
    <w:rsid w:val="00A77EF1"/>
    <w:rsid w:val="00A84999"/>
    <w:rsid w:val="00A94B35"/>
    <w:rsid w:val="00A95CCB"/>
    <w:rsid w:val="00A9684C"/>
    <w:rsid w:val="00AA1628"/>
    <w:rsid w:val="00AA7076"/>
    <w:rsid w:val="00AB2EA7"/>
    <w:rsid w:val="00AB43F2"/>
    <w:rsid w:val="00AC3623"/>
    <w:rsid w:val="00AC381D"/>
    <w:rsid w:val="00AD4701"/>
    <w:rsid w:val="00AD566F"/>
    <w:rsid w:val="00AD5EAD"/>
    <w:rsid w:val="00AE01F3"/>
    <w:rsid w:val="00AF1FD9"/>
    <w:rsid w:val="00B07F46"/>
    <w:rsid w:val="00B319AA"/>
    <w:rsid w:val="00B3571B"/>
    <w:rsid w:val="00B44E7F"/>
    <w:rsid w:val="00B46A65"/>
    <w:rsid w:val="00B47275"/>
    <w:rsid w:val="00B60435"/>
    <w:rsid w:val="00B83927"/>
    <w:rsid w:val="00B86F3E"/>
    <w:rsid w:val="00B910FB"/>
    <w:rsid w:val="00BA3248"/>
    <w:rsid w:val="00BA4769"/>
    <w:rsid w:val="00BA79CC"/>
    <w:rsid w:val="00BA7EA4"/>
    <w:rsid w:val="00BD3E6F"/>
    <w:rsid w:val="00BD6497"/>
    <w:rsid w:val="00C004F5"/>
    <w:rsid w:val="00C16144"/>
    <w:rsid w:val="00C224B4"/>
    <w:rsid w:val="00C3312C"/>
    <w:rsid w:val="00C35FB5"/>
    <w:rsid w:val="00C50F7C"/>
    <w:rsid w:val="00C53B11"/>
    <w:rsid w:val="00C54330"/>
    <w:rsid w:val="00C70E4C"/>
    <w:rsid w:val="00C755E0"/>
    <w:rsid w:val="00C772A0"/>
    <w:rsid w:val="00C80955"/>
    <w:rsid w:val="00C953EB"/>
    <w:rsid w:val="00CA10D7"/>
    <w:rsid w:val="00CA1C42"/>
    <w:rsid w:val="00CA7006"/>
    <w:rsid w:val="00CB127B"/>
    <w:rsid w:val="00CB535B"/>
    <w:rsid w:val="00CC5BC5"/>
    <w:rsid w:val="00CD3A25"/>
    <w:rsid w:val="00CD55E9"/>
    <w:rsid w:val="00CF2119"/>
    <w:rsid w:val="00CF4FFB"/>
    <w:rsid w:val="00D00271"/>
    <w:rsid w:val="00D03B64"/>
    <w:rsid w:val="00D072B6"/>
    <w:rsid w:val="00D21D2B"/>
    <w:rsid w:val="00D27084"/>
    <w:rsid w:val="00D3001A"/>
    <w:rsid w:val="00D33583"/>
    <w:rsid w:val="00D43112"/>
    <w:rsid w:val="00D50372"/>
    <w:rsid w:val="00D5089F"/>
    <w:rsid w:val="00D63A99"/>
    <w:rsid w:val="00D75567"/>
    <w:rsid w:val="00D80022"/>
    <w:rsid w:val="00D924DD"/>
    <w:rsid w:val="00D9680C"/>
    <w:rsid w:val="00D96884"/>
    <w:rsid w:val="00DB3A0A"/>
    <w:rsid w:val="00DC3BBA"/>
    <w:rsid w:val="00DE403D"/>
    <w:rsid w:val="00DF3490"/>
    <w:rsid w:val="00DF6451"/>
    <w:rsid w:val="00E0289A"/>
    <w:rsid w:val="00E02989"/>
    <w:rsid w:val="00E1767F"/>
    <w:rsid w:val="00E2079B"/>
    <w:rsid w:val="00E21073"/>
    <w:rsid w:val="00E260B3"/>
    <w:rsid w:val="00E30FDA"/>
    <w:rsid w:val="00E413A6"/>
    <w:rsid w:val="00E432DD"/>
    <w:rsid w:val="00E55936"/>
    <w:rsid w:val="00E61C6F"/>
    <w:rsid w:val="00E67DCA"/>
    <w:rsid w:val="00E747EF"/>
    <w:rsid w:val="00E92F13"/>
    <w:rsid w:val="00EA5DC8"/>
    <w:rsid w:val="00EB048B"/>
    <w:rsid w:val="00EB3E17"/>
    <w:rsid w:val="00EC0C0E"/>
    <w:rsid w:val="00EC2FB6"/>
    <w:rsid w:val="00ED365C"/>
    <w:rsid w:val="00ED617C"/>
    <w:rsid w:val="00EE1121"/>
    <w:rsid w:val="00EE3375"/>
    <w:rsid w:val="00EF47A6"/>
    <w:rsid w:val="00F20C7F"/>
    <w:rsid w:val="00F20FFC"/>
    <w:rsid w:val="00F24526"/>
    <w:rsid w:val="00F300A4"/>
    <w:rsid w:val="00F33E79"/>
    <w:rsid w:val="00F352FB"/>
    <w:rsid w:val="00F46B74"/>
    <w:rsid w:val="00F47AFB"/>
    <w:rsid w:val="00F51F90"/>
    <w:rsid w:val="00F52423"/>
    <w:rsid w:val="00F53538"/>
    <w:rsid w:val="00F55C74"/>
    <w:rsid w:val="00F70CA3"/>
    <w:rsid w:val="00F8545A"/>
    <w:rsid w:val="00F85D1F"/>
    <w:rsid w:val="00F93F77"/>
    <w:rsid w:val="00F94212"/>
    <w:rsid w:val="00FB0E91"/>
    <w:rsid w:val="00FB5965"/>
    <w:rsid w:val="00FD5F19"/>
    <w:rsid w:val="00FD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E61D387-AA8F-4997-A079-0B63189B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AC7"/>
    <w:rPr>
      <w:rFonts w:ascii="Times New Roman" w:eastAsia="Times New Roman" w:hAnsi="Times New Roman"/>
      <w:sz w:val="24"/>
      <w:szCs w:val="24"/>
    </w:rPr>
  </w:style>
  <w:style w:type="paragraph" w:styleId="1">
    <w:name w:val="heading 1"/>
    <w:basedOn w:val="a"/>
    <w:next w:val="a"/>
    <w:link w:val="10"/>
    <w:uiPriority w:val="9"/>
    <w:qFormat/>
    <w:rsid w:val="00A4540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07AC7"/>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807AC7"/>
    <w:pPr>
      <w:spacing w:after="120" w:line="480" w:lineRule="auto"/>
    </w:pPr>
  </w:style>
  <w:style w:type="character" w:customStyle="1" w:styleId="22">
    <w:name w:val="Основной текст 2 Знак"/>
    <w:basedOn w:val="a0"/>
    <w:link w:val="21"/>
    <w:rsid w:val="00807AC7"/>
    <w:rPr>
      <w:rFonts w:ascii="Times New Roman" w:eastAsia="Times New Roman" w:hAnsi="Times New Roman" w:cs="Times New Roman"/>
      <w:sz w:val="24"/>
      <w:szCs w:val="24"/>
      <w:lang w:eastAsia="ru-RU"/>
    </w:rPr>
  </w:style>
  <w:style w:type="paragraph" w:styleId="3">
    <w:name w:val="Body Text Indent 3"/>
    <w:basedOn w:val="a"/>
    <w:link w:val="30"/>
    <w:unhideWhenUsed/>
    <w:rsid w:val="00807AC7"/>
    <w:pPr>
      <w:spacing w:after="120"/>
      <w:ind w:left="283"/>
    </w:pPr>
    <w:rPr>
      <w:sz w:val="16"/>
      <w:szCs w:val="16"/>
    </w:rPr>
  </w:style>
  <w:style w:type="character" w:customStyle="1" w:styleId="30">
    <w:name w:val="Основной текст с отступом 3 Знак"/>
    <w:basedOn w:val="a0"/>
    <w:link w:val="3"/>
    <w:rsid w:val="00807AC7"/>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807AC7"/>
    <w:rPr>
      <w:rFonts w:ascii="Times New Roman" w:eastAsia="Times New Roman" w:hAnsi="Times New Roman" w:cs="Times New Roman"/>
      <w:b/>
      <w:sz w:val="24"/>
      <w:szCs w:val="20"/>
      <w:lang w:eastAsia="ru-RU"/>
    </w:rPr>
  </w:style>
  <w:style w:type="paragraph" w:customStyle="1" w:styleId="ConsPlusNormal">
    <w:name w:val="ConsPlusNormal"/>
    <w:rsid w:val="00807AC7"/>
    <w:pPr>
      <w:autoSpaceDE w:val="0"/>
      <w:autoSpaceDN w:val="0"/>
      <w:adjustRightInd w:val="0"/>
      <w:ind w:firstLine="720"/>
    </w:pPr>
    <w:rPr>
      <w:rFonts w:ascii="Arial" w:eastAsia="Times New Roman" w:hAnsi="Arial" w:cs="Arial"/>
    </w:rPr>
  </w:style>
  <w:style w:type="paragraph" w:customStyle="1" w:styleId="ConsPlusNonformat">
    <w:name w:val="ConsPlusNonformat"/>
    <w:rsid w:val="00807AC7"/>
    <w:pPr>
      <w:widowControl w:val="0"/>
      <w:autoSpaceDE w:val="0"/>
      <w:autoSpaceDN w:val="0"/>
      <w:adjustRightInd w:val="0"/>
    </w:pPr>
    <w:rPr>
      <w:rFonts w:ascii="Courier New" w:eastAsia="Times New Roman" w:hAnsi="Courier New" w:cs="Courier New"/>
    </w:rPr>
  </w:style>
  <w:style w:type="paragraph" w:styleId="a3">
    <w:name w:val="Block Text"/>
    <w:basedOn w:val="a"/>
    <w:rsid w:val="00807AC7"/>
    <w:pPr>
      <w:tabs>
        <w:tab w:val="left" w:pos="8080"/>
      </w:tabs>
      <w:ind w:left="284" w:right="2452" w:hanging="284"/>
    </w:pPr>
    <w:rPr>
      <w:sz w:val="28"/>
      <w:szCs w:val="20"/>
      <w:lang w:val="en-US"/>
    </w:rPr>
  </w:style>
  <w:style w:type="paragraph" w:customStyle="1" w:styleId="ConsPlusCell">
    <w:name w:val="ConsPlusCell"/>
    <w:uiPriority w:val="99"/>
    <w:rsid w:val="00807AC7"/>
    <w:pPr>
      <w:widowControl w:val="0"/>
      <w:autoSpaceDE w:val="0"/>
      <w:autoSpaceDN w:val="0"/>
      <w:adjustRightInd w:val="0"/>
    </w:pPr>
    <w:rPr>
      <w:rFonts w:ascii="Arial" w:eastAsia="Times New Roman" w:hAnsi="Arial" w:cs="Arial"/>
    </w:rPr>
  </w:style>
  <w:style w:type="table" w:styleId="a4">
    <w:name w:val="Table Grid"/>
    <w:basedOn w:val="a1"/>
    <w:uiPriority w:val="59"/>
    <w:rsid w:val="009970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CD3A25"/>
    <w:pPr>
      <w:widowControl w:val="0"/>
      <w:autoSpaceDE w:val="0"/>
      <w:autoSpaceDN w:val="0"/>
      <w:adjustRightInd w:val="0"/>
      <w:ind w:left="720"/>
    </w:pPr>
    <w:rPr>
      <w:rFonts w:eastAsia="Calibri"/>
      <w:sz w:val="20"/>
      <w:szCs w:val="20"/>
    </w:rPr>
  </w:style>
  <w:style w:type="paragraph" w:styleId="a5">
    <w:name w:val="Body Text"/>
    <w:basedOn w:val="a"/>
    <w:link w:val="a6"/>
    <w:uiPriority w:val="99"/>
    <w:semiHidden/>
    <w:unhideWhenUsed/>
    <w:rsid w:val="00C224B4"/>
    <w:pPr>
      <w:spacing w:after="120"/>
    </w:pPr>
  </w:style>
  <w:style w:type="character" w:customStyle="1" w:styleId="a6">
    <w:name w:val="Основной текст Знак"/>
    <w:basedOn w:val="a0"/>
    <w:link w:val="a5"/>
    <w:uiPriority w:val="99"/>
    <w:semiHidden/>
    <w:rsid w:val="00C224B4"/>
    <w:rPr>
      <w:rFonts w:ascii="Times New Roman" w:eastAsia="Times New Roman" w:hAnsi="Times New Roman"/>
      <w:sz w:val="24"/>
      <w:szCs w:val="24"/>
    </w:rPr>
  </w:style>
  <w:style w:type="paragraph" w:styleId="a7">
    <w:name w:val="No Spacing"/>
    <w:link w:val="a8"/>
    <w:uiPriority w:val="1"/>
    <w:qFormat/>
    <w:rsid w:val="00B3571B"/>
    <w:rPr>
      <w:rFonts w:eastAsia="Times New Roman"/>
      <w:sz w:val="22"/>
      <w:szCs w:val="22"/>
    </w:rPr>
  </w:style>
  <w:style w:type="character" w:customStyle="1" w:styleId="a8">
    <w:name w:val="Без интервала Знак"/>
    <w:link w:val="a7"/>
    <w:uiPriority w:val="1"/>
    <w:rsid w:val="00B3571B"/>
    <w:rPr>
      <w:rFonts w:eastAsia="Times New Roman"/>
      <w:sz w:val="22"/>
      <w:szCs w:val="22"/>
      <w:lang w:bidi="ar-SA"/>
    </w:rPr>
  </w:style>
  <w:style w:type="character" w:styleId="a9">
    <w:name w:val="Strong"/>
    <w:uiPriority w:val="22"/>
    <w:qFormat/>
    <w:rsid w:val="00A84999"/>
    <w:rPr>
      <w:b/>
      <w:bCs/>
    </w:rPr>
  </w:style>
  <w:style w:type="paragraph" w:styleId="aa">
    <w:name w:val="footer"/>
    <w:basedOn w:val="a"/>
    <w:link w:val="ab"/>
    <w:rsid w:val="00AC3623"/>
    <w:pPr>
      <w:tabs>
        <w:tab w:val="center" w:pos="4677"/>
        <w:tab w:val="right" w:pos="9355"/>
      </w:tabs>
      <w:suppressAutoHyphens/>
    </w:pPr>
    <w:rPr>
      <w:lang w:eastAsia="ar-SA"/>
    </w:rPr>
  </w:style>
  <w:style w:type="character" w:customStyle="1" w:styleId="ab">
    <w:name w:val="Нижний колонтитул Знак"/>
    <w:basedOn w:val="a0"/>
    <w:link w:val="aa"/>
    <w:rsid w:val="00AC3623"/>
    <w:rPr>
      <w:rFonts w:ascii="Times New Roman" w:eastAsia="Times New Roman" w:hAnsi="Times New Roman"/>
      <w:sz w:val="24"/>
      <w:szCs w:val="24"/>
      <w:lang w:eastAsia="ar-SA"/>
    </w:rPr>
  </w:style>
  <w:style w:type="paragraph" w:customStyle="1" w:styleId="12">
    <w:name w:val="Название объекта1"/>
    <w:basedOn w:val="a"/>
    <w:next w:val="a"/>
    <w:rsid w:val="00AC3623"/>
    <w:pPr>
      <w:suppressAutoHyphens/>
      <w:jc w:val="center"/>
    </w:pPr>
    <w:rPr>
      <w:sz w:val="28"/>
      <w:lang w:eastAsia="ar-SA"/>
    </w:rPr>
  </w:style>
  <w:style w:type="character" w:styleId="ac">
    <w:name w:val="Hyperlink"/>
    <w:basedOn w:val="a0"/>
    <w:uiPriority w:val="99"/>
    <w:semiHidden/>
    <w:unhideWhenUsed/>
    <w:rsid w:val="001C5DE2"/>
    <w:rPr>
      <w:color w:val="0000FF"/>
      <w:u w:val="single"/>
    </w:rPr>
  </w:style>
  <w:style w:type="paragraph" w:styleId="ad">
    <w:name w:val="List Paragraph"/>
    <w:basedOn w:val="a"/>
    <w:uiPriority w:val="34"/>
    <w:qFormat/>
    <w:rsid w:val="00A45406"/>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A45406"/>
    <w:rPr>
      <w:rFonts w:ascii="Cambria" w:eastAsia="Times New Roman" w:hAnsi="Cambria" w:cs="Times New Roman"/>
      <w:b/>
      <w:bCs/>
      <w:kern w:val="32"/>
      <w:sz w:val="32"/>
      <w:szCs w:val="32"/>
    </w:rPr>
  </w:style>
  <w:style w:type="paragraph" w:styleId="ae">
    <w:name w:val="Title"/>
    <w:basedOn w:val="a"/>
    <w:link w:val="af"/>
    <w:qFormat/>
    <w:rsid w:val="00A45406"/>
    <w:pPr>
      <w:jc w:val="center"/>
    </w:pPr>
    <w:rPr>
      <w:b/>
      <w:sz w:val="26"/>
      <w:szCs w:val="20"/>
    </w:rPr>
  </w:style>
  <w:style w:type="character" w:customStyle="1" w:styleId="af">
    <w:name w:val="Название Знак"/>
    <w:basedOn w:val="a0"/>
    <w:link w:val="ae"/>
    <w:rsid w:val="00A45406"/>
    <w:rPr>
      <w:rFonts w:ascii="Times New Roman" w:eastAsia="Times New Roman" w:hAnsi="Times New Roman"/>
      <w:b/>
      <w:sz w:val="26"/>
    </w:rPr>
  </w:style>
  <w:style w:type="paragraph" w:styleId="af0">
    <w:name w:val="Balloon Text"/>
    <w:basedOn w:val="a"/>
    <w:link w:val="af1"/>
    <w:rsid w:val="005655BF"/>
    <w:rPr>
      <w:rFonts w:ascii="Tahoma" w:hAnsi="Tahoma" w:cs="Tahoma"/>
      <w:sz w:val="16"/>
      <w:szCs w:val="16"/>
    </w:rPr>
  </w:style>
  <w:style w:type="character" w:customStyle="1" w:styleId="af1">
    <w:name w:val="Текст выноски Знак"/>
    <w:basedOn w:val="a0"/>
    <w:link w:val="af0"/>
    <w:rsid w:val="005655BF"/>
    <w:rPr>
      <w:rFonts w:ascii="Tahoma" w:eastAsia="Times New Roman" w:hAnsi="Tahoma" w:cs="Tahoma"/>
      <w:sz w:val="16"/>
      <w:szCs w:val="16"/>
    </w:rPr>
  </w:style>
  <w:style w:type="paragraph" w:styleId="af2">
    <w:name w:val="header"/>
    <w:basedOn w:val="a"/>
    <w:link w:val="af3"/>
    <w:rsid w:val="005655BF"/>
    <w:pPr>
      <w:tabs>
        <w:tab w:val="center" w:pos="4677"/>
        <w:tab w:val="right" w:pos="9355"/>
      </w:tabs>
    </w:pPr>
  </w:style>
  <w:style w:type="character" w:customStyle="1" w:styleId="af3">
    <w:name w:val="Верхний колонтитул Знак"/>
    <w:basedOn w:val="a0"/>
    <w:link w:val="af2"/>
    <w:rsid w:val="005655BF"/>
    <w:rPr>
      <w:rFonts w:ascii="Times New Roman" w:eastAsia="Times New Roman" w:hAnsi="Times New Roman"/>
      <w:sz w:val="24"/>
      <w:szCs w:val="24"/>
    </w:rPr>
  </w:style>
  <w:style w:type="paragraph" w:styleId="af4">
    <w:name w:val="Body Text Indent"/>
    <w:basedOn w:val="a"/>
    <w:link w:val="af5"/>
    <w:uiPriority w:val="99"/>
    <w:semiHidden/>
    <w:unhideWhenUsed/>
    <w:rsid w:val="00AC381D"/>
    <w:pPr>
      <w:spacing w:after="120"/>
      <w:ind w:left="283"/>
    </w:pPr>
  </w:style>
  <w:style w:type="character" w:customStyle="1" w:styleId="af5">
    <w:name w:val="Основной текст с отступом Знак"/>
    <w:basedOn w:val="a0"/>
    <w:link w:val="af4"/>
    <w:uiPriority w:val="99"/>
    <w:semiHidden/>
    <w:rsid w:val="00AC381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52704">
      <w:bodyDiv w:val="1"/>
      <w:marLeft w:val="0"/>
      <w:marRight w:val="0"/>
      <w:marTop w:val="0"/>
      <w:marBottom w:val="0"/>
      <w:divBdr>
        <w:top w:val="none" w:sz="0" w:space="0" w:color="auto"/>
        <w:left w:val="none" w:sz="0" w:space="0" w:color="auto"/>
        <w:bottom w:val="none" w:sz="0" w:space="0" w:color="auto"/>
        <w:right w:val="none" w:sz="0" w:space="0" w:color="auto"/>
      </w:divBdr>
    </w:div>
    <w:div w:id="1221020742">
      <w:bodyDiv w:val="1"/>
      <w:marLeft w:val="0"/>
      <w:marRight w:val="0"/>
      <w:marTop w:val="0"/>
      <w:marBottom w:val="0"/>
      <w:divBdr>
        <w:top w:val="none" w:sz="0" w:space="0" w:color="auto"/>
        <w:left w:val="none" w:sz="0" w:space="0" w:color="auto"/>
        <w:bottom w:val="none" w:sz="0" w:space="0" w:color="auto"/>
        <w:right w:val="none" w:sz="0" w:space="0" w:color="auto"/>
      </w:divBdr>
      <w:divsChild>
        <w:div w:id="1539316393">
          <w:marLeft w:val="0"/>
          <w:marRight w:val="0"/>
          <w:marTop w:val="0"/>
          <w:marBottom w:val="0"/>
          <w:divBdr>
            <w:top w:val="none" w:sz="0" w:space="0" w:color="auto"/>
            <w:left w:val="none" w:sz="0" w:space="0" w:color="auto"/>
            <w:bottom w:val="none" w:sz="0" w:space="0" w:color="auto"/>
            <w:right w:val="none" w:sz="0" w:space="0" w:color="auto"/>
          </w:divBdr>
          <w:divsChild>
            <w:div w:id="1920557389">
              <w:marLeft w:val="0"/>
              <w:marRight w:val="0"/>
              <w:marTop w:val="0"/>
              <w:marBottom w:val="0"/>
              <w:divBdr>
                <w:top w:val="none" w:sz="0" w:space="0" w:color="auto"/>
                <w:left w:val="none" w:sz="0" w:space="0" w:color="auto"/>
                <w:bottom w:val="none" w:sz="0" w:space="0" w:color="auto"/>
                <w:right w:val="none" w:sz="0" w:space="0" w:color="auto"/>
              </w:divBdr>
              <w:divsChild>
                <w:div w:id="471982">
                  <w:marLeft w:val="0"/>
                  <w:marRight w:val="0"/>
                  <w:marTop w:val="0"/>
                  <w:marBottom w:val="0"/>
                  <w:divBdr>
                    <w:top w:val="none" w:sz="0" w:space="0" w:color="auto"/>
                    <w:left w:val="none" w:sz="0" w:space="0" w:color="auto"/>
                    <w:bottom w:val="none" w:sz="0" w:space="0" w:color="auto"/>
                    <w:right w:val="none" w:sz="0" w:space="0" w:color="auto"/>
                  </w:divBdr>
                </w:div>
                <w:div w:id="22944364">
                  <w:marLeft w:val="0"/>
                  <w:marRight w:val="0"/>
                  <w:marTop w:val="0"/>
                  <w:marBottom w:val="0"/>
                  <w:divBdr>
                    <w:top w:val="none" w:sz="0" w:space="0" w:color="auto"/>
                    <w:left w:val="none" w:sz="0" w:space="0" w:color="auto"/>
                    <w:bottom w:val="none" w:sz="0" w:space="0" w:color="auto"/>
                    <w:right w:val="none" w:sz="0" w:space="0" w:color="auto"/>
                  </w:divBdr>
                </w:div>
                <w:div w:id="53625575">
                  <w:marLeft w:val="0"/>
                  <w:marRight w:val="0"/>
                  <w:marTop w:val="0"/>
                  <w:marBottom w:val="0"/>
                  <w:divBdr>
                    <w:top w:val="none" w:sz="0" w:space="0" w:color="auto"/>
                    <w:left w:val="none" w:sz="0" w:space="0" w:color="auto"/>
                    <w:bottom w:val="none" w:sz="0" w:space="0" w:color="auto"/>
                    <w:right w:val="none" w:sz="0" w:space="0" w:color="auto"/>
                  </w:divBdr>
                </w:div>
                <w:div w:id="90786125">
                  <w:marLeft w:val="0"/>
                  <w:marRight w:val="0"/>
                  <w:marTop w:val="0"/>
                  <w:marBottom w:val="0"/>
                  <w:divBdr>
                    <w:top w:val="none" w:sz="0" w:space="0" w:color="auto"/>
                    <w:left w:val="none" w:sz="0" w:space="0" w:color="auto"/>
                    <w:bottom w:val="none" w:sz="0" w:space="0" w:color="auto"/>
                    <w:right w:val="none" w:sz="0" w:space="0" w:color="auto"/>
                  </w:divBdr>
                </w:div>
                <w:div w:id="111091508">
                  <w:marLeft w:val="0"/>
                  <w:marRight w:val="0"/>
                  <w:marTop w:val="0"/>
                  <w:marBottom w:val="0"/>
                  <w:divBdr>
                    <w:top w:val="none" w:sz="0" w:space="0" w:color="auto"/>
                    <w:left w:val="none" w:sz="0" w:space="0" w:color="auto"/>
                    <w:bottom w:val="none" w:sz="0" w:space="0" w:color="auto"/>
                    <w:right w:val="none" w:sz="0" w:space="0" w:color="auto"/>
                  </w:divBdr>
                </w:div>
                <w:div w:id="155154539">
                  <w:marLeft w:val="0"/>
                  <w:marRight w:val="0"/>
                  <w:marTop w:val="0"/>
                  <w:marBottom w:val="0"/>
                  <w:divBdr>
                    <w:top w:val="none" w:sz="0" w:space="0" w:color="auto"/>
                    <w:left w:val="none" w:sz="0" w:space="0" w:color="auto"/>
                    <w:bottom w:val="none" w:sz="0" w:space="0" w:color="auto"/>
                    <w:right w:val="none" w:sz="0" w:space="0" w:color="auto"/>
                  </w:divBdr>
                </w:div>
                <w:div w:id="363478111">
                  <w:marLeft w:val="0"/>
                  <w:marRight w:val="0"/>
                  <w:marTop w:val="0"/>
                  <w:marBottom w:val="0"/>
                  <w:divBdr>
                    <w:top w:val="none" w:sz="0" w:space="0" w:color="auto"/>
                    <w:left w:val="none" w:sz="0" w:space="0" w:color="auto"/>
                    <w:bottom w:val="none" w:sz="0" w:space="0" w:color="auto"/>
                    <w:right w:val="none" w:sz="0" w:space="0" w:color="auto"/>
                  </w:divBdr>
                </w:div>
                <w:div w:id="371273093">
                  <w:marLeft w:val="0"/>
                  <w:marRight w:val="0"/>
                  <w:marTop w:val="0"/>
                  <w:marBottom w:val="0"/>
                  <w:divBdr>
                    <w:top w:val="none" w:sz="0" w:space="0" w:color="auto"/>
                    <w:left w:val="none" w:sz="0" w:space="0" w:color="auto"/>
                    <w:bottom w:val="none" w:sz="0" w:space="0" w:color="auto"/>
                    <w:right w:val="none" w:sz="0" w:space="0" w:color="auto"/>
                  </w:divBdr>
                </w:div>
                <w:div w:id="422537096">
                  <w:marLeft w:val="0"/>
                  <w:marRight w:val="0"/>
                  <w:marTop w:val="0"/>
                  <w:marBottom w:val="0"/>
                  <w:divBdr>
                    <w:top w:val="none" w:sz="0" w:space="0" w:color="auto"/>
                    <w:left w:val="none" w:sz="0" w:space="0" w:color="auto"/>
                    <w:bottom w:val="none" w:sz="0" w:space="0" w:color="auto"/>
                    <w:right w:val="none" w:sz="0" w:space="0" w:color="auto"/>
                  </w:divBdr>
                </w:div>
                <w:div w:id="429274354">
                  <w:marLeft w:val="0"/>
                  <w:marRight w:val="0"/>
                  <w:marTop w:val="0"/>
                  <w:marBottom w:val="0"/>
                  <w:divBdr>
                    <w:top w:val="none" w:sz="0" w:space="0" w:color="auto"/>
                    <w:left w:val="none" w:sz="0" w:space="0" w:color="auto"/>
                    <w:bottom w:val="none" w:sz="0" w:space="0" w:color="auto"/>
                    <w:right w:val="none" w:sz="0" w:space="0" w:color="auto"/>
                  </w:divBdr>
                </w:div>
                <w:div w:id="512763284">
                  <w:marLeft w:val="0"/>
                  <w:marRight w:val="0"/>
                  <w:marTop w:val="0"/>
                  <w:marBottom w:val="0"/>
                  <w:divBdr>
                    <w:top w:val="none" w:sz="0" w:space="0" w:color="auto"/>
                    <w:left w:val="none" w:sz="0" w:space="0" w:color="auto"/>
                    <w:bottom w:val="none" w:sz="0" w:space="0" w:color="auto"/>
                    <w:right w:val="none" w:sz="0" w:space="0" w:color="auto"/>
                  </w:divBdr>
                </w:div>
                <w:div w:id="523789302">
                  <w:marLeft w:val="0"/>
                  <w:marRight w:val="0"/>
                  <w:marTop w:val="0"/>
                  <w:marBottom w:val="0"/>
                  <w:divBdr>
                    <w:top w:val="none" w:sz="0" w:space="0" w:color="auto"/>
                    <w:left w:val="none" w:sz="0" w:space="0" w:color="auto"/>
                    <w:bottom w:val="none" w:sz="0" w:space="0" w:color="auto"/>
                    <w:right w:val="none" w:sz="0" w:space="0" w:color="auto"/>
                  </w:divBdr>
                </w:div>
                <w:div w:id="657030380">
                  <w:marLeft w:val="0"/>
                  <w:marRight w:val="0"/>
                  <w:marTop w:val="0"/>
                  <w:marBottom w:val="0"/>
                  <w:divBdr>
                    <w:top w:val="none" w:sz="0" w:space="0" w:color="auto"/>
                    <w:left w:val="none" w:sz="0" w:space="0" w:color="auto"/>
                    <w:bottom w:val="none" w:sz="0" w:space="0" w:color="auto"/>
                    <w:right w:val="none" w:sz="0" w:space="0" w:color="auto"/>
                  </w:divBdr>
                </w:div>
                <w:div w:id="657197769">
                  <w:marLeft w:val="0"/>
                  <w:marRight w:val="0"/>
                  <w:marTop w:val="0"/>
                  <w:marBottom w:val="0"/>
                  <w:divBdr>
                    <w:top w:val="none" w:sz="0" w:space="0" w:color="auto"/>
                    <w:left w:val="none" w:sz="0" w:space="0" w:color="auto"/>
                    <w:bottom w:val="none" w:sz="0" w:space="0" w:color="auto"/>
                    <w:right w:val="none" w:sz="0" w:space="0" w:color="auto"/>
                  </w:divBdr>
                </w:div>
                <w:div w:id="754939707">
                  <w:marLeft w:val="0"/>
                  <w:marRight w:val="0"/>
                  <w:marTop w:val="0"/>
                  <w:marBottom w:val="0"/>
                  <w:divBdr>
                    <w:top w:val="none" w:sz="0" w:space="0" w:color="auto"/>
                    <w:left w:val="none" w:sz="0" w:space="0" w:color="auto"/>
                    <w:bottom w:val="none" w:sz="0" w:space="0" w:color="auto"/>
                    <w:right w:val="none" w:sz="0" w:space="0" w:color="auto"/>
                  </w:divBdr>
                </w:div>
                <w:div w:id="929200767">
                  <w:marLeft w:val="0"/>
                  <w:marRight w:val="0"/>
                  <w:marTop w:val="0"/>
                  <w:marBottom w:val="0"/>
                  <w:divBdr>
                    <w:top w:val="none" w:sz="0" w:space="0" w:color="auto"/>
                    <w:left w:val="none" w:sz="0" w:space="0" w:color="auto"/>
                    <w:bottom w:val="none" w:sz="0" w:space="0" w:color="auto"/>
                    <w:right w:val="none" w:sz="0" w:space="0" w:color="auto"/>
                  </w:divBdr>
                </w:div>
                <w:div w:id="937447306">
                  <w:marLeft w:val="0"/>
                  <w:marRight w:val="0"/>
                  <w:marTop w:val="0"/>
                  <w:marBottom w:val="0"/>
                  <w:divBdr>
                    <w:top w:val="none" w:sz="0" w:space="0" w:color="auto"/>
                    <w:left w:val="none" w:sz="0" w:space="0" w:color="auto"/>
                    <w:bottom w:val="none" w:sz="0" w:space="0" w:color="auto"/>
                    <w:right w:val="none" w:sz="0" w:space="0" w:color="auto"/>
                  </w:divBdr>
                </w:div>
                <w:div w:id="959458388">
                  <w:marLeft w:val="0"/>
                  <w:marRight w:val="0"/>
                  <w:marTop w:val="0"/>
                  <w:marBottom w:val="0"/>
                  <w:divBdr>
                    <w:top w:val="none" w:sz="0" w:space="0" w:color="auto"/>
                    <w:left w:val="none" w:sz="0" w:space="0" w:color="auto"/>
                    <w:bottom w:val="none" w:sz="0" w:space="0" w:color="auto"/>
                    <w:right w:val="none" w:sz="0" w:space="0" w:color="auto"/>
                  </w:divBdr>
                </w:div>
                <w:div w:id="979261549">
                  <w:marLeft w:val="0"/>
                  <w:marRight w:val="0"/>
                  <w:marTop w:val="0"/>
                  <w:marBottom w:val="0"/>
                  <w:divBdr>
                    <w:top w:val="none" w:sz="0" w:space="0" w:color="auto"/>
                    <w:left w:val="none" w:sz="0" w:space="0" w:color="auto"/>
                    <w:bottom w:val="none" w:sz="0" w:space="0" w:color="auto"/>
                    <w:right w:val="none" w:sz="0" w:space="0" w:color="auto"/>
                  </w:divBdr>
                </w:div>
                <w:div w:id="994530426">
                  <w:marLeft w:val="0"/>
                  <w:marRight w:val="0"/>
                  <w:marTop w:val="0"/>
                  <w:marBottom w:val="0"/>
                  <w:divBdr>
                    <w:top w:val="none" w:sz="0" w:space="0" w:color="auto"/>
                    <w:left w:val="none" w:sz="0" w:space="0" w:color="auto"/>
                    <w:bottom w:val="none" w:sz="0" w:space="0" w:color="auto"/>
                    <w:right w:val="none" w:sz="0" w:space="0" w:color="auto"/>
                  </w:divBdr>
                </w:div>
                <w:div w:id="1012882415">
                  <w:marLeft w:val="0"/>
                  <w:marRight w:val="0"/>
                  <w:marTop w:val="0"/>
                  <w:marBottom w:val="0"/>
                  <w:divBdr>
                    <w:top w:val="none" w:sz="0" w:space="0" w:color="auto"/>
                    <w:left w:val="none" w:sz="0" w:space="0" w:color="auto"/>
                    <w:bottom w:val="none" w:sz="0" w:space="0" w:color="auto"/>
                    <w:right w:val="none" w:sz="0" w:space="0" w:color="auto"/>
                  </w:divBdr>
                </w:div>
                <w:div w:id="1019703628">
                  <w:marLeft w:val="0"/>
                  <w:marRight w:val="0"/>
                  <w:marTop w:val="0"/>
                  <w:marBottom w:val="0"/>
                  <w:divBdr>
                    <w:top w:val="none" w:sz="0" w:space="0" w:color="auto"/>
                    <w:left w:val="none" w:sz="0" w:space="0" w:color="auto"/>
                    <w:bottom w:val="none" w:sz="0" w:space="0" w:color="auto"/>
                    <w:right w:val="none" w:sz="0" w:space="0" w:color="auto"/>
                  </w:divBdr>
                </w:div>
                <w:div w:id="1114399596">
                  <w:marLeft w:val="0"/>
                  <w:marRight w:val="0"/>
                  <w:marTop w:val="0"/>
                  <w:marBottom w:val="0"/>
                  <w:divBdr>
                    <w:top w:val="none" w:sz="0" w:space="0" w:color="auto"/>
                    <w:left w:val="none" w:sz="0" w:space="0" w:color="auto"/>
                    <w:bottom w:val="none" w:sz="0" w:space="0" w:color="auto"/>
                    <w:right w:val="none" w:sz="0" w:space="0" w:color="auto"/>
                  </w:divBdr>
                </w:div>
                <w:div w:id="1139805049">
                  <w:marLeft w:val="0"/>
                  <w:marRight w:val="0"/>
                  <w:marTop w:val="0"/>
                  <w:marBottom w:val="0"/>
                  <w:divBdr>
                    <w:top w:val="none" w:sz="0" w:space="0" w:color="auto"/>
                    <w:left w:val="none" w:sz="0" w:space="0" w:color="auto"/>
                    <w:bottom w:val="none" w:sz="0" w:space="0" w:color="auto"/>
                    <w:right w:val="none" w:sz="0" w:space="0" w:color="auto"/>
                  </w:divBdr>
                </w:div>
                <w:div w:id="1174805426">
                  <w:marLeft w:val="0"/>
                  <w:marRight w:val="0"/>
                  <w:marTop w:val="0"/>
                  <w:marBottom w:val="0"/>
                  <w:divBdr>
                    <w:top w:val="none" w:sz="0" w:space="0" w:color="auto"/>
                    <w:left w:val="none" w:sz="0" w:space="0" w:color="auto"/>
                    <w:bottom w:val="none" w:sz="0" w:space="0" w:color="auto"/>
                    <w:right w:val="none" w:sz="0" w:space="0" w:color="auto"/>
                  </w:divBdr>
                </w:div>
                <w:div w:id="1256330636">
                  <w:marLeft w:val="0"/>
                  <w:marRight w:val="0"/>
                  <w:marTop w:val="0"/>
                  <w:marBottom w:val="0"/>
                  <w:divBdr>
                    <w:top w:val="none" w:sz="0" w:space="0" w:color="auto"/>
                    <w:left w:val="none" w:sz="0" w:space="0" w:color="auto"/>
                    <w:bottom w:val="none" w:sz="0" w:space="0" w:color="auto"/>
                    <w:right w:val="none" w:sz="0" w:space="0" w:color="auto"/>
                  </w:divBdr>
                </w:div>
                <w:div w:id="1259830848">
                  <w:marLeft w:val="0"/>
                  <w:marRight w:val="0"/>
                  <w:marTop w:val="0"/>
                  <w:marBottom w:val="0"/>
                  <w:divBdr>
                    <w:top w:val="none" w:sz="0" w:space="0" w:color="auto"/>
                    <w:left w:val="none" w:sz="0" w:space="0" w:color="auto"/>
                    <w:bottom w:val="none" w:sz="0" w:space="0" w:color="auto"/>
                    <w:right w:val="none" w:sz="0" w:space="0" w:color="auto"/>
                  </w:divBdr>
                </w:div>
                <w:div w:id="1591767907">
                  <w:marLeft w:val="0"/>
                  <w:marRight w:val="0"/>
                  <w:marTop w:val="0"/>
                  <w:marBottom w:val="0"/>
                  <w:divBdr>
                    <w:top w:val="none" w:sz="0" w:space="0" w:color="auto"/>
                    <w:left w:val="none" w:sz="0" w:space="0" w:color="auto"/>
                    <w:bottom w:val="none" w:sz="0" w:space="0" w:color="auto"/>
                    <w:right w:val="none" w:sz="0" w:space="0" w:color="auto"/>
                  </w:divBdr>
                </w:div>
                <w:div w:id="1612131893">
                  <w:marLeft w:val="0"/>
                  <w:marRight w:val="0"/>
                  <w:marTop w:val="0"/>
                  <w:marBottom w:val="0"/>
                  <w:divBdr>
                    <w:top w:val="none" w:sz="0" w:space="0" w:color="auto"/>
                    <w:left w:val="none" w:sz="0" w:space="0" w:color="auto"/>
                    <w:bottom w:val="none" w:sz="0" w:space="0" w:color="auto"/>
                    <w:right w:val="none" w:sz="0" w:space="0" w:color="auto"/>
                  </w:divBdr>
                </w:div>
                <w:div w:id="1680547105">
                  <w:marLeft w:val="0"/>
                  <w:marRight w:val="0"/>
                  <w:marTop w:val="0"/>
                  <w:marBottom w:val="0"/>
                  <w:divBdr>
                    <w:top w:val="none" w:sz="0" w:space="0" w:color="auto"/>
                    <w:left w:val="none" w:sz="0" w:space="0" w:color="auto"/>
                    <w:bottom w:val="none" w:sz="0" w:space="0" w:color="auto"/>
                    <w:right w:val="none" w:sz="0" w:space="0" w:color="auto"/>
                  </w:divBdr>
                </w:div>
                <w:div w:id="1709642480">
                  <w:marLeft w:val="0"/>
                  <w:marRight w:val="0"/>
                  <w:marTop w:val="0"/>
                  <w:marBottom w:val="0"/>
                  <w:divBdr>
                    <w:top w:val="none" w:sz="0" w:space="0" w:color="auto"/>
                    <w:left w:val="none" w:sz="0" w:space="0" w:color="auto"/>
                    <w:bottom w:val="none" w:sz="0" w:space="0" w:color="auto"/>
                    <w:right w:val="none" w:sz="0" w:space="0" w:color="auto"/>
                  </w:divBdr>
                </w:div>
                <w:div w:id="1915895076">
                  <w:marLeft w:val="0"/>
                  <w:marRight w:val="0"/>
                  <w:marTop w:val="0"/>
                  <w:marBottom w:val="0"/>
                  <w:divBdr>
                    <w:top w:val="none" w:sz="0" w:space="0" w:color="auto"/>
                    <w:left w:val="none" w:sz="0" w:space="0" w:color="auto"/>
                    <w:bottom w:val="none" w:sz="0" w:space="0" w:color="auto"/>
                    <w:right w:val="none" w:sz="0" w:space="0" w:color="auto"/>
                  </w:divBdr>
                </w:div>
                <w:div w:id="2095084045">
                  <w:marLeft w:val="0"/>
                  <w:marRight w:val="0"/>
                  <w:marTop w:val="0"/>
                  <w:marBottom w:val="0"/>
                  <w:divBdr>
                    <w:top w:val="none" w:sz="0" w:space="0" w:color="auto"/>
                    <w:left w:val="none" w:sz="0" w:space="0" w:color="auto"/>
                    <w:bottom w:val="none" w:sz="0" w:space="0" w:color="auto"/>
                    <w:right w:val="none" w:sz="0" w:space="0" w:color="auto"/>
                  </w:divBdr>
                </w:div>
                <w:div w:id="21187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3141">
      <w:bodyDiv w:val="1"/>
      <w:marLeft w:val="0"/>
      <w:marRight w:val="0"/>
      <w:marTop w:val="0"/>
      <w:marBottom w:val="0"/>
      <w:divBdr>
        <w:top w:val="none" w:sz="0" w:space="0" w:color="auto"/>
        <w:left w:val="none" w:sz="0" w:space="0" w:color="auto"/>
        <w:bottom w:val="none" w:sz="0" w:space="0" w:color="auto"/>
        <w:right w:val="none" w:sz="0" w:space="0" w:color="auto"/>
      </w:divBdr>
      <w:divsChild>
        <w:div w:id="597104228">
          <w:marLeft w:val="0"/>
          <w:marRight w:val="0"/>
          <w:marTop w:val="0"/>
          <w:marBottom w:val="0"/>
          <w:divBdr>
            <w:top w:val="none" w:sz="0" w:space="0" w:color="auto"/>
            <w:left w:val="none" w:sz="0" w:space="0" w:color="auto"/>
            <w:bottom w:val="none" w:sz="0" w:space="0" w:color="auto"/>
            <w:right w:val="none" w:sz="0" w:space="0" w:color="auto"/>
          </w:divBdr>
          <w:divsChild>
            <w:div w:id="1695224741">
              <w:marLeft w:val="0"/>
              <w:marRight w:val="0"/>
              <w:marTop w:val="0"/>
              <w:marBottom w:val="0"/>
              <w:divBdr>
                <w:top w:val="none" w:sz="0" w:space="0" w:color="auto"/>
                <w:left w:val="none" w:sz="0" w:space="0" w:color="auto"/>
                <w:bottom w:val="none" w:sz="0" w:space="0" w:color="auto"/>
                <w:right w:val="none" w:sz="0" w:space="0" w:color="auto"/>
              </w:divBdr>
              <w:divsChild>
                <w:div w:id="8597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0645">
          <w:marLeft w:val="0"/>
          <w:marRight w:val="0"/>
          <w:marTop w:val="0"/>
          <w:marBottom w:val="0"/>
          <w:divBdr>
            <w:top w:val="none" w:sz="0" w:space="0" w:color="auto"/>
            <w:left w:val="none" w:sz="0" w:space="0" w:color="auto"/>
            <w:bottom w:val="none" w:sz="0" w:space="0" w:color="auto"/>
            <w:right w:val="none" w:sz="0" w:space="0" w:color="auto"/>
          </w:divBdr>
          <w:divsChild>
            <w:div w:id="22094702">
              <w:marLeft w:val="0"/>
              <w:marRight w:val="0"/>
              <w:marTop w:val="0"/>
              <w:marBottom w:val="0"/>
              <w:divBdr>
                <w:top w:val="none" w:sz="0" w:space="0" w:color="auto"/>
                <w:left w:val="none" w:sz="0" w:space="0" w:color="auto"/>
                <w:bottom w:val="none" w:sz="0" w:space="0" w:color="auto"/>
                <w:right w:val="none" w:sz="0" w:space="0" w:color="auto"/>
              </w:divBdr>
            </w:div>
            <w:div w:id="80414393">
              <w:marLeft w:val="0"/>
              <w:marRight w:val="0"/>
              <w:marTop w:val="0"/>
              <w:marBottom w:val="0"/>
              <w:divBdr>
                <w:top w:val="none" w:sz="0" w:space="0" w:color="auto"/>
                <w:left w:val="none" w:sz="0" w:space="0" w:color="auto"/>
                <w:bottom w:val="none" w:sz="0" w:space="0" w:color="auto"/>
                <w:right w:val="none" w:sz="0" w:space="0" w:color="auto"/>
              </w:divBdr>
            </w:div>
            <w:div w:id="83915532">
              <w:marLeft w:val="0"/>
              <w:marRight w:val="0"/>
              <w:marTop w:val="0"/>
              <w:marBottom w:val="0"/>
              <w:divBdr>
                <w:top w:val="none" w:sz="0" w:space="0" w:color="auto"/>
                <w:left w:val="none" w:sz="0" w:space="0" w:color="auto"/>
                <w:bottom w:val="none" w:sz="0" w:space="0" w:color="auto"/>
                <w:right w:val="none" w:sz="0" w:space="0" w:color="auto"/>
              </w:divBdr>
            </w:div>
            <w:div w:id="93748455">
              <w:marLeft w:val="0"/>
              <w:marRight w:val="0"/>
              <w:marTop w:val="0"/>
              <w:marBottom w:val="0"/>
              <w:divBdr>
                <w:top w:val="none" w:sz="0" w:space="0" w:color="auto"/>
                <w:left w:val="none" w:sz="0" w:space="0" w:color="auto"/>
                <w:bottom w:val="none" w:sz="0" w:space="0" w:color="auto"/>
                <w:right w:val="none" w:sz="0" w:space="0" w:color="auto"/>
              </w:divBdr>
            </w:div>
            <w:div w:id="139151626">
              <w:marLeft w:val="0"/>
              <w:marRight w:val="0"/>
              <w:marTop w:val="0"/>
              <w:marBottom w:val="0"/>
              <w:divBdr>
                <w:top w:val="none" w:sz="0" w:space="0" w:color="auto"/>
                <w:left w:val="none" w:sz="0" w:space="0" w:color="auto"/>
                <w:bottom w:val="none" w:sz="0" w:space="0" w:color="auto"/>
                <w:right w:val="none" w:sz="0" w:space="0" w:color="auto"/>
              </w:divBdr>
            </w:div>
            <w:div w:id="226720322">
              <w:marLeft w:val="0"/>
              <w:marRight w:val="0"/>
              <w:marTop w:val="0"/>
              <w:marBottom w:val="0"/>
              <w:divBdr>
                <w:top w:val="none" w:sz="0" w:space="0" w:color="auto"/>
                <w:left w:val="none" w:sz="0" w:space="0" w:color="auto"/>
                <w:bottom w:val="none" w:sz="0" w:space="0" w:color="auto"/>
                <w:right w:val="none" w:sz="0" w:space="0" w:color="auto"/>
              </w:divBdr>
            </w:div>
            <w:div w:id="293870260">
              <w:marLeft w:val="0"/>
              <w:marRight w:val="0"/>
              <w:marTop w:val="0"/>
              <w:marBottom w:val="0"/>
              <w:divBdr>
                <w:top w:val="none" w:sz="0" w:space="0" w:color="auto"/>
                <w:left w:val="none" w:sz="0" w:space="0" w:color="auto"/>
                <w:bottom w:val="none" w:sz="0" w:space="0" w:color="auto"/>
                <w:right w:val="none" w:sz="0" w:space="0" w:color="auto"/>
              </w:divBdr>
            </w:div>
            <w:div w:id="295375661">
              <w:marLeft w:val="0"/>
              <w:marRight w:val="0"/>
              <w:marTop w:val="0"/>
              <w:marBottom w:val="0"/>
              <w:divBdr>
                <w:top w:val="none" w:sz="0" w:space="0" w:color="auto"/>
                <w:left w:val="none" w:sz="0" w:space="0" w:color="auto"/>
                <w:bottom w:val="none" w:sz="0" w:space="0" w:color="auto"/>
                <w:right w:val="none" w:sz="0" w:space="0" w:color="auto"/>
              </w:divBdr>
            </w:div>
            <w:div w:id="346642933">
              <w:marLeft w:val="0"/>
              <w:marRight w:val="0"/>
              <w:marTop w:val="0"/>
              <w:marBottom w:val="0"/>
              <w:divBdr>
                <w:top w:val="none" w:sz="0" w:space="0" w:color="auto"/>
                <w:left w:val="none" w:sz="0" w:space="0" w:color="auto"/>
                <w:bottom w:val="none" w:sz="0" w:space="0" w:color="auto"/>
                <w:right w:val="none" w:sz="0" w:space="0" w:color="auto"/>
              </w:divBdr>
            </w:div>
            <w:div w:id="409549620">
              <w:marLeft w:val="0"/>
              <w:marRight w:val="0"/>
              <w:marTop w:val="0"/>
              <w:marBottom w:val="0"/>
              <w:divBdr>
                <w:top w:val="none" w:sz="0" w:space="0" w:color="auto"/>
                <w:left w:val="none" w:sz="0" w:space="0" w:color="auto"/>
                <w:bottom w:val="none" w:sz="0" w:space="0" w:color="auto"/>
                <w:right w:val="none" w:sz="0" w:space="0" w:color="auto"/>
              </w:divBdr>
            </w:div>
            <w:div w:id="505445269">
              <w:marLeft w:val="0"/>
              <w:marRight w:val="0"/>
              <w:marTop w:val="0"/>
              <w:marBottom w:val="0"/>
              <w:divBdr>
                <w:top w:val="none" w:sz="0" w:space="0" w:color="auto"/>
                <w:left w:val="none" w:sz="0" w:space="0" w:color="auto"/>
                <w:bottom w:val="none" w:sz="0" w:space="0" w:color="auto"/>
                <w:right w:val="none" w:sz="0" w:space="0" w:color="auto"/>
              </w:divBdr>
            </w:div>
            <w:div w:id="519780222">
              <w:marLeft w:val="0"/>
              <w:marRight w:val="0"/>
              <w:marTop w:val="0"/>
              <w:marBottom w:val="0"/>
              <w:divBdr>
                <w:top w:val="none" w:sz="0" w:space="0" w:color="auto"/>
                <w:left w:val="none" w:sz="0" w:space="0" w:color="auto"/>
                <w:bottom w:val="none" w:sz="0" w:space="0" w:color="auto"/>
                <w:right w:val="none" w:sz="0" w:space="0" w:color="auto"/>
              </w:divBdr>
            </w:div>
            <w:div w:id="642124214">
              <w:marLeft w:val="0"/>
              <w:marRight w:val="0"/>
              <w:marTop w:val="0"/>
              <w:marBottom w:val="0"/>
              <w:divBdr>
                <w:top w:val="none" w:sz="0" w:space="0" w:color="auto"/>
                <w:left w:val="none" w:sz="0" w:space="0" w:color="auto"/>
                <w:bottom w:val="none" w:sz="0" w:space="0" w:color="auto"/>
                <w:right w:val="none" w:sz="0" w:space="0" w:color="auto"/>
              </w:divBdr>
            </w:div>
            <w:div w:id="764110266">
              <w:marLeft w:val="0"/>
              <w:marRight w:val="0"/>
              <w:marTop w:val="0"/>
              <w:marBottom w:val="0"/>
              <w:divBdr>
                <w:top w:val="none" w:sz="0" w:space="0" w:color="auto"/>
                <w:left w:val="none" w:sz="0" w:space="0" w:color="auto"/>
                <w:bottom w:val="none" w:sz="0" w:space="0" w:color="auto"/>
                <w:right w:val="none" w:sz="0" w:space="0" w:color="auto"/>
              </w:divBdr>
            </w:div>
            <w:div w:id="775833154">
              <w:marLeft w:val="0"/>
              <w:marRight w:val="0"/>
              <w:marTop w:val="0"/>
              <w:marBottom w:val="0"/>
              <w:divBdr>
                <w:top w:val="none" w:sz="0" w:space="0" w:color="auto"/>
                <w:left w:val="none" w:sz="0" w:space="0" w:color="auto"/>
                <w:bottom w:val="none" w:sz="0" w:space="0" w:color="auto"/>
                <w:right w:val="none" w:sz="0" w:space="0" w:color="auto"/>
              </w:divBdr>
            </w:div>
            <w:div w:id="790980161">
              <w:marLeft w:val="0"/>
              <w:marRight w:val="0"/>
              <w:marTop w:val="0"/>
              <w:marBottom w:val="0"/>
              <w:divBdr>
                <w:top w:val="none" w:sz="0" w:space="0" w:color="auto"/>
                <w:left w:val="none" w:sz="0" w:space="0" w:color="auto"/>
                <w:bottom w:val="none" w:sz="0" w:space="0" w:color="auto"/>
                <w:right w:val="none" w:sz="0" w:space="0" w:color="auto"/>
              </w:divBdr>
            </w:div>
            <w:div w:id="835072225">
              <w:marLeft w:val="0"/>
              <w:marRight w:val="0"/>
              <w:marTop w:val="0"/>
              <w:marBottom w:val="0"/>
              <w:divBdr>
                <w:top w:val="none" w:sz="0" w:space="0" w:color="auto"/>
                <w:left w:val="none" w:sz="0" w:space="0" w:color="auto"/>
                <w:bottom w:val="none" w:sz="0" w:space="0" w:color="auto"/>
                <w:right w:val="none" w:sz="0" w:space="0" w:color="auto"/>
              </w:divBdr>
            </w:div>
            <w:div w:id="864905909">
              <w:marLeft w:val="0"/>
              <w:marRight w:val="0"/>
              <w:marTop w:val="0"/>
              <w:marBottom w:val="0"/>
              <w:divBdr>
                <w:top w:val="none" w:sz="0" w:space="0" w:color="auto"/>
                <w:left w:val="none" w:sz="0" w:space="0" w:color="auto"/>
                <w:bottom w:val="none" w:sz="0" w:space="0" w:color="auto"/>
                <w:right w:val="none" w:sz="0" w:space="0" w:color="auto"/>
              </w:divBdr>
            </w:div>
            <w:div w:id="892155701">
              <w:marLeft w:val="0"/>
              <w:marRight w:val="0"/>
              <w:marTop w:val="0"/>
              <w:marBottom w:val="0"/>
              <w:divBdr>
                <w:top w:val="none" w:sz="0" w:space="0" w:color="auto"/>
                <w:left w:val="none" w:sz="0" w:space="0" w:color="auto"/>
                <w:bottom w:val="none" w:sz="0" w:space="0" w:color="auto"/>
                <w:right w:val="none" w:sz="0" w:space="0" w:color="auto"/>
              </w:divBdr>
            </w:div>
            <w:div w:id="946079780">
              <w:marLeft w:val="0"/>
              <w:marRight w:val="0"/>
              <w:marTop w:val="0"/>
              <w:marBottom w:val="0"/>
              <w:divBdr>
                <w:top w:val="none" w:sz="0" w:space="0" w:color="auto"/>
                <w:left w:val="none" w:sz="0" w:space="0" w:color="auto"/>
                <w:bottom w:val="none" w:sz="0" w:space="0" w:color="auto"/>
                <w:right w:val="none" w:sz="0" w:space="0" w:color="auto"/>
              </w:divBdr>
            </w:div>
            <w:div w:id="967202347">
              <w:marLeft w:val="0"/>
              <w:marRight w:val="0"/>
              <w:marTop w:val="0"/>
              <w:marBottom w:val="0"/>
              <w:divBdr>
                <w:top w:val="none" w:sz="0" w:space="0" w:color="auto"/>
                <w:left w:val="none" w:sz="0" w:space="0" w:color="auto"/>
                <w:bottom w:val="none" w:sz="0" w:space="0" w:color="auto"/>
                <w:right w:val="none" w:sz="0" w:space="0" w:color="auto"/>
              </w:divBdr>
            </w:div>
            <w:div w:id="1036345030">
              <w:marLeft w:val="0"/>
              <w:marRight w:val="0"/>
              <w:marTop w:val="0"/>
              <w:marBottom w:val="0"/>
              <w:divBdr>
                <w:top w:val="none" w:sz="0" w:space="0" w:color="auto"/>
                <w:left w:val="none" w:sz="0" w:space="0" w:color="auto"/>
                <w:bottom w:val="none" w:sz="0" w:space="0" w:color="auto"/>
                <w:right w:val="none" w:sz="0" w:space="0" w:color="auto"/>
              </w:divBdr>
            </w:div>
            <w:div w:id="1085881489">
              <w:marLeft w:val="0"/>
              <w:marRight w:val="0"/>
              <w:marTop w:val="0"/>
              <w:marBottom w:val="0"/>
              <w:divBdr>
                <w:top w:val="none" w:sz="0" w:space="0" w:color="auto"/>
                <w:left w:val="none" w:sz="0" w:space="0" w:color="auto"/>
                <w:bottom w:val="none" w:sz="0" w:space="0" w:color="auto"/>
                <w:right w:val="none" w:sz="0" w:space="0" w:color="auto"/>
              </w:divBdr>
            </w:div>
            <w:div w:id="1106772990">
              <w:marLeft w:val="0"/>
              <w:marRight w:val="0"/>
              <w:marTop w:val="0"/>
              <w:marBottom w:val="0"/>
              <w:divBdr>
                <w:top w:val="none" w:sz="0" w:space="0" w:color="auto"/>
                <w:left w:val="none" w:sz="0" w:space="0" w:color="auto"/>
                <w:bottom w:val="none" w:sz="0" w:space="0" w:color="auto"/>
                <w:right w:val="none" w:sz="0" w:space="0" w:color="auto"/>
              </w:divBdr>
            </w:div>
            <w:div w:id="1118837284">
              <w:marLeft w:val="0"/>
              <w:marRight w:val="0"/>
              <w:marTop w:val="0"/>
              <w:marBottom w:val="0"/>
              <w:divBdr>
                <w:top w:val="none" w:sz="0" w:space="0" w:color="auto"/>
                <w:left w:val="none" w:sz="0" w:space="0" w:color="auto"/>
                <w:bottom w:val="none" w:sz="0" w:space="0" w:color="auto"/>
                <w:right w:val="none" w:sz="0" w:space="0" w:color="auto"/>
              </w:divBdr>
            </w:div>
            <w:div w:id="1148280724">
              <w:marLeft w:val="0"/>
              <w:marRight w:val="0"/>
              <w:marTop w:val="0"/>
              <w:marBottom w:val="0"/>
              <w:divBdr>
                <w:top w:val="none" w:sz="0" w:space="0" w:color="auto"/>
                <w:left w:val="none" w:sz="0" w:space="0" w:color="auto"/>
                <w:bottom w:val="none" w:sz="0" w:space="0" w:color="auto"/>
                <w:right w:val="none" w:sz="0" w:space="0" w:color="auto"/>
              </w:divBdr>
            </w:div>
            <w:div w:id="1211262848">
              <w:marLeft w:val="0"/>
              <w:marRight w:val="0"/>
              <w:marTop w:val="0"/>
              <w:marBottom w:val="0"/>
              <w:divBdr>
                <w:top w:val="none" w:sz="0" w:space="0" w:color="auto"/>
                <w:left w:val="none" w:sz="0" w:space="0" w:color="auto"/>
                <w:bottom w:val="none" w:sz="0" w:space="0" w:color="auto"/>
                <w:right w:val="none" w:sz="0" w:space="0" w:color="auto"/>
              </w:divBdr>
            </w:div>
            <w:div w:id="1216435060">
              <w:marLeft w:val="0"/>
              <w:marRight w:val="0"/>
              <w:marTop w:val="0"/>
              <w:marBottom w:val="0"/>
              <w:divBdr>
                <w:top w:val="none" w:sz="0" w:space="0" w:color="auto"/>
                <w:left w:val="none" w:sz="0" w:space="0" w:color="auto"/>
                <w:bottom w:val="none" w:sz="0" w:space="0" w:color="auto"/>
                <w:right w:val="none" w:sz="0" w:space="0" w:color="auto"/>
              </w:divBdr>
            </w:div>
            <w:div w:id="1243904791">
              <w:marLeft w:val="0"/>
              <w:marRight w:val="0"/>
              <w:marTop w:val="0"/>
              <w:marBottom w:val="0"/>
              <w:divBdr>
                <w:top w:val="none" w:sz="0" w:space="0" w:color="auto"/>
                <w:left w:val="none" w:sz="0" w:space="0" w:color="auto"/>
                <w:bottom w:val="none" w:sz="0" w:space="0" w:color="auto"/>
                <w:right w:val="none" w:sz="0" w:space="0" w:color="auto"/>
              </w:divBdr>
            </w:div>
            <w:div w:id="1415276182">
              <w:marLeft w:val="0"/>
              <w:marRight w:val="0"/>
              <w:marTop w:val="0"/>
              <w:marBottom w:val="0"/>
              <w:divBdr>
                <w:top w:val="none" w:sz="0" w:space="0" w:color="auto"/>
                <w:left w:val="none" w:sz="0" w:space="0" w:color="auto"/>
                <w:bottom w:val="none" w:sz="0" w:space="0" w:color="auto"/>
                <w:right w:val="none" w:sz="0" w:space="0" w:color="auto"/>
              </w:divBdr>
            </w:div>
            <w:div w:id="1456438219">
              <w:marLeft w:val="0"/>
              <w:marRight w:val="0"/>
              <w:marTop w:val="0"/>
              <w:marBottom w:val="0"/>
              <w:divBdr>
                <w:top w:val="none" w:sz="0" w:space="0" w:color="auto"/>
                <w:left w:val="none" w:sz="0" w:space="0" w:color="auto"/>
                <w:bottom w:val="none" w:sz="0" w:space="0" w:color="auto"/>
                <w:right w:val="none" w:sz="0" w:space="0" w:color="auto"/>
              </w:divBdr>
            </w:div>
            <w:div w:id="1494447124">
              <w:marLeft w:val="0"/>
              <w:marRight w:val="0"/>
              <w:marTop w:val="0"/>
              <w:marBottom w:val="0"/>
              <w:divBdr>
                <w:top w:val="none" w:sz="0" w:space="0" w:color="auto"/>
                <w:left w:val="none" w:sz="0" w:space="0" w:color="auto"/>
                <w:bottom w:val="none" w:sz="0" w:space="0" w:color="auto"/>
                <w:right w:val="none" w:sz="0" w:space="0" w:color="auto"/>
              </w:divBdr>
            </w:div>
            <w:div w:id="1508596017">
              <w:marLeft w:val="0"/>
              <w:marRight w:val="0"/>
              <w:marTop w:val="0"/>
              <w:marBottom w:val="0"/>
              <w:divBdr>
                <w:top w:val="none" w:sz="0" w:space="0" w:color="auto"/>
                <w:left w:val="none" w:sz="0" w:space="0" w:color="auto"/>
                <w:bottom w:val="none" w:sz="0" w:space="0" w:color="auto"/>
                <w:right w:val="none" w:sz="0" w:space="0" w:color="auto"/>
              </w:divBdr>
            </w:div>
            <w:div w:id="1526745611">
              <w:marLeft w:val="0"/>
              <w:marRight w:val="0"/>
              <w:marTop w:val="0"/>
              <w:marBottom w:val="0"/>
              <w:divBdr>
                <w:top w:val="none" w:sz="0" w:space="0" w:color="auto"/>
                <w:left w:val="none" w:sz="0" w:space="0" w:color="auto"/>
                <w:bottom w:val="none" w:sz="0" w:space="0" w:color="auto"/>
                <w:right w:val="none" w:sz="0" w:space="0" w:color="auto"/>
              </w:divBdr>
            </w:div>
            <w:div w:id="1603298324">
              <w:marLeft w:val="0"/>
              <w:marRight w:val="0"/>
              <w:marTop w:val="0"/>
              <w:marBottom w:val="0"/>
              <w:divBdr>
                <w:top w:val="none" w:sz="0" w:space="0" w:color="auto"/>
                <w:left w:val="none" w:sz="0" w:space="0" w:color="auto"/>
                <w:bottom w:val="none" w:sz="0" w:space="0" w:color="auto"/>
                <w:right w:val="none" w:sz="0" w:space="0" w:color="auto"/>
              </w:divBdr>
            </w:div>
            <w:div w:id="1604266836">
              <w:marLeft w:val="0"/>
              <w:marRight w:val="0"/>
              <w:marTop w:val="0"/>
              <w:marBottom w:val="0"/>
              <w:divBdr>
                <w:top w:val="none" w:sz="0" w:space="0" w:color="auto"/>
                <w:left w:val="none" w:sz="0" w:space="0" w:color="auto"/>
                <w:bottom w:val="none" w:sz="0" w:space="0" w:color="auto"/>
                <w:right w:val="none" w:sz="0" w:space="0" w:color="auto"/>
              </w:divBdr>
            </w:div>
            <w:div w:id="1623920978">
              <w:marLeft w:val="0"/>
              <w:marRight w:val="0"/>
              <w:marTop w:val="0"/>
              <w:marBottom w:val="0"/>
              <w:divBdr>
                <w:top w:val="none" w:sz="0" w:space="0" w:color="auto"/>
                <w:left w:val="none" w:sz="0" w:space="0" w:color="auto"/>
                <w:bottom w:val="none" w:sz="0" w:space="0" w:color="auto"/>
                <w:right w:val="none" w:sz="0" w:space="0" w:color="auto"/>
              </w:divBdr>
            </w:div>
            <w:div w:id="1678576806">
              <w:marLeft w:val="0"/>
              <w:marRight w:val="0"/>
              <w:marTop w:val="0"/>
              <w:marBottom w:val="0"/>
              <w:divBdr>
                <w:top w:val="none" w:sz="0" w:space="0" w:color="auto"/>
                <w:left w:val="none" w:sz="0" w:space="0" w:color="auto"/>
                <w:bottom w:val="none" w:sz="0" w:space="0" w:color="auto"/>
                <w:right w:val="none" w:sz="0" w:space="0" w:color="auto"/>
              </w:divBdr>
            </w:div>
            <w:div w:id="1744599268">
              <w:marLeft w:val="0"/>
              <w:marRight w:val="0"/>
              <w:marTop w:val="0"/>
              <w:marBottom w:val="0"/>
              <w:divBdr>
                <w:top w:val="none" w:sz="0" w:space="0" w:color="auto"/>
                <w:left w:val="none" w:sz="0" w:space="0" w:color="auto"/>
                <w:bottom w:val="none" w:sz="0" w:space="0" w:color="auto"/>
                <w:right w:val="none" w:sz="0" w:space="0" w:color="auto"/>
              </w:divBdr>
            </w:div>
            <w:div w:id="1752578549">
              <w:marLeft w:val="0"/>
              <w:marRight w:val="0"/>
              <w:marTop w:val="0"/>
              <w:marBottom w:val="0"/>
              <w:divBdr>
                <w:top w:val="none" w:sz="0" w:space="0" w:color="auto"/>
                <w:left w:val="none" w:sz="0" w:space="0" w:color="auto"/>
                <w:bottom w:val="none" w:sz="0" w:space="0" w:color="auto"/>
                <w:right w:val="none" w:sz="0" w:space="0" w:color="auto"/>
              </w:divBdr>
            </w:div>
            <w:div w:id="1798404258">
              <w:marLeft w:val="0"/>
              <w:marRight w:val="0"/>
              <w:marTop w:val="0"/>
              <w:marBottom w:val="0"/>
              <w:divBdr>
                <w:top w:val="none" w:sz="0" w:space="0" w:color="auto"/>
                <w:left w:val="none" w:sz="0" w:space="0" w:color="auto"/>
                <w:bottom w:val="none" w:sz="0" w:space="0" w:color="auto"/>
                <w:right w:val="none" w:sz="0" w:space="0" w:color="auto"/>
              </w:divBdr>
            </w:div>
            <w:div w:id="1832597857">
              <w:marLeft w:val="0"/>
              <w:marRight w:val="0"/>
              <w:marTop w:val="0"/>
              <w:marBottom w:val="0"/>
              <w:divBdr>
                <w:top w:val="none" w:sz="0" w:space="0" w:color="auto"/>
                <w:left w:val="none" w:sz="0" w:space="0" w:color="auto"/>
                <w:bottom w:val="none" w:sz="0" w:space="0" w:color="auto"/>
                <w:right w:val="none" w:sz="0" w:space="0" w:color="auto"/>
              </w:divBdr>
            </w:div>
            <w:div w:id="1989897920">
              <w:marLeft w:val="0"/>
              <w:marRight w:val="0"/>
              <w:marTop w:val="0"/>
              <w:marBottom w:val="0"/>
              <w:divBdr>
                <w:top w:val="none" w:sz="0" w:space="0" w:color="auto"/>
                <w:left w:val="none" w:sz="0" w:space="0" w:color="auto"/>
                <w:bottom w:val="none" w:sz="0" w:space="0" w:color="auto"/>
                <w:right w:val="none" w:sz="0" w:space="0" w:color="auto"/>
              </w:divBdr>
            </w:div>
            <w:div w:id="2012682710">
              <w:marLeft w:val="0"/>
              <w:marRight w:val="0"/>
              <w:marTop w:val="0"/>
              <w:marBottom w:val="0"/>
              <w:divBdr>
                <w:top w:val="none" w:sz="0" w:space="0" w:color="auto"/>
                <w:left w:val="none" w:sz="0" w:space="0" w:color="auto"/>
                <w:bottom w:val="none" w:sz="0" w:space="0" w:color="auto"/>
                <w:right w:val="none" w:sz="0" w:space="0" w:color="auto"/>
              </w:divBdr>
            </w:div>
            <w:div w:id="2020279388">
              <w:marLeft w:val="0"/>
              <w:marRight w:val="0"/>
              <w:marTop w:val="0"/>
              <w:marBottom w:val="0"/>
              <w:divBdr>
                <w:top w:val="none" w:sz="0" w:space="0" w:color="auto"/>
                <w:left w:val="none" w:sz="0" w:space="0" w:color="auto"/>
                <w:bottom w:val="none" w:sz="0" w:space="0" w:color="auto"/>
                <w:right w:val="none" w:sz="0" w:space="0" w:color="auto"/>
              </w:divBdr>
            </w:div>
            <w:div w:id="2083796224">
              <w:marLeft w:val="0"/>
              <w:marRight w:val="0"/>
              <w:marTop w:val="0"/>
              <w:marBottom w:val="0"/>
              <w:divBdr>
                <w:top w:val="none" w:sz="0" w:space="0" w:color="auto"/>
                <w:left w:val="none" w:sz="0" w:space="0" w:color="auto"/>
                <w:bottom w:val="none" w:sz="0" w:space="0" w:color="auto"/>
                <w:right w:val="none" w:sz="0" w:space="0" w:color="auto"/>
              </w:divBdr>
            </w:div>
            <w:div w:id="21419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30</Pages>
  <Words>9981</Words>
  <Characters>56895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cp:lastPrinted>2016-01-26T08:27:00Z</cp:lastPrinted>
  <dcterms:created xsi:type="dcterms:W3CDTF">2016-01-13T11:22:00Z</dcterms:created>
  <dcterms:modified xsi:type="dcterms:W3CDTF">2022-04-01T09:40:00Z</dcterms:modified>
</cp:coreProperties>
</file>