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BA48" w14:textId="77777777" w:rsidR="0009694C" w:rsidRPr="006E50EB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3EA016" wp14:editId="659021A4">
            <wp:simplePos x="0" y="0"/>
            <wp:positionH relativeFrom="column">
              <wp:posOffset>2345690</wp:posOffset>
            </wp:positionH>
            <wp:positionV relativeFrom="paragraph">
              <wp:posOffset>161925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8292F" w14:textId="77777777" w:rsidR="0009694C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</w:p>
    <w:p w14:paraId="6C10BF6C" w14:textId="77777777" w:rsidR="0009694C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</w:p>
    <w:p w14:paraId="598C79C9" w14:textId="77777777" w:rsidR="0009694C" w:rsidRPr="006B0B06" w:rsidRDefault="0009694C" w:rsidP="0009694C">
      <w:pPr>
        <w:spacing w:before="240" w:after="60"/>
        <w:jc w:val="center"/>
        <w:outlineLvl w:val="6"/>
        <w:rPr>
          <w:sz w:val="26"/>
          <w:szCs w:val="26"/>
        </w:rPr>
      </w:pPr>
      <w:r w:rsidRPr="006B0B06">
        <w:rPr>
          <w:sz w:val="26"/>
          <w:szCs w:val="26"/>
        </w:rPr>
        <w:t>РЕШЕНИЕ</w:t>
      </w:r>
    </w:p>
    <w:p w14:paraId="7D28EF0E" w14:textId="77777777" w:rsidR="0009694C" w:rsidRPr="006B0B06" w:rsidRDefault="0009694C" w:rsidP="0009694C">
      <w:pPr>
        <w:keepNext/>
        <w:jc w:val="center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 xml:space="preserve">Молодежного парламента </w:t>
      </w:r>
    </w:p>
    <w:p w14:paraId="2667E087" w14:textId="77777777" w:rsidR="006B0B06" w:rsidRPr="006B0B06" w:rsidRDefault="0009694C" w:rsidP="0009694C">
      <w:pPr>
        <w:keepNext/>
        <w:jc w:val="center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>муниципального образования «</w:t>
      </w:r>
      <w:r w:rsidR="006B0B06" w:rsidRPr="006B0B06">
        <w:rPr>
          <w:sz w:val="26"/>
          <w:szCs w:val="26"/>
        </w:rPr>
        <w:t xml:space="preserve">Муниципальный округ </w:t>
      </w:r>
    </w:p>
    <w:p w14:paraId="7A1D5901" w14:textId="77777777" w:rsidR="0009694C" w:rsidRPr="006B0B06" w:rsidRDefault="0009694C" w:rsidP="0009694C">
      <w:pPr>
        <w:keepNext/>
        <w:jc w:val="center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>Киясовский район</w:t>
      </w:r>
      <w:r w:rsidR="006B0B06" w:rsidRPr="006B0B06">
        <w:rPr>
          <w:sz w:val="26"/>
          <w:szCs w:val="26"/>
        </w:rPr>
        <w:t xml:space="preserve"> Удмуртской Республики</w:t>
      </w:r>
      <w:r w:rsidRPr="006B0B06">
        <w:rPr>
          <w:sz w:val="26"/>
          <w:szCs w:val="26"/>
        </w:rPr>
        <w:t>»</w:t>
      </w:r>
    </w:p>
    <w:p w14:paraId="52EC83E2" w14:textId="77777777" w:rsidR="0009694C" w:rsidRPr="006B0B06" w:rsidRDefault="0009694C" w:rsidP="0009694C">
      <w:pPr>
        <w:rPr>
          <w:sz w:val="26"/>
          <w:szCs w:val="26"/>
        </w:rPr>
      </w:pPr>
    </w:p>
    <w:p w14:paraId="568C4D24" w14:textId="77777777" w:rsidR="0009694C" w:rsidRDefault="0040591B" w:rsidP="0009694C">
      <w:pPr>
        <w:widowControl w:val="0"/>
        <w:shd w:val="clear" w:color="auto" w:fill="FFFFFF"/>
        <w:ind w:right="125"/>
        <w:jc w:val="center"/>
        <w:rPr>
          <w:b/>
          <w:sz w:val="26"/>
          <w:szCs w:val="26"/>
        </w:rPr>
      </w:pPr>
      <w:r w:rsidRPr="008D7374">
        <w:rPr>
          <w:b/>
          <w:sz w:val="26"/>
          <w:szCs w:val="26"/>
        </w:rPr>
        <w:t xml:space="preserve">Об инициативном бюджетировании </w:t>
      </w:r>
      <w:r>
        <w:rPr>
          <w:b/>
          <w:sz w:val="26"/>
          <w:szCs w:val="26"/>
        </w:rPr>
        <w:t>территориального отдела</w:t>
      </w:r>
      <w:r w:rsidRPr="008D7374">
        <w:rPr>
          <w:b/>
          <w:sz w:val="26"/>
          <w:szCs w:val="26"/>
        </w:rPr>
        <w:t xml:space="preserve"> «Киясовский»</w:t>
      </w:r>
    </w:p>
    <w:p w14:paraId="5F784853" w14:textId="77777777" w:rsidR="0040591B" w:rsidRDefault="0040591B" w:rsidP="0009694C">
      <w:pPr>
        <w:widowControl w:val="0"/>
        <w:shd w:val="clear" w:color="auto" w:fill="FFFFFF"/>
        <w:ind w:right="125"/>
        <w:jc w:val="center"/>
        <w:rPr>
          <w:b/>
          <w:sz w:val="26"/>
          <w:szCs w:val="26"/>
        </w:rPr>
      </w:pPr>
    </w:p>
    <w:p w14:paraId="247B87B9" w14:textId="77777777" w:rsidR="0009694C" w:rsidRPr="006B0B06" w:rsidRDefault="0040591B" w:rsidP="0040591B">
      <w:pPr>
        <w:widowControl w:val="0"/>
        <w:shd w:val="clear" w:color="auto" w:fill="FFFFFF"/>
        <w:ind w:right="125" w:firstLine="709"/>
        <w:jc w:val="both"/>
        <w:rPr>
          <w:sz w:val="26"/>
          <w:szCs w:val="26"/>
        </w:rPr>
      </w:pPr>
      <w:r w:rsidRPr="0040591B">
        <w:rPr>
          <w:sz w:val="26"/>
          <w:szCs w:val="26"/>
        </w:rPr>
        <w:t>Заслушав информацию Орлова Николая Юрьевича</w:t>
      </w:r>
      <w:r>
        <w:rPr>
          <w:sz w:val="26"/>
          <w:szCs w:val="26"/>
        </w:rPr>
        <w:t>,</w:t>
      </w:r>
      <w:r w:rsidRPr="0040591B">
        <w:rPr>
          <w:sz w:val="26"/>
          <w:szCs w:val="26"/>
        </w:rPr>
        <w:t xml:space="preserve"> начальника территориального отдела «Киясовский»</w:t>
      </w:r>
      <w:r>
        <w:rPr>
          <w:sz w:val="26"/>
          <w:szCs w:val="26"/>
        </w:rPr>
        <w:t xml:space="preserve"> Управления по работе с территориями Администрации муниципального образования «Муниципальный округ Киясовский район Удмуртской Республики»</w:t>
      </w:r>
      <w:r w:rsidRPr="0040591B">
        <w:rPr>
          <w:sz w:val="26"/>
          <w:szCs w:val="26"/>
        </w:rPr>
        <w:t xml:space="preserve">, </w:t>
      </w:r>
      <w:r w:rsidR="0009694C" w:rsidRPr="0040591B">
        <w:rPr>
          <w:sz w:val="26"/>
          <w:szCs w:val="26"/>
        </w:rPr>
        <w:tab/>
      </w:r>
      <w:r w:rsidR="0009694C" w:rsidRPr="006B0B06">
        <w:rPr>
          <w:sz w:val="26"/>
          <w:szCs w:val="26"/>
        </w:rPr>
        <w:t>Молодежный парламент муниципального образования «</w:t>
      </w:r>
      <w:r w:rsidR="006B0B06" w:rsidRPr="006B0B06">
        <w:rPr>
          <w:sz w:val="26"/>
          <w:szCs w:val="26"/>
        </w:rPr>
        <w:t>Муниципальный округ Киясовский район Удмуртской Республики</w:t>
      </w:r>
      <w:r w:rsidR="0009694C" w:rsidRPr="006B0B06">
        <w:rPr>
          <w:sz w:val="26"/>
          <w:szCs w:val="26"/>
        </w:rPr>
        <w:t>»</w:t>
      </w:r>
    </w:p>
    <w:p w14:paraId="32128971" w14:textId="77777777" w:rsidR="0009694C" w:rsidRPr="006B0B06" w:rsidRDefault="0009694C" w:rsidP="0009694C">
      <w:pPr>
        <w:keepNext/>
        <w:jc w:val="both"/>
        <w:outlineLvl w:val="4"/>
        <w:rPr>
          <w:sz w:val="26"/>
          <w:szCs w:val="26"/>
        </w:rPr>
      </w:pPr>
    </w:p>
    <w:p w14:paraId="0C2F8799" w14:textId="77777777" w:rsidR="0009694C" w:rsidRPr="006B0B06" w:rsidRDefault="0009694C" w:rsidP="0009694C">
      <w:pPr>
        <w:keepNext/>
        <w:spacing w:line="360" w:lineRule="auto"/>
        <w:jc w:val="both"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>РЕШАЕТ:</w:t>
      </w:r>
    </w:p>
    <w:p w14:paraId="1671C05E" w14:textId="77777777" w:rsidR="0009694C" w:rsidRPr="006B0B06" w:rsidRDefault="0009694C" w:rsidP="0040591B">
      <w:pPr>
        <w:widowControl w:val="0"/>
        <w:shd w:val="clear" w:color="auto" w:fill="FFFFFF"/>
        <w:ind w:right="125" w:firstLine="709"/>
        <w:jc w:val="both"/>
        <w:rPr>
          <w:sz w:val="26"/>
          <w:szCs w:val="26"/>
        </w:rPr>
      </w:pPr>
      <w:r w:rsidRPr="006B0B06">
        <w:rPr>
          <w:sz w:val="26"/>
          <w:szCs w:val="26"/>
        </w:rPr>
        <w:t xml:space="preserve">1. Информацию </w:t>
      </w:r>
      <w:r w:rsidR="0040591B" w:rsidRPr="0040591B">
        <w:rPr>
          <w:sz w:val="26"/>
          <w:szCs w:val="26"/>
        </w:rPr>
        <w:t>об инициативном бюджетировании территориального отдела «Киясовский»</w:t>
      </w:r>
      <w:r w:rsidR="0040591B">
        <w:rPr>
          <w:sz w:val="26"/>
          <w:szCs w:val="26"/>
        </w:rPr>
        <w:t xml:space="preserve"> </w:t>
      </w:r>
      <w:r w:rsidRPr="006B0B06">
        <w:rPr>
          <w:sz w:val="26"/>
          <w:szCs w:val="26"/>
        </w:rPr>
        <w:t xml:space="preserve"> принять к сведению.</w:t>
      </w:r>
    </w:p>
    <w:p w14:paraId="24ED8A13" w14:textId="77777777" w:rsidR="0009694C" w:rsidRPr="006B0B06" w:rsidRDefault="0009694C" w:rsidP="0009694C">
      <w:pPr>
        <w:tabs>
          <w:tab w:val="num" w:pos="0"/>
        </w:tabs>
        <w:ind w:left="709" w:firstLine="709"/>
        <w:jc w:val="both"/>
        <w:rPr>
          <w:sz w:val="26"/>
          <w:szCs w:val="26"/>
        </w:rPr>
      </w:pPr>
    </w:p>
    <w:p w14:paraId="47D6D005" w14:textId="77777777" w:rsidR="0009694C" w:rsidRPr="006B0B06" w:rsidRDefault="0009694C" w:rsidP="0009694C">
      <w:pPr>
        <w:ind w:left="709"/>
        <w:jc w:val="both"/>
        <w:rPr>
          <w:sz w:val="26"/>
          <w:szCs w:val="26"/>
        </w:rPr>
      </w:pPr>
    </w:p>
    <w:p w14:paraId="16F736D8" w14:textId="77777777" w:rsidR="0009694C" w:rsidRPr="006B0B06" w:rsidRDefault="0009694C" w:rsidP="0009694C">
      <w:pPr>
        <w:ind w:left="709"/>
        <w:jc w:val="both"/>
        <w:rPr>
          <w:sz w:val="26"/>
          <w:szCs w:val="26"/>
        </w:rPr>
      </w:pPr>
    </w:p>
    <w:p w14:paraId="24FFCCF2" w14:textId="77777777" w:rsidR="0009694C" w:rsidRPr="006B0B06" w:rsidRDefault="0009694C" w:rsidP="0009694C">
      <w:pPr>
        <w:jc w:val="both"/>
        <w:rPr>
          <w:sz w:val="26"/>
          <w:szCs w:val="26"/>
        </w:rPr>
      </w:pPr>
      <w:r w:rsidRPr="006B0B06">
        <w:rPr>
          <w:sz w:val="26"/>
          <w:szCs w:val="26"/>
        </w:rPr>
        <w:t xml:space="preserve">Председатель Молодёжного парламента </w:t>
      </w:r>
    </w:p>
    <w:p w14:paraId="0466168A" w14:textId="77777777" w:rsidR="006B0B06" w:rsidRPr="006B0B06" w:rsidRDefault="006B0B06" w:rsidP="0009694C">
      <w:pPr>
        <w:keepNext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 xml:space="preserve">муниципального образования «Муниципальный округ </w:t>
      </w:r>
    </w:p>
    <w:p w14:paraId="5B7B6F91" w14:textId="77777777" w:rsidR="0009694C" w:rsidRPr="006B0B06" w:rsidRDefault="006B0B06" w:rsidP="0009694C">
      <w:pPr>
        <w:keepNext/>
        <w:outlineLvl w:val="4"/>
        <w:rPr>
          <w:sz w:val="26"/>
          <w:szCs w:val="26"/>
        </w:rPr>
      </w:pPr>
      <w:r w:rsidRPr="006B0B06">
        <w:rPr>
          <w:sz w:val="26"/>
          <w:szCs w:val="26"/>
        </w:rPr>
        <w:t xml:space="preserve">Киясовский район Удмуртской Республики»                 </w:t>
      </w:r>
      <w:r>
        <w:rPr>
          <w:sz w:val="26"/>
          <w:szCs w:val="26"/>
        </w:rPr>
        <w:t xml:space="preserve">          </w:t>
      </w:r>
      <w:r w:rsidRPr="006B0B06">
        <w:rPr>
          <w:sz w:val="26"/>
          <w:szCs w:val="26"/>
        </w:rPr>
        <w:t xml:space="preserve">        А.Ю. Овчинников</w:t>
      </w:r>
    </w:p>
    <w:p w14:paraId="2973F9CD" w14:textId="77777777" w:rsidR="0009694C" w:rsidRPr="006B0B06" w:rsidRDefault="0009694C" w:rsidP="0009694C">
      <w:pPr>
        <w:jc w:val="both"/>
        <w:rPr>
          <w:sz w:val="26"/>
          <w:szCs w:val="26"/>
        </w:rPr>
      </w:pPr>
    </w:p>
    <w:p w14:paraId="6142E511" w14:textId="77777777" w:rsidR="0009694C" w:rsidRPr="006B0B06" w:rsidRDefault="0009694C" w:rsidP="0009694C">
      <w:pPr>
        <w:jc w:val="both"/>
        <w:rPr>
          <w:sz w:val="26"/>
          <w:szCs w:val="26"/>
        </w:rPr>
      </w:pPr>
    </w:p>
    <w:p w14:paraId="5E5AB4D6" w14:textId="77777777" w:rsidR="0009694C" w:rsidRPr="006B0B06" w:rsidRDefault="0009694C" w:rsidP="0009694C">
      <w:pPr>
        <w:jc w:val="both"/>
        <w:rPr>
          <w:sz w:val="26"/>
          <w:szCs w:val="26"/>
        </w:rPr>
      </w:pPr>
    </w:p>
    <w:p w14:paraId="58D852A7" w14:textId="77777777" w:rsidR="0009694C" w:rsidRPr="006B0B06" w:rsidRDefault="0009694C" w:rsidP="0009694C">
      <w:pPr>
        <w:jc w:val="both"/>
        <w:rPr>
          <w:sz w:val="26"/>
          <w:szCs w:val="26"/>
        </w:rPr>
      </w:pPr>
    </w:p>
    <w:p w14:paraId="7DE7B37F" w14:textId="77777777" w:rsidR="0009694C" w:rsidRPr="006B0B06" w:rsidRDefault="0009694C" w:rsidP="0009694C">
      <w:pPr>
        <w:jc w:val="both"/>
        <w:rPr>
          <w:sz w:val="26"/>
          <w:szCs w:val="26"/>
        </w:rPr>
      </w:pPr>
      <w:r w:rsidRPr="006B0B06">
        <w:rPr>
          <w:sz w:val="26"/>
          <w:szCs w:val="26"/>
        </w:rPr>
        <w:t>с. Киясово</w:t>
      </w:r>
    </w:p>
    <w:p w14:paraId="3CDDFF61" w14:textId="143B1C0F" w:rsidR="0009694C" w:rsidRPr="006B0B06" w:rsidRDefault="004511B2" w:rsidP="000969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401E6">
        <w:rPr>
          <w:sz w:val="26"/>
          <w:szCs w:val="26"/>
        </w:rPr>
        <w:t>06</w:t>
      </w:r>
      <w:r w:rsidR="0040591B">
        <w:rPr>
          <w:sz w:val="26"/>
          <w:szCs w:val="26"/>
        </w:rPr>
        <w:t xml:space="preserve"> марта 2024 </w:t>
      </w:r>
      <w:r w:rsidR="0009694C" w:rsidRPr="006B0B06">
        <w:rPr>
          <w:sz w:val="26"/>
          <w:szCs w:val="26"/>
        </w:rPr>
        <w:t>года</w:t>
      </w:r>
    </w:p>
    <w:p w14:paraId="2B9B09FA" w14:textId="14373DE6" w:rsidR="0009694C" w:rsidRPr="006B0B06" w:rsidRDefault="0009694C" w:rsidP="0009694C">
      <w:pPr>
        <w:jc w:val="both"/>
        <w:rPr>
          <w:sz w:val="26"/>
          <w:szCs w:val="26"/>
        </w:rPr>
      </w:pPr>
      <w:r w:rsidRPr="006B0B06">
        <w:rPr>
          <w:sz w:val="26"/>
          <w:szCs w:val="26"/>
        </w:rPr>
        <w:t xml:space="preserve">№ </w:t>
      </w:r>
      <w:r w:rsidR="00E401E6">
        <w:rPr>
          <w:sz w:val="26"/>
          <w:szCs w:val="26"/>
        </w:rPr>
        <w:t>13</w:t>
      </w:r>
      <w:bookmarkStart w:id="0" w:name="_GoBack"/>
      <w:bookmarkEnd w:id="0"/>
    </w:p>
    <w:p w14:paraId="75DA7836" w14:textId="77777777" w:rsidR="0009694C" w:rsidRPr="006B0B06" w:rsidRDefault="0009694C" w:rsidP="0009694C">
      <w:pPr>
        <w:ind w:right="9"/>
        <w:rPr>
          <w:color w:val="FFFFFF"/>
          <w:sz w:val="26"/>
          <w:szCs w:val="26"/>
        </w:rPr>
      </w:pPr>
      <w:r w:rsidRPr="006B0B06">
        <w:rPr>
          <w:color w:val="FFFFFF"/>
          <w:sz w:val="26"/>
          <w:szCs w:val="26"/>
        </w:rPr>
        <w:t xml:space="preserve">Проект </w:t>
      </w:r>
    </w:p>
    <w:p w14:paraId="594298E4" w14:textId="77777777" w:rsidR="00B41E57" w:rsidRPr="006B0B06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6AF0449B" w14:textId="77777777" w:rsidR="00B41E57" w:rsidRPr="006B0B06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1E84F016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6CFB468B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7ECE386E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4857D091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6BE92736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6A9228F8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043A90BB" w14:textId="77777777" w:rsidR="006B0B06" w:rsidRDefault="006B0B06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55CF1938" w14:textId="77777777" w:rsidR="006B0B06" w:rsidRDefault="006B0B06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05075788" w14:textId="77777777" w:rsidR="006B0B06" w:rsidRDefault="006B0B06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05B5BC40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28038D70" w14:textId="77777777"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14:paraId="2B55BF48" w14:textId="77777777" w:rsidR="0040591B" w:rsidRDefault="0040591B" w:rsidP="0040591B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6"/>
          <w:szCs w:val="26"/>
        </w:rPr>
      </w:pPr>
    </w:p>
    <w:p w14:paraId="1397EC79" w14:textId="77777777" w:rsidR="0040591B" w:rsidRPr="0040591B" w:rsidRDefault="0040591B" w:rsidP="0040591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40591B">
        <w:rPr>
          <w:rFonts w:eastAsiaTheme="minorEastAsia"/>
          <w:b/>
          <w:bCs/>
          <w:kern w:val="24"/>
          <w:sz w:val="26"/>
          <w:szCs w:val="26"/>
        </w:rPr>
        <w:t>Инициативное бюджетирование на территории ТО «Киясовский»</w:t>
      </w:r>
    </w:p>
    <w:p w14:paraId="4657A417" w14:textId="77777777" w:rsidR="0040591B" w:rsidRPr="0040591B" w:rsidRDefault="0040591B" w:rsidP="0040591B">
      <w:pPr>
        <w:jc w:val="center"/>
        <w:rPr>
          <w:sz w:val="26"/>
          <w:szCs w:val="26"/>
        </w:rPr>
      </w:pPr>
    </w:p>
    <w:p w14:paraId="2B3EE0CC" w14:textId="77777777" w:rsidR="0040591B" w:rsidRPr="0040591B" w:rsidRDefault="0040591B" w:rsidP="0040591B">
      <w:pPr>
        <w:jc w:val="both"/>
        <w:rPr>
          <w:sz w:val="26"/>
          <w:szCs w:val="26"/>
        </w:rPr>
      </w:pPr>
      <w:r w:rsidRPr="0040591B">
        <w:rPr>
          <w:bCs/>
          <w:sz w:val="26"/>
          <w:szCs w:val="26"/>
        </w:rPr>
        <w:t xml:space="preserve">       Одним из приоритетных направлений развития села Киясово является повышение уровня благоустройства, создание безопасных и комфортных условий</w:t>
      </w:r>
      <w:r w:rsidRPr="004733E1">
        <w:rPr>
          <w:bCs/>
          <w:sz w:val="28"/>
          <w:szCs w:val="28"/>
        </w:rPr>
        <w:t xml:space="preserve"> </w:t>
      </w:r>
      <w:r w:rsidRPr="0040591B">
        <w:rPr>
          <w:bCs/>
          <w:sz w:val="26"/>
          <w:szCs w:val="26"/>
        </w:rPr>
        <w:t>для проживания жителей районного центра.</w:t>
      </w:r>
    </w:p>
    <w:p w14:paraId="2642AECE" w14:textId="77777777" w:rsidR="0040591B" w:rsidRPr="0040591B" w:rsidRDefault="0040591B" w:rsidP="0040591B">
      <w:pPr>
        <w:jc w:val="both"/>
        <w:rPr>
          <w:sz w:val="26"/>
          <w:szCs w:val="26"/>
        </w:rPr>
      </w:pPr>
      <w:r w:rsidRPr="0040591B">
        <w:rPr>
          <w:bCs/>
          <w:sz w:val="26"/>
          <w:szCs w:val="26"/>
        </w:rPr>
        <w:t xml:space="preserve">      Желание обустроить общественное пространство велико, но люди не могут самостоятельно организоваться, найти достаточно средств для реализации своих идей. Именно на решение данных проблем и обращена программа инициативного бюджетирования. </w:t>
      </w:r>
    </w:p>
    <w:p w14:paraId="6738CD41" w14:textId="77777777" w:rsidR="0040591B" w:rsidRPr="0040591B" w:rsidRDefault="0040591B" w:rsidP="0040591B">
      <w:pPr>
        <w:jc w:val="both"/>
        <w:rPr>
          <w:bCs/>
          <w:sz w:val="26"/>
          <w:szCs w:val="26"/>
        </w:rPr>
      </w:pPr>
      <w:r w:rsidRPr="0040591B">
        <w:rPr>
          <w:bCs/>
          <w:sz w:val="26"/>
          <w:szCs w:val="26"/>
        </w:rPr>
        <w:t xml:space="preserve">      Главной целью данной программы является вовлечение граждан в реализацию проектов, направленных на решение задач местного значения. В одном случае это выбор приоритетов расходования бюджетных средств, в другом – софинансирование населением, бизнесом, местным бюджетом работ по реализации всенародно отобранных проектов.</w:t>
      </w:r>
    </w:p>
    <w:p w14:paraId="09272E34" w14:textId="77777777" w:rsidR="0040591B" w:rsidRPr="0040591B" w:rsidRDefault="0040591B" w:rsidP="0040591B">
      <w:pPr>
        <w:jc w:val="both"/>
        <w:rPr>
          <w:bCs/>
          <w:sz w:val="26"/>
          <w:szCs w:val="26"/>
        </w:rPr>
      </w:pPr>
    </w:p>
    <w:p w14:paraId="3F243078" w14:textId="77777777" w:rsidR="0040591B" w:rsidRPr="0040591B" w:rsidRDefault="0040591B" w:rsidP="0040591B">
      <w:pPr>
        <w:jc w:val="both"/>
        <w:rPr>
          <w:sz w:val="26"/>
          <w:szCs w:val="26"/>
        </w:rPr>
      </w:pPr>
      <w:r w:rsidRPr="0040591B">
        <w:rPr>
          <w:b/>
          <w:bCs/>
          <w:sz w:val="26"/>
          <w:szCs w:val="26"/>
        </w:rPr>
        <w:t>Участие граждан в инициировании, реализации и контроле проектов инициативного бюджетирования обеспечивает:</w:t>
      </w:r>
    </w:p>
    <w:p w14:paraId="6A64528B" w14:textId="77777777" w:rsidR="0040591B" w:rsidRPr="0040591B" w:rsidRDefault="0040591B" w:rsidP="0040591B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40591B">
        <w:rPr>
          <w:sz w:val="26"/>
          <w:szCs w:val="26"/>
        </w:rPr>
        <w:t>выдвижение действительно приоритетных для финансирования</w:t>
      </w:r>
    </w:p>
    <w:p w14:paraId="25BF8E5E" w14:textId="77777777" w:rsidR="0040591B" w:rsidRPr="0040591B" w:rsidRDefault="0040591B" w:rsidP="0040591B">
      <w:pPr>
        <w:jc w:val="both"/>
        <w:rPr>
          <w:sz w:val="26"/>
          <w:szCs w:val="26"/>
        </w:rPr>
      </w:pPr>
      <w:r w:rsidRPr="0040591B">
        <w:rPr>
          <w:sz w:val="26"/>
          <w:szCs w:val="26"/>
        </w:rPr>
        <w:t xml:space="preserve">     проектов по решению жителей районного центра</w:t>
      </w:r>
    </w:p>
    <w:p w14:paraId="40C566E4" w14:textId="77777777" w:rsidR="0040591B" w:rsidRPr="0040591B" w:rsidRDefault="0040591B" w:rsidP="0040591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40591B">
        <w:rPr>
          <w:sz w:val="26"/>
          <w:szCs w:val="26"/>
        </w:rPr>
        <w:t>пристальный контроль за подрядчиками, самостоятельный контроль и ответственность за объекты инфраструктуры</w:t>
      </w:r>
    </w:p>
    <w:p w14:paraId="70092240" w14:textId="77777777" w:rsidR="0040591B" w:rsidRPr="0040591B" w:rsidRDefault="0040591B" w:rsidP="0040591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40591B">
        <w:rPr>
          <w:sz w:val="26"/>
          <w:szCs w:val="26"/>
        </w:rPr>
        <w:t>уровень доверия к власти за счет увеличения прозрачности управленческих решений</w:t>
      </w:r>
    </w:p>
    <w:p w14:paraId="2973E0E5" w14:textId="77777777" w:rsidR="0040591B" w:rsidRPr="0040591B" w:rsidRDefault="0040591B" w:rsidP="0040591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40591B">
        <w:rPr>
          <w:sz w:val="26"/>
          <w:szCs w:val="26"/>
        </w:rPr>
        <w:t>качественная реализация проекта (направленность на достижение конкретной цели, актуальность (острота) проблемы, оригинальность, комплексность)</w:t>
      </w:r>
    </w:p>
    <w:p w14:paraId="5D877D8B" w14:textId="77777777" w:rsidR="0040591B" w:rsidRPr="0040591B" w:rsidRDefault="0040591B" w:rsidP="0040591B">
      <w:pPr>
        <w:jc w:val="both"/>
        <w:rPr>
          <w:b/>
          <w:bCs/>
          <w:sz w:val="26"/>
          <w:szCs w:val="26"/>
        </w:rPr>
      </w:pPr>
      <w:r w:rsidRPr="0040591B">
        <w:rPr>
          <w:b/>
          <w:bCs/>
          <w:sz w:val="26"/>
          <w:szCs w:val="26"/>
        </w:rPr>
        <w:t>А самое главное, инициативное бюджетирование возвращает гражданам ощущение сопричастности к судьбе своего района, формирует единое видение актуальной ситуации и перспектив ее развития, формирует ответственного гражданина своей страны.</w:t>
      </w:r>
    </w:p>
    <w:p w14:paraId="31E81ADC" w14:textId="77777777" w:rsidR="0040591B" w:rsidRPr="0040591B" w:rsidRDefault="0040591B" w:rsidP="0040591B">
      <w:pPr>
        <w:jc w:val="both"/>
        <w:rPr>
          <w:bCs/>
          <w:sz w:val="26"/>
          <w:szCs w:val="26"/>
        </w:rPr>
      </w:pPr>
    </w:p>
    <w:p w14:paraId="305B29D6" w14:textId="77777777" w:rsidR="0040591B" w:rsidRPr="0040591B" w:rsidRDefault="0040591B" w:rsidP="0040591B">
      <w:pPr>
        <w:jc w:val="both"/>
        <w:rPr>
          <w:sz w:val="26"/>
          <w:szCs w:val="26"/>
        </w:rPr>
      </w:pPr>
      <w:r w:rsidRPr="0040591B">
        <w:rPr>
          <w:bCs/>
          <w:sz w:val="26"/>
          <w:szCs w:val="26"/>
        </w:rPr>
        <w:t xml:space="preserve">     Жителями улиц созданы ТОС (Территориальное общественное самоуправление), выбраны инициативные группы.</w:t>
      </w:r>
    </w:p>
    <w:p w14:paraId="3460CE42" w14:textId="77777777" w:rsidR="0040591B" w:rsidRPr="0040591B" w:rsidRDefault="0040591B" w:rsidP="0040591B">
      <w:pPr>
        <w:jc w:val="both"/>
        <w:rPr>
          <w:bCs/>
          <w:sz w:val="26"/>
          <w:szCs w:val="26"/>
        </w:rPr>
      </w:pPr>
      <w:r w:rsidRPr="0040591B">
        <w:rPr>
          <w:bCs/>
          <w:sz w:val="26"/>
          <w:szCs w:val="26"/>
        </w:rPr>
        <w:t xml:space="preserve">     В рамках реализации государственной программы «Развитие общественной инфраструктуры, основанного на местных инициативах» проведены работы по приведению в нормативное состояние дорог по улицам: Есенина, Сосновая, Майская, Юбилейная, Западная, 50 лет ВЛКСМ, Энергетиков, Гагарина.</w:t>
      </w:r>
    </w:p>
    <w:p w14:paraId="00D599D0" w14:textId="77777777" w:rsidR="0040591B" w:rsidRPr="0040591B" w:rsidRDefault="0040591B" w:rsidP="0040591B">
      <w:pPr>
        <w:jc w:val="both"/>
        <w:rPr>
          <w:bCs/>
          <w:sz w:val="26"/>
          <w:szCs w:val="26"/>
        </w:rPr>
      </w:pPr>
    </w:p>
    <w:p w14:paraId="1D7A8041" w14:textId="77777777" w:rsidR="0040591B" w:rsidRPr="0040591B" w:rsidRDefault="0040591B" w:rsidP="0040591B">
      <w:pPr>
        <w:jc w:val="both"/>
        <w:rPr>
          <w:sz w:val="26"/>
          <w:szCs w:val="26"/>
        </w:rPr>
      </w:pPr>
      <w:r w:rsidRPr="0040591B">
        <w:rPr>
          <w:bCs/>
          <w:sz w:val="26"/>
          <w:szCs w:val="26"/>
        </w:rPr>
        <w:t xml:space="preserve">     В 2023 году рамках данной программы построена детская площадка между улицами Кирпичная и Западная села Киясово, на данный проект было собрано жителями села Киясово 59 000 руб., общая сумма направленная на строительство детской площадки и приобретение оборудования для нее составила около 500 000 руб.</w:t>
      </w:r>
    </w:p>
    <w:p w14:paraId="7F970039" w14:textId="77777777" w:rsidR="0040591B" w:rsidRPr="0040591B" w:rsidRDefault="0040591B" w:rsidP="0040591B">
      <w:pPr>
        <w:jc w:val="both"/>
        <w:rPr>
          <w:sz w:val="26"/>
          <w:szCs w:val="26"/>
        </w:rPr>
      </w:pPr>
    </w:p>
    <w:p w14:paraId="5EF08267" w14:textId="77777777" w:rsidR="0040591B" w:rsidRPr="0040591B" w:rsidRDefault="0040591B" w:rsidP="0040591B">
      <w:pPr>
        <w:jc w:val="center"/>
        <w:rPr>
          <w:sz w:val="26"/>
          <w:szCs w:val="26"/>
        </w:rPr>
      </w:pPr>
    </w:p>
    <w:p w14:paraId="4BC79D08" w14:textId="77777777" w:rsidR="006B0B06" w:rsidRPr="0040591B" w:rsidRDefault="006B0B06" w:rsidP="006B0B06">
      <w:pPr>
        <w:jc w:val="both"/>
        <w:rPr>
          <w:sz w:val="26"/>
          <w:szCs w:val="26"/>
        </w:rPr>
      </w:pPr>
    </w:p>
    <w:p w14:paraId="43E02029" w14:textId="77777777" w:rsidR="000E5145" w:rsidRPr="0040591B" w:rsidRDefault="0009694C" w:rsidP="0009694C">
      <w:pPr>
        <w:jc w:val="center"/>
        <w:rPr>
          <w:sz w:val="26"/>
          <w:szCs w:val="26"/>
        </w:rPr>
      </w:pPr>
      <w:r w:rsidRPr="0040591B">
        <w:rPr>
          <w:sz w:val="26"/>
          <w:szCs w:val="26"/>
        </w:rPr>
        <w:t>______________________</w:t>
      </w:r>
    </w:p>
    <w:sectPr w:rsidR="000E5145" w:rsidRPr="0040591B" w:rsidSect="006B0B0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E32E8"/>
    <w:multiLevelType w:val="hybridMultilevel"/>
    <w:tmpl w:val="2F42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C2CA3"/>
    <w:multiLevelType w:val="hybridMultilevel"/>
    <w:tmpl w:val="44B2C0A6"/>
    <w:lvl w:ilvl="0" w:tplc="257A2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42B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D609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EA2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C61D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603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5866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0C0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216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68E74B7"/>
    <w:multiLevelType w:val="hybridMultilevel"/>
    <w:tmpl w:val="D9A2D4D8"/>
    <w:lvl w:ilvl="0" w:tplc="1400A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6CC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023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A19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8EC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0AB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4891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81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E44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AD2"/>
    <w:rsid w:val="00094302"/>
    <w:rsid w:val="0009694C"/>
    <w:rsid w:val="000E5145"/>
    <w:rsid w:val="00321AD2"/>
    <w:rsid w:val="0040591B"/>
    <w:rsid w:val="004511B2"/>
    <w:rsid w:val="006B0B06"/>
    <w:rsid w:val="007931D1"/>
    <w:rsid w:val="007A3E5D"/>
    <w:rsid w:val="0092793D"/>
    <w:rsid w:val="00B41E57"/>
    <w:rsid w:val="00B63212"/>
    <w:rsid w:val="00C91C35"/>
    <w:rsid w:val="00E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D8EC"/>
  <w15:docId w15:val="{318C830F-F17A-4B75-9E15-29F3557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9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Санникова Наталья Владимировна</cp:lastModifiedBy>
  <cp:revision>3</cp:revision>
  <dcterms:created xsi:type="dcterms:W3CDTF">2024-02-29T04:14:00Z</dcterms:created>
  <dcterms:modified xsi:type="dcterms:W3CDTF">2024-09-17T05:17:00Z</dcterms:modified>
</cp:coreProperties>
</file>