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EF6" w:rsidRDefault="00461B7C">
      <w:r>
        <w:t>Распоряжением Главы МО «Киясовский район» №199 от 07 ноября 2019 года</w:t>
      </w:r>
      <w:r w:rsidR="00F946C7">
        <w:t xml:space="preserve"> директором муниципального казенного учреждения «Единая дежурно-диспетчерская служба</w:t>
      </w:r>
      <w:r w:rsidR="00563367">
        <w:t xml:space="preserve"> муниципального образования «Киясовский район» Глушков Сергей Дмитриевич</w:t>
      </w:r>
    </w:p>
    <w:sectPr w:rsidR="00070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61B7C"/>
    <w:rsid w:val="00070EF6"/>
    <w:rsid w:val="00461B7C"/>
    <w:rsid w:val="00563367"/>
    <w:rsid w:val="00F946C7"/>
    <w:rsid w:val="00F9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GOCHS</cp:lastModifiedBy>
  <cp:revision>2</cp:revision>
  <dcterms:created xsi:type="dcterms:W3CDTF">2021-04-20T09:42:00Z</dcterms:created>
  <dcterms:modified xsi:type="dcterms:W3CDTF">2021-04-20T09:46:00Z</dcterms:modified>
</cp:coreProperties>
</file>